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1B48E2" w14:textId="77777777" w:rsidR="002614EC" w:rsidRPr="00A3559B" w:rsidRDefault="009C14AB" w:rsidP="00952E41">
      <w:pPr>
        <w:pStyle w:val="4"/>
        <w:rPr>
          <w:lang w:val="el-GR"/>
        </w:rPr>
      </w:pPr>
      <w:bookmarkStart w:id="0" w:name="_Toc122337595"/>
      <w:r>
        <w:rPr>
          <w:b w:val="0"/>
          <w:bCs w:val="0"/>
          <w:noProof/>
          <w:lang w:val="el-GR" w:eastAsia="el-GR"/>
        </w:rPr>
        <w:drawing>
          <wp:anchor distT="0" distB="0" distL="114300" distR="114300" simplePos="0" relativeHeight="251656704" behindDoc="0" locked="0" layoutInCell="0" allowOverlap="0" wp14:anchorId="660B96C6" wp14:editId="65A41B25">
            <wp:simplePos x="0" y="0"/>
            <wp:positionH relativeFrom="page">
              <wp:posOffset>1440180</wp:posOffset>
            </wp:positionH>
            <wp:positionV relativeFrom="paragraph">
              <wp:posOffset>0</wp:posOffset>
            </wp:positionV>
            <wp:extent cx="476250" cy="457200"/>
            <wp:effectExtent l="19050" t="0" r="0" b="0"/>
            <wp:wrapSquare wrapText="bothSides"/>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srcRect/>
                    <a:stretch>
                      <a:fillRect/>
                    </a:stretch>
                  </pic:blipFill>
                  <pic:spPr bwMode="auto">
                    <a:xfrm>
                      <a:off x="0" y="0"/>
                      <a:ext cx="476250" cy="457200"/>
                    </a:xfrm>
                    <a:prstGeom prst="rect">
                      <a:avLst/>
                    </a:prstGeom>
                    <a:noFill/>
                    <a:ln w="9525">
                      <a:noFill/>
                      <a:miter lim="800000"/>
                      <a:headEnd/>
                      <a:tailEnd/>
                    </a:ln>
                  </pic:spPr>
                </pic:pic>
              </a:graphicData>
            </a:graphic>
          </wp:anchor>
        </w:drawing>
      </w:r>
      <w:bookmarkEnd w:id="0"/>
    </w:p>
    <w:tbl>
      <w:tblPr>
        <w:tblW w:w="9914" w:type="dxa"/>
        <w:tblInd w:w="-34" w:type="dxa"/>
        <w:tblLook w:val="04A0" w:firstRow="1" w:lastRow="0" w:firstColumn="1" w:lastColumn="0" w:noHBand="0" w:noVBand="1"/>
      </w:tblPr>
      <w:tblGrid>
        <w:gridCol w:w="4786"/>
        <w:gridCol w:w="1843"/>
        <w:gridCol w:w="3285"/>
      </w:tblGrid>
      <w:tr w:rsidR="002614EC" w:rsidRPr="00A3559B" w14:paraId="0F43143B" w14:textId="77777777">
        <w:tc>
          <w:tcPr>
            <w:tcW w:w="4786" w:type="dxa"/>
            <w:shd w:val="clear" w:color="auto" w:fill="auto"/>
          </w:tcPr>
          <w:p w14:paraId="3CC7C9C3" w14:textId="77777777" w:rsidR="002614EC" w:rsidRPr="00A3559B" w:rsidRDefault="002614EC" w:rsidP="00610332">
            <w:pPr>
              <w:spacing w:after="0"/>
              <w:rPr>
                <w:sz w:val="20"/>
                <w:szCs w:val="20"/>
                <w:lang w:val="el-GR"/>
              </w:rPr>
            </w:pPr>
          </w:p>
          <w:p w14:paraId="57941881" w14:textId="77777777" w:rsidR="002614EC" w:rsidRPr="00A3559B" w:rsidRDefault="002614EC" w:rsidP="00610332">
            <w:pPr>
              <w:spacing w:after="0"/>
              <w:rPr>
                <w:sz w:val="20"/>
                <w:szCs w:val="20"/>
                <w:lang w:val="el-GR"/>
              </w:rPr>
            </w:pPr>
            <w:r w:rsidRPr="00A3559B">
              <w:rPr>
                <w:sz w:val="20"/>
                <w:szCs w:val="20"/>
                <w:lang w:val="el-GR"/>
              </w:rPr>
              <w:t>ΕΛΛΗΝΙΚΗ ΔΗΜΟΚΡΑΤΙΑ</w:t>
            </w:r>
          </w:p>
        </w:tc>
        <w:tc>
          <w:tcPr>
            <w:tcW w:w="1843" w:type="dxa"/>
            <w:shd w:val="clear" w:color="auto" w:fill="auto"/>
          </w:tcPr>
          <w:p w14:paraId="677CDE75" w14:textId="77777777" w:rsidR="002614EC" w:rsidRPr="00A3559B" w:rsidRDefault="002614EC" w:rsidP="00610332">
            <w:pPr>
              <w:spacing w:after="0"/>
              <w:rPr>
                <w:sz w:val="20"/>
                <w:szCs w:val="20"/>
                <w:lang w:val="el-GR"/>
              </w:rPr>
            </w:pPr>
          </w:p>
        </w:tc>
        <w:tc>
          <w:tcPr>
            <w:tcW w:w="3285" w:type="dxa"/>
            <w:shd w:val="clear" w:color="auto" w:fill="auto"/>
          </w:tcPr>
          <w:p w14:paraId="3C6F274A" w14:textId="317ADE32" w:rsidR="002614EC" w:rsidRPr="00A3559B" w:rsidRDefault="00D00BEB" w:rsidP="00610332">
            <w:pPr>
              <w:spacing w:after="0"/>
              <w:rPr>
                <w:sz w:val="20"/>
                <w:szCs w:val="20"/>
                <w:lang w:val="el-GR"/>
              </w:rPr>
            </w:pPr>
            <w:r w:rsidRPr="003365D4">
              <w:rPr>
                <w:sz w:val="20"/>
                <w:szCs w:val="20"/>
                <w:lang w:val="el-GR"/>
              </w:rPr>
              <w:t xml:space="preserve">Κομοτηνή </w:t>
            </w:r>
            <w:r w:rsidR="00CE0D29">
              <w:rPr>
                <w:sz w:val="20"/>
                <w:szCs w:val="20"/>
                <w:lang w:val="el-GR"/>
              </w:rPr>
              <w:t xml:space="preserve">  0</w:t>
            </w:r>
            <w:r w:rsidR="002A0926">
              <w:rPr>
                <w:sz w:val="20"/>
                <w:szCs w:val="20"/>
                <w:lang w:val="el-GR"/>
              </w:rPr>
              <w:t>6</w:t>
            </w:r>
            <w:r w:rsidR="00CE0D29">
              <w:rPr>
                <w:sz w:val="20"/>
                <w:szCs w:val="20"/>
                <w:lang w:val="el-GR"/>
              </w:rPr>
              <w:t>-0</w:t>
            </w:r>
            <w:r w:rsidR="002A0926">
              <w:rPr>
                <w:sz w:val="20"/>
                <w:szCs w:val="20"/>
                <w:lang w:val="el-GR"/>
              </w:rPr>
              <w:t>7</w:t>
            </w:r>
            <w:r w:rsidR="00CE0D29">
              <w:rPr>
                <w:sz w:val="20"/>
                <w:szCs w:val="20"/>
                <w:lang w:val="el-GR"/>
              </w:rPr>
              <w:t>-</w:t>
            </w:r>
            <w:r w:rsidR="00DA347D" w:rsidRPr="003365D4">
              <w:rPr>
                <w:sz w:val="20"/>
                <w:szCs w:val="20"/>
                <w:lang w:val="el-GR"/>
              </w:rPr>
              <w:t>20</w:t>
            </w:r>
            <w:r w:rsidR="00C523E0" w:rsidRPr="003365D4">
              <w:rPr>
                <w:sz w:val="20"/>
                <w:szCs w:val="20"/>
                <w:lang w:val="el-GR"/>
              </w:rPr>
              <w:t>2</w:t>
            </w:r>
            <w:r w:rsidR="00CE3265" w:rsidRPr="003365D4">
              <w:rPr>
                <w:sz w:val="20"/>
                <w:szCs w:val="20"/>
                <w:lang w:val="el-GR"/>
              </w:rPr>
              <w:t>3</w:t>
            </w:r>
          </w:p>
        </w:tc>
      </w:tr>
      <w:tr w:rsidR="002614EC" w:rsidRPr="00A3559B" w14:paraId="2B113ED6" w14:textId="77777777">
        <w:tc>
          <w:tcPr>
            <w:tcW w:w="4786" w:type="dxa"/>
            <w:shd w:val="clear" w:color="auto" w:fill="auto"/>
          </w:tcPr>
          <w:p w14:paraId="1B6BE6D0" w14:textId="77777777" w:rsidR="002614EC" w:rsidRPr="00A3559B" w:rsidRDefault="002614EC" w:rsidP="00610332">
            <w:pPr>
              <w:spacing w:after="0"/>
              <w:rPr>
                <w:sz w:val="20"/>
                <w:szCs w:val="20"/>
                <w:lang w:val="el-GR"/>
              </w:rPr>
            </w:pPr>
            <w:r w:rsidRPr="00A3559B">
              <w:rPr>
                <w:sz w:val="20"/>
                <w:szCs w:val="20"/>
                <w:lang w:val="el-GR"/>
              </w:rPr>
              <w:t>ΠΕΡΙΦΕΡΕΙΑ ΑΝ. ΜΑΚΕΔΟΝΙΑΣ &amp; ΘΡΑΚΗΣ</w:t>
            </w:r>
          </w:p>
        </w:tc>
        <w:tc>
          <w:tcPr>
            <w:tcW w:w="1843" w:type="dxa"/>
            <w:shd w:val="clear" w:color="auto" w:fill="auto"/>
          </w:tcPr>
          <w:p w14:paraId="15828910" w14:textId="77777777" w:rsidR="002614EC" w:rsidRPr="00A3559B" w:rsidRDefault="002614EC" w:rsidP="00610332">
            <w:pPr>
              <w:spacing w:after="0"/>
              <w:rPr>
                <w:sz w:val="20"/>
                <w:szCs w:val="20"/>
                <w:lang w:val="el-GR"/>
              </w:rPr>
            </w:pPr>
          </w:p>
        </w:tc>
        <w:tc>
          <w:tcPr>
            <w:tcW w:w="3285" w:type="dxa"/>
            <w:shd w:val="clear" w:color="auto" w:fill="auto"/>
          </w:tcPr>
          <w:p w14:paraId="4BD0F9F0" w14:textId="56FD5EBF" w:rsidR="002614EC" w:rsidRPr="00A3559B" w:rsidRDefault="002614EC" w:rsidP="00610332">
            <w:pPr>
              <w:spacing w:after="0"/>
              <w:rPr>
                <w:sz w:val="20"/>
                <w:szCs w:val="20"/>
                <w:lang w:val="el-GR"/>
              </w:rPr>
            </w:pPr>
            <w:proofErr w:type="spellStart"/>
            <w:r w:rsidRPr="00D00BEB">
              <w:rPr>
                <w:sz w:val="20"/>
                <w:szCs w:val="20"/>
                <w:lang w:val="el-GR"/>
              </w:rPr>
              <w:t>Αρ</w:t>
            </w:r>
            <w:proofErr w:type="spellEnd"/>
            <w:r w:rsidRPr="00D00BEB">
              <w:rPr>
                <w:sz w:val="20"/>
                <w:szCs w:val="20"/>
                <w:lang w:val="el-GR"/>
              </w:rPr>
              <w:t>. πρωτ.:</w:t>
            </w:r>
            <w:r w:rsidR="002A0926">
              <w:rPr>
                <w:sz w:val="20"/>
                <w:szCs w:val="20"/>
                <w:lang w:val="el-GR"/>
              </w:rPr>
              <w:t>209728/836</w:t>
            </w:r>
          </w:p>
        </w:tc>
      </w:tr>
      <w:tr w:rsidR="002614EC" w:rsidRPr="00A3559B" w14:paraId="2CAA87FE" w14:textId="77777777">
        <w:trPr>
          <w:trHeight w:val="247"/>
        </w:trPr>
        <w:tc>
          <w:tcPr>
            <w:tcW w:w="4786" w:type="dxa"/>
            <w:shd w:val="clear" w:color="auto" w:fill="auto"/>
          </w:tcPr>
          <w:p w14:paraId="4FA458A1" w14:textId="77777777" w:rsidR="002614EC" w:rsidRPr="00A3559B" w:rsidRDefault="002614EC" w:rsidP="00610332">
            <w:pPr>
              <w:spacing w:after="0"/>
              <w:rPr>
                <w:sz w:val="20"/>
                <w:szCs w:val="20"/>
                <w:lang w:val="el-GR"/>
              </w:rPr>
            </w:pPr>
            <w:r w:rsidRPr="00A3559B">
              <w:rPr>
                <w:sz w:val="20"/>
                <w:szCs w:val="20"/>
                <w:lang w:val="el-GR"/>
              </w:rPr>
              <w:t>ΔΙΕΥΘΥΝΣΗ</w:t>
            </w:r>
            <w:r w:rsidR="0059270B" w:rsidRPr="00A3559B">
              <w:rPr>
                <w:sz w:val="20"/>
                <w:szCs w:val="20"/>
                <w:lang w:val="el-GR"/>
              </w:rPr>
              <w:t xml:space="preserve"> ΚΤΗΝΙΑΤΡΙΚΗΣ</w:t>
            </w:r>
          </w:p>
        </w:tc>
        <w:tc>
          <w:tcPr>
            <w:tcW w:w="1843" w:type="dxa"/>
            <w:shd w:val="clear" w:color="auto" w:fill="auto"/>
          </w:tcPr>
          <w:p w14:paraId="6EE8FDDD" w14:textId="77777777" w:rsidR="002614EC" w:rsidRPr="00A3559B" w:rsidRDefault="002614EC" w:rsidP="00610332">
            <w:pPr>
              <w:spacing w:after="0"/>
              <w:rPr>
                <w:sz w:val="20"/>
                <w:szCs w:val="20"/>
                <w:lang w:val="el-GR"/>
              </w:rPr>
            </w:pPr>
          </w:p>
        </w:tc>
        <w:tc>
          <w:tcPr>
            <w:tcW w:w="3285" w:type="dxa"/>
            <w:shd w:val="clear" w:color="auto" w:fill="auto"/>
          </w:tcPr>
          <w:p w14:paraId="7B5FFE45" w14:textId="77777777" w:rsidR="002614EC" w:rsidRPr="00A3559B" w:rsidRDefault="002614EC" w:rsidP="00610332">
            <w:pPr>
              <w:spacing w:after="0"/>
              <w:rPr>
                <w:sz w:val="20"/>
                <w:szCs w:val="20"/>
                <w:lang w:val="el-GR"/>
              </w:rPr>
            </w:pPr>
          </w:p>
        </w:tc>
      </w:tr>
      <w:tr w:rsidR="002614EC" w:rsidRPr="00CE0D29" w14:paraId="2E0B2626" w14:textId="77777777">
        <w:tc>
          <w:tcPr>
            <w:tcW w:w="4786" w:type="dxa"/>
            <w:shd w:val="clear" w:color="auto" w:fill="auto"/>
          </w:tcPr>
          <w:p w14:paraId="252FD68B" w14:textId="77777777" w:rsidR="002614EC" w:rsidRPr="00A3559B" w:rsidRDefault="002614EC" w:rsidP="00610332">
            <w:pPr>
              <w:spacing w:after="0"/>
              <w:rPr>
                <w:sz w:val="20"/>
                <w:szCs w:val="20"/>
                <w:lang w:val="el-GR"/>
              </w:rPr>
            </w:pPr>
            <w:r w:rsidRPr="00A3559B">
              <w:rPr>
                <w:sz w:val="20"/>
                <w:szCs w:val="20"/>
                <w:lang w:val="el-GR"/>
              </w:rPr>
              <w:t>Δ</w:t>
            </w:r>
            <w:r w:rsidR="00D166C6" w:rsidRPr="00A3559B">
              <w:rPr>
                <w:sz w:val="20"/>
                <w:szCs w:val="20"/>
                <w:lang w:val="el-GR"/>
              </w:rPr>
              <w:t>ιεύθυνσ</w:t>
            </w:r>
            <w:r w:rsidRPr="00A3559B">
              <w:rPr>
                <w:sz w:val="20"/>
                <w:szCs w:val="20"/>
                <w:lang w:val="el-GR"/>
              </w:rPr>
              <w:t>η: Λ. ΔΗΜΟΚΡΑΤΙΑΣ  1</w:t>
            </w:r>
          </w:p>
          <w:p w14:paraId="37465FF9" w14:textId="77777777" w:rsidR="002614EC" w:rsidRPr="00A3559B" w:rsidRDefault="00EC7FC9" w:rsidP="00610332">
            <w:pPr>
              <w:spacing w:after="0"/>
              <w:rPr>
                <w:sz w:val="20"/>
                <w:szCs w:val="20"/>
                <w:lang w:val="el-GR"/>
              </w:rPr>
            </w:pPr>
            <w:proofErr w:type="spellStart"/>
            <w:r w:rsidRPr="00A3559B">
              <w:rPr>
                <w:sz w:val="20"/>
                <w:szCs w:val="20"/>
                <w:lang w:val="el-GR"/>
              </w:rPr>
              <w:t>Ταχ</w:t>
            </w:r>
            <w:proofErr w:type="spellEnd"/>
            <w:r w:rsidRPr="00A3559B">
              <w:rPr>
                <w:sz w:val="20"/>
                <w:szCs w:val="20"/>
                <w:lang w:val="el-GR"/>
              </w:rPr>
              <w:t>. Κώδ.: 69133</w:t>
            </w:r>
          </w:p>
          <w:p w14:paraId="21DCA641" w14:textId="77777777" w:rsidR="002614EC" w:rsidRPr="00A3559B" w:rsidRDefault="002614EC" w:rsidP="00610332">
            <w:pPr>
              <w:spacing w:after="0"/>
              <w:rPr>
                <w:sz w:val="20"/>
                <w:szCs w:val="20"/>
                <w:lang w:val="el-GR"/>
              </w:rPr>
            </w:pPr>
            <w:proofErr w:type="spellStart"/>
            <w:r w:rsidRPr="00A3559B">
              <w:rPr>
                <w:sz w:val="20"/>
                <w:szCs w:val="20"/>
                <w:lang w:val="el-GR"/>
              </w:rPr>
              <w:t>Τηλ</w:t>
            </w:r>
            <w:proofErr w:type="spellEnd"/>
            <w:r w:rsidRPr="00A3559B">
              <w:rPr>
                <w:sz w:val="20"/>
                <w:szCs w:val="20"/>
                <w:lang w:val="el-GR"/>
              </w:rPr>
              <w:t>.: 25313 50</w:t>
            </w:r>
            <w:r w:rsidR="0059270B" w:rsidRPr="00A3559B">
              <w:rPr>
                <w:sz w:val="20"/>
                <w:szCs w:val="20"/>
                <w:lang w:val="el-GR"/>
              </w:rPr>
              <w:t>415</w:t>
            </w:r>
          </w:p>
          <w:p w14:paraId="28E2DA71" w14:textId="77777777" w:rsidR="002614EC" w:rsidRPr="00A3559B" w:rsidRDefault="002614EC" w:rsidP="00610332">
            <w:pPr>
              <w:spacing w:after="0"/>
              <w:rPr>
                <w:sz w:val="20"/>
                <w:szCs w:val="20"/>
                <w:lang w:val="el-GR"/>
              </w:rPr>
            </w:pPr>
            <w:proofErr w:type="spellStart"/>
            <w:r w:rsidRPr="00A3559B">
              <w:rPr>
                <w:sz w:val="20"/>
                <w:szCs w:val="20"/>
                <w:lang w:val="el-GR"/>
              </w:rPr>
              <w:t>Πληρ</w:t>
            </w:r>
            <w:proofErr w:type="spellEnd"/>
            <w:r w:rsidRPr="00A3559B">
              <w:rPr>
                <w:sz w:val="20"/>
                <w:szCs w:val="20"/>
                <w:lang w:val="el-GR"/>
              </w:rPr>
              <w:t>.:</w:t>
            </w:r>
            <w:r w:rsidR="002914BA">
              <w:rPr>
                <w:sz w:val="20"/>
                <w:szCs w:val="20"/>
                <w:lang w:val="el-GR"/>
              </w:rPr>
              <w:t xml:space="preserve"> </w:t>
            </w:r>
            <w:r w:rsidR="00DA0F16" w:rsidRPr="00A3559B">
              <w:rPr>
                <w:sz w:val="20"/>
                <w:szCs w:val="20"/>
                <w:lang w:val="el-GR"/>
              </w:rPr>
              <w:t>Ν</w:t>
            </w:r>
            <w:r w:rsidR="002914BA">
              <w:rPr>
                <w:sz w:val="20"/>
                <w:szCs w:val="20"/>
                <w:lang w:val="el-GR"/>
              </w:rPr>
              <w:t xml:space="preserve">. </w:t>
            </w:r>
            <w:r w:rsidR="00DA0F16" w:rsidRPr="00A3559B">
              <w:rPr>
                <w:sz w:val="20"/>
                <w:szCs w:val="20"/>
                <w:lang w:val="el-GR"/>
              </w:rPr>
              <w:t>Φωτεινιάς</w:t>
            </w:r>
          </w:p>
          <w:p w14:paraId="21E2D7D3" w14:textId="77777777" w:rsidR="00BA7C50" w:rsidRPr="00A3559B" w:rsidRDefault="002614EC" w:rsidP="00610332">
            <w:pPr>
              <w:spacing w:after="0"/>
              <w:rPr>
                <w:sz w:val="20"/>
                <w:szCs w:val="20"/>
                <w:lang w:val="fr-FR"/>
              </w:rPr>
            </w:pPr>
            <w:r w:rsidRPr="00A3559B">
              <w:rPr>
                <w:sz w:val="20"/>
                <w:szCs w:val="20"/>
                <w:lang w:val="fr-FR"/>
              </w:rPr>
              <w:t xml:space="preserve">E- </w:t>
            </w:r>
            <w:proofErr w:type="gramStart"/>
            <w:r w:rsidRPr="00A3559B">
              <w:rPr>
                <w:sz w:val="20"/>
                <w:szCs w:val="20"/>
                <w:lang w:val="fr-FR"/>
              </w:rPr>
              <w:t>mail:</w:t>
            </w:r>
            <w:r w:rsidR="00C523E0">
              <w:rPr>
                <w:sz w:val="20"/>
                <w:szCs w:val="20"/>
                <w:lang w:val="en-US"/>
              </w:rPr>
              <w:t>dktiniatrikis</w:t>
            </w:r>
            <w:r w:rsidR="00C523E0" w:rsidRPr="00C472E2">
              <w:rPr>
                <w:sz w:val="20"/>
                <w:szCs w:val="20"/>
                <w:lang w:val="en-US"/>
              </w:rPr>
              <w:t>@</w:t>
            </w:r>
            <w:r w:rsidR="00C523E0">
              <w:rPr>
                <w:sz w:val="20"/>
                <w:szCs w:val="20"/>
                <w:lang w:val="en-US"/>
              </w:rPr>
              <w:t>pamth</w:t>
            </w:r>
            <w:r w:rsidR="00C523E0" w:rsidRPr="00C472E2">
              <w:rPr>
                <w:sz w:val="20"/>
                <w:szCs w:val="20"/>
                <w:lang w:val="en-US"/>
              </w:rPr>
              <w:t>.</w:t>
            </w:r>
            <w:r w:rsidR="00C523E0">
              <w:rPr>
                <w:sz w:val="20"/>
                <w:szCs w:val="20"/>
                <w:lang w:val="en-US"/>
              </w:rPr>
              <w:t>gov</w:t>
            </w:r>
            <w:r w:rsidR="00C523E0" w:rsidRPr="00C472E2">
              <w:rPr>
                <w:sz w:val="20"/>
                <w:szCs w:val="20"/>
                <w:lang w:val="en-US"/>
              </w:rPr>
              <w:t>.</w:t>
            </w:r>
            <w:r w:rsidR="00C523E0">
              <w:rPr>
                <w:sz w:val="20"/>
                <w:szCs w:val="20"/>
                <w:lang w:val="en-US"/>
              </w:rPr>
              <w:t>gr</w:t>
            </w:r>
            <w:proofErr w:type="gramEnd"/>
          </w:p>
          <w:p w14:paraId="167E8B07" w14:textId="77777777" w:rsidR="00DA347D" w:rsidRPr="00C472E2" w:rsidRDefault="00DA347D" w:rsidP="00610332">
            <w:pPr>
              <w:spacing w:after="0"/>
              <w:rPr>
                <w:sz w:val="20"/>
                <w:szCs w:val="20"/>
                <w:lang w:val="en-US"/>
              </w:rPr>
            </w:pPr>
          </w:p>
        </w:tc>
        <w:tc>
          <w:tcPr>
            <w:tcW w:w="1843" w:type="dxa"/>
            <w:shd w:val="clear" w:color="auto" w:fill="auto"/>
          </w:tcPr>
          <w:p w14:paraId="0FA84910" w14:textId="77777777" w:rsidR="002614EC" w:rsidRPr="00C472E2" w:rsidRDefault="002614EC" w:rsidP="00610332">
            <w:pPr>
              <w:spacing w:after="0"/>
              <w:rPr>
                <w:sz w:val="20"/>
                <w:szCs w:val="20"/>
                <w:lang w:val="en-US"/>
              </w:rPr>
            </w:pPr>
          </w:p>
        </w:tc>
        <w:tc>
          <w:tcPr>
            <w:tcW w:w="3285" w:type="dxa"/>
            <w:shd w:val="clear" w:color="auto" w:fill="auto"/>
          </w:tcPr>
          <w:p w14:paraId="4607A329" w14:textId="77777777" w:rsidR="002614EC" w:rsidRPr="00C472E2" w:rsidRDefault="002614EC" w:rsidP="00610332">
            <w:pPr>
              <w:spacing w:after="0"/>
              <w:rPr>
                <w:sz w:val="20"/>
                <w:szCs w:val="20"/>
                <w:lang w:val="en-US"/>
              </w:rPr>
            </w:pPr>
          </w:p>
        </w:tc>
      </w:tr>
      <w:tr w:rsidR="002614EC" w:rsidRPr="00CE0D29" w14:paraId="0CEDB461" w14:textId="77777777">
        <w:tc>
          <w:tcPr>
            <w:tcW w:w="4786" w:type="dxa"/>
            <w:shd w:val="clear" w:color="auto" w:fill="auto"/>
          </w:tcPr>
          <w:p w14:paraId="7CC359DD" w14:textId="77777777" w:rsidR="002614EC" w:rsidRPr="00C472E2" w:rsidRDefault="002614EC" w:rsidP="008D4D6A">
            <w:pPr>
              <w:rPr>
                <w:sz w:val="20"/>
                <w:szCs w:val="20"/>
                <w:lang w:val="en-US"/>
              </w:rPr>
            </w:pPr>
          </w:p>
        </w:tc>
        <w:tc>
          <w:tcPr>
            <w:tcW w:w="1843" w:type="dxa"/>
            <w:shd w:val="clear" w:color="auto" w:fill="auto"/>
          </w:tcPr>
          <w:p w14:paraId="6D5B8039" w14:textId="77777777" w:rsidR="002614EC" w:rsidRPr="00C472E2" w:rsidRDefault="002614EC" w:rsidP="008D4D6A">
            <w:pPr>
              <w:rPr>
                <w:sz w:val="20"/>
                <w:szCs w:val="20"/>
                <w:lang w:val="en-US"/>
              </w:rPr>
            </w:pPr>
          </w:p>
        </w:tc>
        <w:tc>
          <w:tcPr>
            <w:tcW w:w="3285" w:type="dxa"/>
            <w:shd w:val="clear" w:color="auto" w:fill="auto"/>
          </w:tcPr>
          <w:p w14:paraId="6A52FE2B" w14:textId="77777777" w:rsidR="002614EC" w:rsidRPr="00C472E2" w:rsidRDefault="002614EC" w:rsidP="008D4D6A">
            <w:pPr>
              <w:rPr>
                <w:sz w:val="20"/>
                <w:szCs w:val="20"/>
                <w:lang w:val="en-US"/>
              </w:rPr>
            </w:pPr>
          </w:p>
        </w:tc>
      </w:tr>
    </w:tbl>
    <w:p w14:paraId="162DB147" w14:textId="77777777" w:rsidR="002614EC" w:rsidRPr="00A3559B" w:rsidRDefault="002614EC" w:rsidP="00795FAC">
      <w:pPr>
        <w:jc w:val="center"/>
        <w:rPr>
          <w:b/>
          <w:sz w:val="20"/>
          <w:szCs w:val="20"/>
          <w:lang w:val="el-GR"/>
        </w:rPr>
      </w:pPr>
      <w:r w:rsidRPr="00A3559B">
        <w:rPr>
          <w:b/>
          <w:sz w:val="20"/>
          <w:szCs w:val="20"/>
          <w:lang w:val="el-GR"/>
        </w:rPr>
        <w:t>ΔΙΑΚΗΡΥΞΗ</w:t>
      </w:r>
    </w:p>
    <w:p w14:paraId="71F6A192" w14:textId="77777777" w:rsidR="002614EC" w:rsidRPr="00A3559B" w:rsidRDefault="002614EC" w:rsidP="00795FAC">
      <w:pPr>
        <w:jc w:val="center"/>
        <w:rPr>
          <w:sz w:val="20"/>
          <w:szCs w:val="20"/>
          <w:lang w:val="el-GR"/>
        </w:rPr>
      </w:pPr>
      <w:r w:rsidRPr="00171B9C">
        <w:rPr>
          <w:sz w:val="20"/>
          <w:szCs w:val="20"/>
          <w:lang w:val="el-GR"/>
        </w:rPr>
        <w:t xml:space="preserve">Αριθμός  </w:t>
      </w:r>
      <w:r w:rsidR="00792286" w:rsidRPr="00171B9C">
        <w:rPr>
          <w:b/>
          <w:iCs/>
          <w:sz w:val="20"/>
          <w:szCs w:val="20"/>
          <w:lang w:val="el-GR"/>
        </w:rPr>
        <w:t>2/2023</w:t>
      </w:r>
      <w:r w:rsidRPr="00171B9C">
        <w:rPr>
          <w:sz w:val="20"/>
          <w:szCs w:val="20"/>
          <w:lang w:val="el-GR"/>
        </w:rPr>
        <w:t>–</w:t>
      </w:r>
      <w:r w:rsidRPr="00C3128D">
        <w:rPr>
          <w:sz w:val="20"/>
          <w:szCs w:val="20"/>
          <w:lang w:val="el-GR"/>
        </w:rPr>
        <w:t xml:space="preserve"> Α/Α </w:t>
      </w:r>
      <w:r w:rsidRPr="003365D4">
        <w:rPr>
          <w:sz w:val="20"/>
          <w:szCs w:val="20"/>
          <w:lang w:val="el-GR"/>
        </w:rPr>
        <w:t>Συστήματος:</w:t>
      </w:r>
      <w:r w:rsidR="006241C6" w:rsidRPr="006241C6">
        <w:rPr>
          <w:b/>
          <w:sz w:val="20"/>
          <w:szCs w:val="20"/>
          <w:lang w:val="el-GR"/>
        </w:rPr>
        <w:t>196261</w:t>
      </w:r>
    </w:p>
    <w:p w14:paraId="1DA14165" w14:textId="77777777" w:rsidR="002614EC" w:rsidRPr="00A3559B" w:rsidRDefault="002614EC" w:rsidP="008D4D6A">
      <w:pPr>
        <w:rPr>
          <w:sz w:val="20"/>
          <w:szCs w:val="20"/>
          <w:lang w:val="el-GR"/>
        </w:rPr>
      </w:pPr>
    </w:p>
    <w:p w14:paraId="4E569423" w14:textId="77777777" w:rsidR="00EB73AE" w:rsidRPr="00EB73AE" w:rsidRDefault="002614EC" w:rsidP="00EB73AE">
      <w:pPr>
        <w:jc w:val="center"/>
        <w:rPr>
          <w:lang w:val="el-GR"/>
        </w:rPr>
      </w:pPr>
      <w:r w:rsidRPr="00A3559B">
        <w:rPr>
          <w:b/>
          <w:sz w:val="20"/>
          <w:szCs w:val="20"/>
          <w:lang w:val="el-GR"/>
        </w:rPr>
        <w:t>Ανοικτού</w:t>
      </w:r>
      <w:r w:rsidR="00E135A4" w:rsidRPr="00A3559B">
        <w:rPr>
          <w:b/>
          <w:sz w:val="20"/>
          <w:szCs w:val="20"/>
          <w:lang w:val="el-GR"/>
        </w:rPr>
        <w:t>, μειοδοτικού (πλέον συμφέρουσα από οικονομική άποψη προσφορά βάσει τιμής),ηλεκτρονικού διαγωνισμού</w:t>
      </w:r>
      <w:r w:rsidR="007329D8">
        <w:rPr>
          <w:b/>
          <w:sz w:val="20"/>
          <w:szCs w:val="20"/>
          <w:lang w:val="el-GR"/>
        </w:rPr>
        <w:t xml:space="preserve"> κάτω </w:t>
      </w:r>
      <w:r w:rsidR="00E135A4" w:rsidRPr="00A3559B">
        <w:rPr>
          <w:b/>
          <w:sz w:val="20"/>
          <w:szCs w:val="20"/>
          <w:lang w:val="el-GR"/>
        </w:rPr>
        <w:t xml:space="preserve"> των ορίων (</w:t>
      </w:r>
      <w:proofErr w:type="spellStart"/>
      <w:r w:rsidR="00E135A4" w:rsidRPr="0077348E">
        <w:rPr>
          <w:b/>
          <w:sz w:val="20"/>
          <w:szCs w:val="20"/>
          <w:lang w:val="el-GR"/>
        </w:rPr>
        <w:t>παρ</w:t>
      </w:r>
      <w:proofErr w:type="spellEnd"/>
      <w:r w:rsidR="00E135A4" w:rsidRPr="0077348E">
        <w:rPr>
          <w:b/>
          <w:sz w:val="20"/>
          <w:szCs w:val="20"/>
          <w:lang w:val="el-GR"/>
        </w:rPr>
        <w:t xml:space="preserve"> γ. </w:t>
      </w:r>
      <w:proofErr w:type="spellStart"/>
      <w:r w:rsidR="00E135A4" w:rsidRPr="0077348E">
        <w:rPr>
          <w:b/>
          <w:sz w:val="20"/>
          <w:szCs w:val="20"/>
          <w:lang w:val="el-GR"/>
        </w:rPr>
        <w:t>αρθρ</w:t>
      </w:r>
      <w:proofErr w:type="spellEnd"/>
      <w:r w:rsidR="00E135A4" w:rsidRPr="0077348E">
        <w:rPr>
          <w:b/>
          <w:sz w:val="20"/>
          <w:szCs w:val="20"/>
          <w:lang w:val="el-GR"/>
        </w:rPr>
        <w:t>. 5 Ν.4412</w:t>
      </w:r>
      <w:r w:rsidR="00E135A4" w:rsidRPr="00A3559B">
        <w:rPr>
          <w:b/>
          <w:sz w:val="20"/>
          <w:szCs w:val="20"/>
          <w:lang w:val="el-GR"/>
        </w:rPr>
        <w:t xml:space="preserve">/16) </w:t>
      </w:r>
      <w:bookmarkStart w:id="1" w:name="_Hlk523302913"/>
      <w:bookmarkStart w:id="2" w:name="_Hlk135646770"/>
      <w:r w:rsidRPr="00A3559B">
        <w:rPr>
          <w:b/>
          <w:sz w:val="20"/>
          <w:szCs w:val="20"/>
          <w:lang w:val="el-GR"/>
        </w:rPr>
        <w:t>για τ</w:t>
      </w:r>
      <w:r w:rsidR="00517AA9" w:rsidRPr="00A3559B">
        <w:rPr>
          <w:b/>
          <w:sz w:val="20"/>
          <w:szCs w:val="20"/>
          <w:lang w:val="el-GR"/>
        </w:rPr>
        <w:t>ο</w:t>
      </w:r>
      <w:r w:rsidR="00F847C7">
        <w:rPr>
          <w:b/>
          <w:sz w:val="20"/>
          <w:szCs w:val="20"/>
          <w:lang w:val="el-GR"/>
        </w:rPr>
        <w:t xml:space="preserve"> </w:t>
      </w:r>
      <w:r w:rsidR="0059270B" w:rsidRPr="00A3559B">
        <w:rPr>
          <w:b/>
          <w:sz w:val="20"/>
          <w:szCs w:val="20"/>
          <w:lang w:val="el-GR"/>
        </w:rPr>
        <w:t>«Πρ</w:t>
      </w:r>
      <w:r w:rsidR="00517AA9" w:rsidRPr="00A3559B">
        <w:rPr>
          <w:b/>
          <w:sz w:val="20"/>
          <w:szCs w:val="20"/>
          <w:lang w:val="el-GR"/>
        </w:rPr>
        <w:t>ό</w:t>
      </w:r>
      <w:r w:rsidR="0059270B" w:rsidRPr="00A3559B">
        <w:rPr>
          <w:b/>
          <w:sz w:val="20"/>
          <w:szCs w:val="20"/>
          <w:lang w:val="el-GR"/>
        </w:rPr>
        <w:t>γρ</w:t>
      </w:r>
      <w:r w:rsidR="00517AA9" w:rsidRPr="00A3559B">
        <w:rPr>
          <w:b/>
          <w:sz w:val="20"/>
          <w:szCs w:val="20"/>
          <w:lang w:val="el-GR"/>
        </w:rPr>
        <w:t>α</w:t>
      </w:r>
      <w:r w:rsidR="0059270B" w:rsidRPr="00A3559B">
        <w:rPr>
          <w:b/>
          <w:sz w:val="20"/>
          <w:szCs w:val="20"/>
          <w:lang w:val="el-GR"/>
        </w:rPr>
        <w:t>μμα</w:t>
      </w:r>
      <w:r w:rsidR="00F847C7">
        <w:rPr>
          <w:b/>
          <w:sz w:val="20"/>
          <w:szCs w:val="20"/>
          <w:lang w:val="el-GR"/>
        </w:rPr>
        <w:t xml:space="preserve"> </w:t>
      </w:r>
      <w:r w:rsidR="00EB73AE">
        <w:rPr>
          <w:b/>
          <w:sz w:val="20"/>
          <w:szCs w:val="20"/>
          <w:lang w:val="el-GR"/>
        </w:rPr>
        <w:t xml:space="preserve">γενετικής βελτίωσης και ανάδειξης των παραγωγικών ιδιοτήτων των εκτρεφόμενων προβάτων </w:t>
      </w:r>
      <w:r w:rsidR="0059270B" w:rsidRPr="00A3559B">
        <w:rPr>
          <w:b/>
          <w:sz w:val="20"/>
          <w:szCs w:val="20"/>
          <w:lang w:val="el-GR"/>
        </w:rPr>
        <w:t>,</w:t>
      </w:r>
      <w:r w:rsidR="00353954" w:rsidRPr="00A3559B">
        <w:rPr>
          <w:b/>
          <w:sz w:val="20"/>
          <w:szCs w:val="20"/>
          <w:lang w:val="el-GR"/>
        </w:rPr>
        <w:t xml:space="preserve"> στην </w:t>
      </w:r>
      <w:r w:rsidR="00D918D4">
        <w:rPr>
          <w:b/>
          <w:sz w:val="20"/>
          <w:szCs w:val="20"/>
          <w:lang w:val="el-GR"/>
        </w:rPr>
        <w:t>Π</w:t>
      </w:r>
      <w:r w:rsidR="00353954" w:rsidRPr="00A3559B">
        <w:rPr>
          <w:b/>
          <w:sz w:val="20"/>
          <w:szCs w:val="20"/>
          <w:lang w:val="el-GR"/>
        </w:rPr>
        <w:t>εριφέρεια ΑΜΘ</w:t>
      </w:r>
      <w:r w:rsidR="0027523C">
        <w:rPr>
          <w:b/>
          <w:sz w:val="20"/>
          <w:szCs w:val="20"/>
          <w:lang w:val="el-GR"/>
        </w:rPr>
        <w:t>»</w:t>
      </w:r>
      <w:r w:rsidR="00F847C7">
        <w:rPr>
          <w:b/>
          <w:sz w:val="20"/>
          <w:szCs w:val="20"/>
          <w:lang w:val="el-GR"/>
        </w:rPr>
        <w:t xml:space="preserve"> </w:t>
      </w:r>
      <w:r w:rsidR="0059270B" w:rsidRPr="00A3559B">
        <w:rPr>
          <w:b/>
          <w:sz w:val="20"/>
          <w:szCs w:val="20"/>
          <w:lang w:val="el-GR"/>
        </w:rPr>
        <w:t xml:space="preserve">συνολικής προϋπολογισθείσας δαπάνης </w:t>
      </w:r>
      <w:r w:rsidR="00EB73AE" w:rsidRPr="00EB73AE">
        <w:rPr>
          <w:b/>
          <w:sz w:val="20"/>
          <w:szCs w:val="20"/>
          <w:lang w:val="el-GR"/>
        </w:rPr>
        <w:t>220.695,20</w:t>
      </w:r>
      <w:r w:rsidR="0059270B" w:rsidRPr="00A3559B">
        <w:rPr>
          <w:b/>
          <w:sz w:val="20"/>
          <w:szCs w:val="20"/>
          <w:lang w:val="el-GR"/>
        </w:rPr>
        <w:t xml:space="preserve">€ συμπεριλαμβανομένου του Φ.Π.Α </w:t>
      </w:r>
      <w:bookmarkEnd w:id="1"/>
      <w:r>
        <w:rPr>
          <w:b/>
          <w:color w:val="000000"/>
          <w:sz w:val="20"/>
          <w:szCs w:val="20"/>
          <w:lang w:val="el-GR"/>
        </w:rPr>
        <w:t>(</w:t>
      </w:r>
      <w:r w:rsidR="00EB73AE">
        <w:rPr>
          <w:b/>
          <w:color w:val="000000"/>
          <w:sz w:val="20"/>
          <w:szCs w:val="20"/>
          <w:lang w:val="el-GR"/>
        </w:rPr>
        <w:t>Τεχνικό</w:t>
      </w:r>
      <w:r w:rsidR="00C523E0">
        <w:rPr>
          <w:b/>
          <w:color w:val="000000"/>
          <w:sz w:val="20"/>
          <w:szCs w:val="20"/>
          <w:lang w:val="el-GR"/>
        </w:rPr>
        <w:t xml:space="preserve"> Πρόγραμμα Δράσης </w:t>
      </w:r>
      <w:r w:rsidR="00C12F73">
        <w:rPr>
          <w:b/>
          <w:color w:val="000000"/>
          <w:sz w:val="20"/>
          <w:szCs w:val="20"/>
          <w:lang w:val="el-GR"/>
        </w:rPr>
        <w:t xml:space="preserve">ΠΑΜΘ </w:t>
      </w:r>
      <w:r w:rsidR="00517AA9">
        <w:rPr>
          <w:b/>
          <w:color w:val="000000"/>
          <w:sz w:val="20"/>
          <w:szCs w:val="20"/>
          <w:lang w:val="el-GR"/>
        </w:rPr>
        <w:t>20</w:t>
      </w:r>
      <w:r w:rsidR="00C523E0">
        <w:rPr>
          <w:b/>
          <w:color w:val="000000"/>
          <w:sz w:val="20"/>
          <w:szCs w:val="20"/>
          <w:lang w:val="el-GR"/>
        </w:rPr>
        <w:t>2</w:t>
      </w:r>
      <w:r w:rsidR="00EB73AE">
        <w:rPr>
          <w:b/>
          <w:color w:val="000000"/>
          <w:sz w:val="20"/>
          <w:szCs w:val="20"/>
          <w:lang w:val="el-GR"/>
        </w:rPr>
        <w:t>3</w:t>
      </w:r>
      <w:r w:rsidR="00517AA9">
        <w:rPr>
          <w:b/>
          <w:color w:val="000000"/>
          <w:sz w:val="20"/>
          <w:szCs w:val="20"/>
          <w:lang w:val="el-GR"/>
        </w:rPr>
        <w:t xml:space="preserve">, </w:t>
      </w:r>
      <w:r w:rsidR="004E7D64">
        <w:rPr>
          <w:b/>
          <w:color w:val="000000"/>
          <w:sz w:val="20"/>
          <w:szCs w:val="20"/>
          <w:lang w:val="el-GR"/>
        </w:rPr>
        <w:t>ΚΑΕ 9</w:t>
      </w:r>
      <w:r w:rsidR="00EB73AE">
        <w:rPr>
          <w:b/>
          <w:color w:val="000000"/>
          <w:sz w:val="20"/>
          <w:szCs w:val="20"/>
          <w:lang w:val="el-GR"/>
        </w:rPr>
        <w:t>899</w:t>
      </w:r>
      <w:r w:rsidR="004E7D64">
        <w:rPr>
          <w:b/>
          <w:color w:val="000000"/>
          <w:sz w:val="20"/>
          <w:szCs w:val="20"/>
          <w:lang w:val="el-GR"/>
        </w:rPr>
        <w:t xml:space="preserve"> και ΚΩΔΙΚΟ ΔΡΑΣΗΣ </w:t>
      </w:r>
      <w:r w:rsidR="00EB73AE" w:rsidRPr="00EB73AE">
        <w:rPr>
          <w:b/>
          <w:color w:val="000000"/>
          <w:sz w:val="20"/>
          <w:szCs w:val="20"/>
          <w:lang w:val="el-GR"/>
        </w:rPr>
        <w:t>234101004</w:t>
      </w:r>
      <w:r w:rsidRPr="00A3559B">
        <w:rPr>
          <w:b/>
          <w:sz w:val="20"/>
          <w:szCs w:val="20"/>
          <w:lang w:val="el-GR"/>
        </w:rPr>
        <w:t>).</w:t>
      </w:r>
      <w:bookmarkEnd w:id="2"/>
    </w:p>
    <w:p w14:paraId="6A7DD163" w14:textId="77777777" w:rsidR="00D41FD6" w:rsidRPr="00A3559B" w:rsidRDefault="00D41FD6" w:rsidP="008D4D6A">
      <w:pPr>
        <w:rPr>
          <w:b/>
          <w:sz w:val="20"/>
          <w:szCs w:val="20"/>
          <w:lang w:val="el-GR"/>
        </w:rPr>
      </w:pPr>
    </w:p>
    <w:p w14:paraId="77D6B886" w14:textId="77777777" w:rsidR="00D41FD6" w:rsidRPr="00A3559B" w:rsidRDefault="00D41FD6" w:rsidP="008D4D6A">
      <w:pPr>
        <w:pStyle w:val="Contents"/>
        <w:rPr>
          <w:sz w:val="20"/>
          <w:szCs w:val="20"/>
        </w:rPr>
      </w:pPr>
      <w:bookmarkStart w:id="3" w:name="_Toc137670295"/>
      <w:r w:rsidRPr="00A3559B">
        <w:rPr>
          <w:sz w:val="20"/>
          <w:szCs w:val="20"/>
        </w:rPr>
        <w:lastRenderedPageBreak/>
        <w:t>Περιεχόμενα</w:t>
      </w:r>
      <w:bookmarkEnd w:id="3"/>
    </w:p>
    <w:p w14:paraId="0371ECA9" w14:textId="77777777" w:rsidR="006028C9" w:rsidRDefault="00F119FB">
      <w:pPr>
        <w:pStyle w:val="15"/>
        <w:tabs>
          <w:tab w:val="right" w:leader="dot" w:pos="8296"/>
        </w:tabs>
        <w:rPr>
          <w:rFonts w:asciiTheme="minorHAnsi" w:eastAsiaTheme="minorEastAsia" w:hAnsiTheme="minorHAnsi" w:cstheme="minorBidi"/>
          <w:b w:val="0"/>
          <w:bCs w:val="0"/>
          <w:caps w:val="0"/>
          <w:noProof/>
          <w:sz w:val="22"/>
          <w:szCs w:val="22"/>
          <w:lang w:val="el-GR" w:eastAsia="el-GR"/>
        </w:rPr>
      </w:pPr>
      <w:r w:rsidRPr="00995F78">
        <w:fldChar w:fldCharType="begin"/>
      </w:r>
      <w:r w:rsidR="00D41FD6" w:rsidRPr="00995F78">
        <w:instrText>TOC</w:instrText>
      </w:r>
      <w:r w:rsidR="00D41FD6" w:rsidRPr="00995F78">
        <w:rPr>
          <w:lang w:val="el-GR"/>
        </w:rPr>
        <w:instrText xml:space="preserve"> \</w:instrText>
      </w:r>
      <w:r w:rsidR="00D41FD6" w:rsidRPr="00995F78">
        <w:instrText>o</w:instrText>
      </w:r>
      <w:r w:rsidR="00D41FD6" w:rsidRPr="00995F78">
        <w:rPr>
          <w:lang w:val="el-GR"/>
        </w:rPr>
        <w:instrText xml:space="preserve"> "1-4" \</w:instrText>
      </w:r>
      <w:r w:rsidR="00D41FD6" w:rsidRPr="00995F78">
        <w:instrText>h</w:instrText>
      </w:r>
      <w:r w:rsidRPr="00995F78">
        <w:fldChar w:fldCharType="separate"/>
      </w:r>
      <w:hyperlink w:anchor="_Toc137670295" w:history="1">
        <w:r w:rsidR="006028C9" w:rsidRPr="00493233">
          <w:rPr>
            <w:rStyle w:val="-"/>
            <w:noProof/>
          </w:rPr>
          <w:t>Περιεχόμενα</w:t>
        </w:r>
        <w:r w:rsidR="006028C9">
          <w:rPr>
            <w:noProof/>
          </w:rPr>
          <w:tab/>
        </w:r>
        <w:r>
          <w:rPr>
            <w:noProof/>
          </w:rPr>
          <w:fldChar w:fldCharType="begin"/>
        </w:r>
        <w:r w:rsidR="006028C9">
          <w:rPr>
            <w:noProof/>
          </w:rPr>
          <w:instrText xml:space="preserve"> PAGEREF _Toc137670295 \h </w:instrText>
        </w:r>
        <w:r>
          <w:rPr>
            <w:noProof/>
          </w:rPr>
        </w:r>
        <w:r>
          <w:rPr>
            <w:noProof/>
          </w:rPr>
          <w:fldChar w:fldCharType="separate"/>
        </w:r>
        <w:r w:rsidR="006028C9">
          <w:rPr>
            <w:noProof/>
          </w:rPr>
          <w:t>2</w:t>
        </w:r>
        <w:r>
          <w:rPr>
            <w:noProof/>
          </w:rPr>
          <w:fldChar w:fldCharType="end"/>
        </w:r>
      </w:hyperlink>
    </w:p>
    <w:p w14:paraId="4490CC29" w14:textId="77777777" w:rsidR="006028C9" w:rsidRDefault="00000000">
      <w:pPr>
        <w:pStyle w:val="15"/>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137670296" w:history="1">
        <w:r w:rsidR="006028C9" w:rsidRPr="00493233">
          <w:rPr>
            <w:rStyle w:val="-"/>
            <w:noProof/>
            <w:lang w:val="el-GR"/>
          </w:rPr>
          <w:t>1.</w:t>
        </w:r>
        <w:r w:rsidR="006028C9">
          <w:rPr>
            <w:rFonts w:asciiTheme="minorHAnsi" w:eastAsiaTheme="minorEastAsia" w:hAnsiTheme="minorHAnsi" w:cstheme="minorBidi"/>
            <w:b w:val="0"/>
            <w:bCs w:val="0"/>
            <w:caps w:val="0"/>
            <w:noProof/>
            <w:sz w:val="22"/>
            <w:szCs w:val="22"/>
            <w:lang w:val="el-GR" w:eastAsia="el-GR"/>
          </w:rPr>
          <w:tab/>
        </w:r>
        <w:r w:rsidR="006028C9" w:rsidRPr="00493233">
          <w:rPr>
            <w:rStyle w:val="-"/>
            <w:noProof/>
            <w:lang w:val="el-GR"/>
          </w:rPr>
          <w:t>ΑΝΑΘΕΤΟΥΣΑ ΑΡΧΗ ΚΑΙ ΑΝΤΙΚΕΙΜΕΝΟ ΣΥΜΒΑΣΗΣ</w:t>
        </w:r>
        <w:r w:rsidR="006028C9">
          <w:rPr>
            <w:noProof/>
          </w:rPr>
          <w:tab/>
        </w:r>
        <w:r w:rsidR="00F119FB">
          <w:rPr>
            <w:noProof/>
          </w:rPr>
          <w:fldChar w:fldCharType="begin"/>
        </w:r>
        <w:r w:rsidR="006028C9">
          <w:rPr>
            <w:noProof/>
          </w:rPr>
          <w:instrText xml:space="preserve"> PAGEREF _Toc137670296 \h </w:instrText>
        </w:r>
        <w:r w:rsidR="00F119FB">
          <w:rPr>
            <w:noProof/>
          </w:rPr>
        </w:r>
        <w:r w:rsidR="00F119FB">
          <w:rPr>
            <w:noProof/>
          </w:rPr>
          <w:fldChar w:fldCharType="separate"/>
        </w:r>
        <w:r w:rsidR="006028C9">
          <w:rPr>
            <w:noProof/>
          </w:rPr>
          <w:t>4</w:t>
        </w:r>
        <w:r w:rsidR="00F119FB">
          <w:rPr>
            <w:noProof/>
          </w:rPr>
          <w:fldChar w:fldCharType="end"/>
        </w:r>
      </w:hyperlink>
    </w:p>
    <w:p w14:paraId="01F526A7"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297" w:history="1">
        <w:r w:rsidR="006028C9" w:rsidRPr="00493233">
          <w:rPr>
            <w:rStyle w:val="-"/>
            <w:noProof/>
            <w:lang w:val="el-GR"/>
          </w:rPr>
          <w:t>1.1</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Στοιχεία Αναθέτουσας Αρχής</w:t>
        </w:r>
        <w:r w:rsidR="006028C9">
          <w:rPr>
            <w:noProof/>
          </w:rPr>
          <w:tab/>
        </w:r>
        <w:r w:rsidR="00F119FB">
          <w:rPr>
            <w:noProof/>
          </w:rPr>
          <w:fldChar w:fldCharType="begin"/>
        </w:r>
        <w:r w:rsidR="006028C9">
          <w:rPr>
            <w:noProof/>
          </w:rPr>
          <w:instrText xml:space="preserve"> PAGEREF _Toc137670297 \h </w:instrText>
        </w:r>
        <w:r w:rsidR="00F119FB">
          <w:rPr>
            <w:noProof/>
          </w:rPr>
        </w:r>
        <w:r w:rsidR="00F119FB">
          <w:rPr>
            <w:noProof/>
          </w:rPr>
          <w:fldChar w:fldCharType="separate"/>
        </w:r>
        <w:r w:rsidR="006028C9">
          <w:rPr>
            <w:noProof/>
          </w:rPr>
          <w:t>4</w:t>
        </w:r>
        <w:r w:rsidR="00F119FB">
          <w:rPr>
            <w:noProof/>
          </w:rPr>
          <w:fldChar w:fldCharType="end"/>
        </w:r>
      </w:hyperlink>
    </w:p>
    <w:p w14:paraId="34D87B68"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298" w:history="1">
        <w:r w:rsidR="006028C9" w:rsidRPr="00493233">
          <w:rPr>
            <w:rStyle w:val="-"/>
            <w:noProof/>
            <w:lang w:val="el-GR"/>
          </w:rPr>
          <w:t>1.2</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Στοιχεία Διαδικασίας-Χρηματοδότηση</w:t>
        </w:r>
        <w:r w:rsidR="006028C9">
          <w:rPr>
            <w:noProof/>
          </w:rPr>
          <w:tab/>
        </w:r>
        <w:r w:rsidR="00F119FB">
          <w:rPr>
            <w:noProof/>
          </w:rPr>
          <w:fldChar w:fldCharType="begin"/>
        </w:r>
        <w:r w:rsidR="006028C9">
          <w:rPr>
            <w:noProof/>
          </w:rPr>
          <w:instrText xml:space="preserve"> PAGEREF _Toc137670298 \h </w:instrText>
        </w:r>
        <w:r w:rsidR="00F119FB">
          <w:rPr>
            <w:noProof/>
          </w:rPr>
        </w:r>
        <w:r w:rsidR="00F119FB">
          <w:rPr>
            <w:noProof/>
          </w:rPr>
          <w:fldChar w:fldCharType="separate"/>
        </w:r>
        <w:r w:rsidR="006028C9">
          <w:rPr>
            <w:noProof/>
          </w:rPr>
          <w:t>4</w:t>
        </w:r>
        <w:r w:rsidR="00F119FB">
          <w:rPr>
            <w:noProof/>
          </w:rPr>
          <w:fldChar w:fldCharType="end"/>
        </w:r>
      </w:hyperlink>
    </w:p>
    <w:p w14:paraId="70031B19"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299" w:history="1">
        <w:r w:rsidR="006028C9" w:rsidRPr="00493233">
          <w:rPr>
            <w:rStyle w:val="-"/>
            <w:noProof/>
            <w:lang w:val="el-GR"/>
          </w:rPr>
          <w:t>1.3</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Συνοπτική Περιγραφή φυσικού και οικονομικού αντικειμένου της σύμβασης</w:t>
        </w:r>
        <w:r w:rsidR="006028C9">
          <w:rPr>
            <w:noProof/>
          </w:rPr>
          <w:tab/>
        </w:r>
        <w:r w:rsidR="00F119FB">
          <w:rPr>
            <w:noProof/>
          </w:rPr>
          <w:fldChar w:fldCharType="begin"/>
        </w:r>
        <w:r w:rsidR="006028C9">
          <w:rPr>
            <w:noProof/>
          </w:rPr>
          <w:instrText xml:space="preserve"> PAGEREF _Toc137670299 \h </w:instrText>
        </w:r>
        <w:r w:rsidR="00F119FB">
          <w:rPr>
            <w:noProof/>
          </w:rPr>
        </w:r>
        <w:r w:rsidR="00F119FB">
          <w:rPr>
            <w:noProof/>
          </w:rPr>
          <w:fldChar w:fldCharType="separate"/>
        </w:r>
        <w:r w:rsidR="006028C9">
          <w:rPr>
            <w:noProof/>
          </w:rPr>
          <w:t>5</w:t>
        </w:r>
        <w:r w:rsidR="00F119FB">
          <w:rPr>
            <w:noProof/>
          </w:rPr>
          <w:fldChar w:fldCharType="end"/>
        </w:r>
      </w:hyperlink>
    </w:p>
    <w:p w14:paraId="42338884"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00" w:history="1">
        <w:r w:rsidR="006028C9" w:rsidRPr="00493233">
          <w:rPr>
            <w:rStyle w:val="-"/>
            <w:noProof/>
            <w:lang w:val="el-GR"/>
          </w:rPr>
          <w:t>1.4</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Θεσμικό πλαίσιο</w:t>
        </w:r>
        <w:r w:rsidR="006028C9">
          <w:rPr>
            <w:noProof/>
          </w:rPr>
          <w:tab/>
        </w:r>
        <w:r w:rsidR="00F119FB">
          <w:rPr>
            <w:noProof/>
          </w:rPr>
          <w:fldChar w:fldCharType="begin"/>
        </w:r>
        <w:r w:rsidR="006028C9">
          <w:rPr>
            <w:noProof/>
          </w:rPr>
          <w:instrText xml:space="preserve"> PAGEREF _Toc137670300 \h </w:instrText>
        </w:r>
        <w:r w:rsidR="00F119FB">
          <w:rPr>
            <w:noProof/>
          </w:rPr>
        </w:r>
        <w:r w:rsidR="00F119FB">
          <w:rPr>
            <w:noProof/>
          </w:rPr>
          <w:fldChar w:fldCharType="separate"/>
        </w:r>
        <w:r w:rsidR="006028C9">
          <w:rPr>
            <w:noProof/>
          </w:rPr>
          <w:t>6</w:t>
        </w:r>
        <w:r w:rsidR="00F119FB">
          <w:rPr>
            <w:noProof/>
          </w:rPr>
          <w:fldChar w:fldCharType="end"/>
        </w:r>
      </w:hyperlink>
    </w:p>
    <w:p w14:paraId="4E09024C"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01" w:history="1">
        <w:r w:rsidR="006028C9" w:rsidRPr="00493233">
          <w:rPr>
            <w:rStyle w:val="-"/>
            <w:noProof/>
            <w:lang w:val="el-GR"/>
          </w:rPr>
          <w:t>1.5</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Προθεσμία παραλαβής προσφορών και διενέργεια διαγωνισμού</w:t>
        </w:r>
        <w:r w:rsidR="006028C9">
          <w:rPr>
            <w:noProof/>
          </w:rPr>
          <w:tab/>
        </w:r>
        <w:r w:rsidR="00F119FB">
          <w:rPr>
            <w:noProof/>
          </w:rPr>
          <w:fldChar w:fldCharType="begin"/>
        </w:r>
        <w:r w:rsidR="006028C9">
          <w:rPr>
            <w:noProof/>
          </w:rPr>
          <w:instrText xml:space="preserve"> PAGEREF _Toc137670301 \h </w:instrText>
        </w:r>
        <w:r w:rsidR="00F119FB">
          <w:rPr>
            <w:noProof/>
          </w:rPr>
        </w:r>
        <w:r w:rsidR="00F119FB">
          <w:rPr>
            <w:noProof/>
          </w:rPr>
          <w:fldChar w:fldCharType="separate"/>
        </w:r>
        <w:r w:rsidR="006028C9">
          <w:rPr>
            <w:noProof/>
          </w:rPr>
          <w:t>8</w:t>
        </w:r>
        <w:r w:rsidR="00F119FB">
          <w:rPr>
            <w:noProof/>
          </w:rPr>
          <w:fldChar w:fldCharType="end"/>
        </w:r>
      </w:hyperlink>
    </w:p>
    <w:p w14:paraId="4AAA0F5A"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02" w:history="1">
        <w:r w:rsidR="006028C9" w:rsidRPr="00493233">
          <w:rPr>
            <w:rStyle w:val="-"/>
            <w:noProof/>
            <w:lang w:val="el-GR"/>
          </w:rPr>
          <w:t>1.6</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Δημοσιότητα</w:t>
        </w:r>
        <w:r w:rsidR="006028C9">
          <w:rPr>
            <w:noProof/>
          </w:rPr>
          <w:tab/>
        </w:r>
        <w:r w:rsidR="00F119FB">
          <w:rPr>
            <w:noProof/>
          </w:rPr>
          <w:fldChar w:fldCharType="begin"/>
        </w:r>
        <w:r w:rsidR="006028C9">
          <w:rPr>
            <w:noProof/>
          </w:rPr>
          <w:instrText xml:space="preserve"> PAGEREF _Toc137670302 \h </w:instrText>
        </w:r>
        <w:r w:rsidR="00F119FB">
          <w:rPr>
            <w:noProof/>
          </w:rPr>
        </w:r>
        <w:r w:rsidR="00F119FB">
          <w:rPr>
            <w:noProof/>
          </w:rPr>
          <w:fldChar w:fldCharType="separate"/>
        </w:r>
        <w:r w:rsidR="006028C9">
          <w:rPr>
            <w:noProof/>
          </w:rPr>
          <w:t>8</w:t>
        </w:r>
        <w:r w:rsidR="00F119FB">
          <w:rPr>
            <w:noProof/>
          </w:rPr>
          <w:fldChar w:fldCharType="end"/>
        </w:r>
      </w:hyperlink>
    </w:p>
    <w:p w14:paraId="791BBF31"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03" w:history="1">
        <w:r w:rsidR="006028C9" w:rsidRPr="00493233">
          <w:rPr>
            <w:rStyle w:val="-"/>
            <w:noProof/>
            <w:lang w:val="el-GR"/>
          </w:rPr>
          <w:t>1.7</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Αρχές εφαρμοζόμενες στη διαδικασία σύναψης</w:t>
        </w:r>
        <w:r w:rsidR="006028C9">
          <w:rPr>
            <w:noProof/>
          </w:rPr>
          <w:tab/>
        </w:r>
        <w:r w:rsidR="00F119FB">
          <w:rPr>
            <w:noProof/>
          </w:rPr>
          <w:fldChar w:fldCharType="begin"/>
        </w:r>
        <w:r w:rsidR="006028C9">
          <w:rPr>
            <w:noProof/>
          </w:rPr>
          <w:instrText xml:space="preserve"> PAGEREF _Toc137670303 \h </w:instrText>
        </w:r>
        <w:r w:rsidR="00F119FB">
          <w:rPr>
            <w:noProof/>
          </w:rPr>
        </w:r>
        <w:r w:rsidR="00F119FB">
          <w:rPr>
            <w:noProof/>
          </w:rPr>
          <w:fldChar w:fldCharType="separate"/>
        </w:r>
        <w:r w:rsidR="006028C9">
          <w:rPr>
            <w:noProof/>
          </w:rPr>
          <w:t>9</w:t>
        </w:r>
        <w:r w:rsidR="00F119FB">
          <w:rPr>
            <w:noProof/>
          </w:rPr>
          <w:fldChar w:fldCharType="end"/>
        </w:r>
      </w:hyperlink>
    </w:p>
    <w:p w14:paraId="3882B04A" w14:textId="77777777" w:rsidR="006028C9" w:rsidRDefault="00000000">
      <w:pPr>
        <w:pStyle w:val="15"/>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137670304" w:history="1">
        <w:r w:rsidR="006028C9" w:rsidRPr="00493233">
          <w:rPr>
            <w:rStyle w:val="-"/>
            <w:noProof/>
            <w:lang w:val="el-GR"/>
          </w:rPr>
          <w:t>2.</w:t>
        </w:r>
        <w:r w:rsidR="006028C9">
          <w:rPr>
            <w:rFonts w:asciiTheme="minorHAnsi" w:eastAsiaTheme="minorEastAsia" w:hAnsiTheme="minorHAnsi" w:cstheme="minorBidi"/>
            <w:b w:val="0"/>
            <w:bCs w:val="0"/>
            <w:caps w:val="0"/>
            <w:noProof/>
            <w:sz w:val="22"/>
            <w:szCs w:val="22"/>
            <w:lang w:val="el-GR" w:eastAsia="el-GR"/>
          </w:rPr>
          <w:tab/>
        </w:r>
        <w:r w:rsidR="006028C9" w:rsidRPr="00493233">
          <w:rPr>
            <w:rStyle w:val="-"/>
            <w:noProof/>
            <w:lang w:val="el-GR"/>
          </w:rPr>
          <w:t>ΓΕΝΙΚΟΙ ΚΑΙ ΕΙΔΙΚΟΙ ΟΡΟΙ ΣΥΜΜΕΤΟΧΗΣ</w:t>
        </w:r>
        <w:r w:rsidR="006028C9">
          <w:rPr>
            <w:noProof/>
          </w:rPr>
          <w:tab/>
        </w:r>
        <w:r w:rsidR="00F119FB">
          <w:rPr>
            <w:noProof/>
          </w:rPr>
          <w:fldChar w:fldCharType="begin"/>
        </w:r>
        <w:r w:rsidR="006028C9">
          <w:rPr>
            <w:noProof/>
          </w:rPr>
          <w:instrText xml:space="preserve"> PAGEREF _Toc137670304 \h </w:instrText>
        </w:r>
        <w:r w:rsidR="00F119FB">
          <w:rPr>
            <w:noProof/>
          </w:rPr>
        </w:r>
        <w:r w:rsidR="00F119FB">
          <w:rPr>
            <w:noProof/>
          </w:rPr>
          <w:fldChar w:fldCharType="separate"/>
        </w:r>
        <w:r w:rsidR="006028C9">
          <w:rPr>
            <w:noProof/>
          </w:rPr>
          <w:t>10</w:t>
        </w:r>
        <w:r w:rsidR="00F119FB">
          <w:rPr>
            <w:noProof/>
          </w:rPr>
          <w:fldChar w:fldCharType="end"/>
        </w:r>
      </w:hyperlink>
    </w:p>
    <w:p w14:paraId="08B1D988"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05" w:history="1">
        <w:r w:rsidR="006028C9" w:rsidRPr="00493233">
          <w:rPr>
            <w:rStyle w:val="-"/>
            <w:noProof/>
            <w:lang w:val="el-GR"/>
          </w:rPr>
          <w:t>2.1</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Γενικές Πληροφορίες</w:t>
        </w:r>
        <w:r w:rsidR="006028C9">
          <w:rPr>
            <w:noProof/>
          </w:rPr>
          <w:tab/>
        </w:r>
        <w:r w:rsidR="00F119FB">
          <w:rPr>
            <w:noProof/>
          </w:rPr>
          <w:fldChar w:fldCharType="begin"/>
        </w:r>
        <w:r w:rsidR="006028C9">
          <w:rPr>
            <w:noProof/>
          </w:rPr>
          <w:instrText xml:space="preserve"> PAGEREF _Toc137670305 \h </w:instrText>
        </w:r>
        <w:r w:rsidR="00F119FB">
          <w:rPr>
            <w:noProof/>
          </w:rPr>
        </w:r>
        <w:r w:rsidR="00F119FB">
          <w:rPr>
            <w:noProof/>
          </w:rPr>
          <w:fldChar w:fldCharType="separate"/>
        </w:r>
        <w:r w:rsidR="006028C9">
          <w:rPr>
            <w:noProof/>
          </w:rPr>
          <w:t>10</w:t>
        </w:r>
        <w:r w:rsidR="00F119FB">
          <w:rPr>
            <w:noProof/>
          </w:rPr>
          <w:fldChar w:fldCharType="end"/>
        </w:r>
      </w:hyperlink>
    </w:p>
    <w:p w14:paraId="29F2F74C"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06" w:history="1">
        <w:r w:rsidR="006028C9" w:rsidRPr="00493233">
          <w:rPr>
            <w:rStyle w:val="-"/>
            <w:noProof/>
            <w:lang w:val="el-GR"/>
          </w:rPr>
          <w:t>2.1.1</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Έγγραφα της σύμβασης</w:t>
        </w:r>
        <w:r w:rsidR="006028C9">
          <w:rPr>
            <w:noProof/>
          </w:rPr>
          <w:tab/>
        </w:r>
        <w:r w:rsidR="00F119FB">
          <w:rPr>
            <w:noProof/>
          </w:rPr>
          <w:fldChar w:fldCharType="begin"/>
        </w:r>
        <w:r w:rsidR="006028C9">
          <w:rPr>
            <w:noProof/>
          </w:rPr>
          <w:instrText xml:space="preserve"> PAGEREF _Toc137670306 \h </w:instrText>
        </w:r>
        <w:r w:rsidR="00F119FB">
          <w:rPr>
            <w:noProof/>
          </w:rPr>
        </w:r>
        <w:r w:rsidR="00F119FB">
          <w:rPr>
            <w:noProof/>
          </w:rPr>
          <w:fldChar w:fldCharType="separate"/>
        </w:r>
        <w:r w:rsidR="006028C9">
          <w:rPr>
            <w:noProof/>
          </w:rPr>
          <w:t>10</w:t>
        </w:r>
        <w:r w:rsidR="00F119FB">
          <w:rPr>
            <w:noProof/>
          </w:rPr>
          <w:fldChar w:fldCharType="end"/>
        </w:r>
      </w:hyperlink>
    </w:p>
    <w:p w14:paraId="6905DD9F"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07" w:history="1">
        <w:r w:rsidR="006028C9" w:rsidRPr="00493233">
          <w:rPr>
            <w:rStyle w:val="-"/>
            <w:noProof/>
            <w:lang w:val="el-GR"/>
          </w:rPr>
          <w:t>2.1.2</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Επικοινωνία - Πρόσβαση στα έγγραφα της Σύμβασης</w:t>
        </w:r>
        <w:r w:rsidR="006028C9">
          <w:rPr>
            <w:noProof/>
          </w:rPr>
          <w:tab/>
        </w:r>
        <w:r w:rsidR="00F119FB">
          <w:rPr>
            <w:noProof/>
          </w:rPr>
          <w:fldChar w:fldCharType="begin"/>
        </w:r>
        <w:r w:rsidR="006028C9">
          <w:rPr>
            <w:noProof/>
          </w:rPr>
          <w:instrText xml:space="preserve"> PAGEREF _Toc137670307 \h </w:instrText>
        </w:r>
        <w:r w:rsidR="00F119FB">
          <w:rPr>
            <w:noProof/>
          </w:rPr>
        </w:r>
        <w:r w:rsidR="00F119FB">
          <w:rPr>
            <w:noProof/>
          </w:rPr>
          <w:fldChar w:fldCharType="separate"/>
        </w:r>
        <w:r w:rsidR="006028C9">
          <w:rPr>
            <w:noProof/>
          </w:rPr>
          <w:t>10</w:t>
        </w:r>
        <w:r w:rsidR="00F119FB">
          <w:rPr>
            <w:noProof/>
          </w:rPr>
          <w:fldChar w:fldCharType="end"/>
        </w:r>
      </w:hyperlink>
    </w:p>
    <w:p w14:paraId="211413C0"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08" w:history="1">
        <w:r w:rsidR="006028C9" w:rsidRPr="00493233">
          <w:rPr>
            <w:rStyle w:val="-"/>
            <w:noProof/>
            <w:lang w:val="el-GR"/>
          </w:rPr>
          <w:t>2.1.3</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Παροχή Διευκρινίσεων</w:t>
        </w:r>
        <w:r w:rsidR="006028C9">
          <w:rPr>
            <w:noProof/>
          </w:rPr>
          <w:tab/>
        </w:r>
        <w:r w:rsidR="00F119FB">
          <w:rPr>
            <w:noProof/>
          </w:rPr>
          <w:fldChar w:fldCharType="begin"/>
        </w:r>
        <w:r w:rsidR="006028C9">
          <w:rPr>
            <w:noProof/>
          </w:rPr>
          <w:instrText xml:space="preserve"> PAGEREF _Toc137670308 \h </w:instrText>
        </w:r>
        <w:r w:rsidR="00F119FB">
          <w:rPr>
            <w:noProof/>
          </w:rPr>
        </w:r>
        <w:r w:rsidR="00F119FB">
          <w:rPr>
            <w:noProof/>
          </w:rPr>
          <w:fldChar w:fldCharType="separate"/>
        </w:r>
        <w:r w:rsidR="006028C9">
          <w:rPr>
            <w:noProof/>
          </w:rPr>
          <w:t>10</w:t>
        </w:r>
        <w:r w:rsidR="00F119FB">
          <w:rPr>
            <w:noProof/>
          </w:rPr>
          <w:fldChar w:fldCharType="end"/>
        </w:r>
      </w:hyperlink>
    </w:p>
    <w:p w14:paraId="1A467150"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09" w:history="1">
        <w:r w:rsidR="006028C9" w:rsidRPr="00493233">
          <w:rPr>
            <w:rStyle w:val="-"/>
            <w:noProof/>
            <w:lang w:val="el-GR"/>
          </w:rPr>
          <w:t>2.1.4</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Γλώσσα</w:t>
        </w:r>
        <w:r w:rsidR="006028C9">
          <w:rPr>
            <w:noProof/>
          </w:rPr>
          <w:tab/>
        </w:r>
        <w:r w:rsidR="00F119FB">
          <w:rPr>
            <w:noProof/>
          </w:rPr>
          <w:fldChar w:fldCharType="begin"/>
        </w:r>
        <w:r w:rsidR="006028C9">
          <w:rPr>
            <w:noProof/>
          </w:rPr>
          <w:instrText xml:space="preserve"> PAGEREF _Toc137670309 \h </w:instrText>
        </w:r>
        <w:r w:rsidR="00F119FB">
          <w:rPr>
            <w:noProof/>
          </w:rPr>
        </w:r>
        <w:r w:rsidR="00F119FB">
          <w:rPr>
            <w:noProof/>
          </w:rPr>
          <w:fldChar w:fldCharType="separate"/>
        </w:r>
        <w:r w:rsidR="006028C9">
          <w:rPr>
            <w:noProof/>
          </w:rPr>
          <w:t>10</w:t>
        </w:r>
        <w:r w:rsidR="00F119FB">
          <w:rPr>
            <w:noProof/>
          </w:rPr>
          <w:fldChar w:fldCharType="end"/>
        </w:r>
      </w:hyperlink>
    </w:p>
    <w:p w14:paraId="1B75C542"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10" w:history="1">
        <w:r w:rsidR="006028C9" w:rsidRPr="00493233">
          <w:rPr>
            <w:rStyle w:val="-"/>
            <w:noProof/>
            <w:lang w:val="el-GR"/>
          </w:rPr>
          <w:t>2.1.5</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Εγγυήσεις</w:t>
        </w:r>
        <w:r w:rsidR="006028C9">
          <w:rPr>
            <w:noProof/>
          </w:rPr>
          <w:tab/>
        </w:r>
        <w:r w:rsidR="00F119FB">
          <w:rPr>
            <w:noProof/>
          </w:rPr>
          <w:fldChar w:fldCharType="begin"/>
        </w:r>
        <w:r w:rsidR="006028C9">
          <w:rPr>
            <w:noProof/>
          </w:rPr>
          <w:instrText xml:space="preserve"> PAGEREF _Toc137670310 \h </w:instrText>
        </w:r>
        <w:r w:rsidR="00F119FB">
          <w:rPr>
            <w:noProof/>
          </w:rPr>
        </w:r>
        <w:r w:rsidR="00F119FB">
          <w:rPr>
            <w:noProof/>
          </w:rPr>
          <w:fldChar w:fldCharType="separate"/>
        </w:r>
        <w:r w:rsidR="006028C9">
          <w:rPr>
            <w:noProof/>
          </w:rPr>
          <w:t>11</w:t>
        </w:r>
        <w:r w:rsidR="00F119FB">
          <w:rPr>
            <w:noProof/>
          </w:rPr>
          <w:fldChar w:fldCharType="end"/>
        </w:r>
      </w:hyperlink>
    </w:p>
    <w:p w14:paraId="101D3B7D"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11" w:history="1">
        <w:r w:rsidR="006028C9" w:rsidRPr="00493233">
          <w:rPr>
            <w:rStyle w:val="-"/>
            <w:noProof/>
            <w:lang w:val="el-GR"/>
          </w:rPr>
          <w:t>2.2</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Δικαίωμα Συμμετοχής - Κριτήρια Ποιοτικής Επιλογής</w:t>
        </w:r>
        <w:r w:rsidR="006028C9">
          <w:rPr>
            <w:noProof/>
          </w:rPr>
          <w:tab/>
        </w:r>
        <w:r w:rsidR="00F119FB">
          <w:rPr>
            <w:noProof/>
          </w:rPr>
          <w:fldChar w:fldCharType="begin"/>
        </w:r>
        <w:r w:rsidR="006028C9">
          <w:rPr>
            <w:noProof/>
          </w:rPr>
          <w:instrText xml:space="preserve"> PAGEREF _Toc137670311 \h </w:instrText>
        </w:r>
        <w:r w:rsidR="00F119FB">
          <w:rPr>
            <w:noProof/>
          </w:rPr>
        </w:r>
        <w:r w:rsidR="00F119FB">
          <w:rPr>
            <w:noProof/>
          </w:rPr>
          <w:fldChar w:fldCharType="separate"/>
        </w:r>
        <w:r w:rsidR="006028C9">
          <w:rPr>
            <w:noProof/>
          </w:rPr>
          <w:t>12</w:t>
        </w:r>
        <w:r w:rsidR="00F119FB">
          <w:rPr>
            <w:noProof/>
          </w:rPr>
          <w:fldChar w:fldCharType="end"/>
        </w:r>
      </w:hyperlink>
    </w:p>
    <w:p w14:paraId="4C7FDAF7"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12" w:history="1">
        <w:r w:rsidR="006028C9" w:rsidRPr="00493233">
          <w:rPr>
            <w:rStyle w:val="-"/>
            <w:noProof/>
            <w:lang w:val="el-GR"/>
          </w:rPr>
          <w:t>2.2.1</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Δικαίωμα συμμετοχής</w:t>
        </w:r>
        <w:r w:rsidR="006028C9">
          <w:rPr>
            <w:noProof/>
          </w:rPr>
          <w:tab/>
        </w:r>
        <w:r w:rsidR="00F119FB">
          <w:rPr>
            <w:noProof/>
          </w:rPr>
          <w:fldChar w:fldCharType="begin"/>
        </w:r>
        <w:r w:rsidR="006028C9">
          <w:rPr>
            <w:noProof/>
          </w:rPr>
          <w:instrText xml:space="preserve"> PAGEREF _Toc137670312 \h </w:instrText>
        </w:r>
        <w:r w:rsidR="00F119FB">
          <w:rPr>
            <w:noProof/>
          </w:rPr>
        </w:r>
        <w:r w:rsidR="00F119FB">
          <w:rPr>
            <w:noProof/>
          </w:rPr>
          <w:fldChar w:fldCharType="separate"/>
        </w:r>
        <w:r w:rsidR="006028C9">
          <w:rPr>
            <w:noProof/>
          </w:rPr>
          <w:t>12</w:t>
        </w:r>
        <w:r w:rsidR="00F119FB">
          <w:rPr>
            <w:noProof/>
          </w:rPr>
          <w:fldChar w:fldCharType="end"/>
        </w:r>
      </w:hyperlink>
    </w:p>
    <w:p w14:paraId="6000042E"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13" w:history="1">
        <w:r w:rsidR="006028C9" w:rsidRPr="00493233">
          <w:rPr>
            <w:rStyle w:val="-"/>
            <w:noProof/>
            <w:lang w:val="el-GR"/>
          </w:rPr>
          <w:t>2.2.2</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Εγγύηση συμμετοχής</w:t>
        </w:r>
        <w:r w:rsidR="006028C9">
          <w:rPr>
            <w:noProof/>
          </w:rPr>
          <w:tab/>
        </w:r>
        <w:r w:rsidR="00F119FB">
          <w:rPr>
            <w:noProof/>
          </w:rPr>
          <w:fldChar w:fldCharType="begin"/>
        </w:r>
        <w:r w:rsidR="006028C9">
          <w:rPr>
            <w:noProof/>
          </w:rPr>
          <w:instrText xml:space="preserve"> PAGEREF _Toc137670313 \h </w:instrText>
        </w:r>
        <w:r w:rsidR="00F119FB">
          <w:rPr>
            <w:noProof/>
          </w:rPr>
        </w:r>
        <w:r w:rsidR="00F119FB">
          <w:rPr>
            <w:noProof/>
          </w:rPr>
          <w:fldChar w:fldCharType="separate"/>
        </w:r>
        <w:r w:rsidR="006028C9">
          <w:rPr>
            <w:noProof/>
          </w:rPr>
          <w:t>12</w:t>
        </w:r>
        <w:r w:rsidR="00F119FB">
          <w:rPr>
            <w:noProof/>
          </w:rPr>
          <w:fldChar w:fldCharType="end"/>
        </w:r>
      </w:hyperlink>
    </w:p>
    <w:p w14:paraId="7BAD395D"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14" w:history="1">
        <w:r w:rsidR="006028C9" w:rsidRPr="00493233">
          <w:rPr>
            <w:rStyle w:val="-"/>
            <w:noProof/>
            <w:lang w:val="el-GR"/>
          </w:rPr>
          <w:t>2.2.3</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Λόγοι αποκλεισμού</w:t>
        </w:r>
        <w:r w:rsidR="006028C9">
          <w:rPr>
            <w:noProof/>
          </w:rPr>
          <w:tab/>
        </w:r>
        <w:r w:rsidR="00F119FB">
          <w:rPr>
            <w:noProof/>
          </w:rPr>
          <w:fldChar w:fldCharType="begin"/>
        </w:r>
        <w:r w:rsidR="006028C9">
          <w:rPr>
            <w:noProof/>
          </w:rPr>
          <w:instrText xml:space="preserve"> PAGEREF _Toc137670314 \h </w:instrText>
        </w:r>
        <w:r w:rsidR="00F119FB">
          <w:rPr>
            <w:noProof/>
          </w:rPr>
        </w:r>
        <w:r w:rsidR="00F119FB">
          <w:rPr>
            <w:noProof/>
          </w:rPr>
          <w:fldChar w:fldCharType="separate"/>
        </w:r>
        <w:r w:rsidR="006028C9">
          <w:rPr>
            <w:noProof/>
          </w:rPr>
          <w:t>13</w:t>
        </w:r>
        <w:r w:rsidR="00F119FB">
          <w:rPr>
            <w:noProof/>
          </w:rPr>
          <w:fldChar w:fldCharType="end"/>
        </w:r>
      </w:hyperlink>
    </w:p>
    <w:p w14:paraId="3F7EB120"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15" w:history="1">
        <w:r w:rsidR="006028C9" w:rsidRPr="00493233">
          <w:rPr>
            <w:rStyle w:val="-"/>
            <w:noProof/>
            <w:lang w:val="el-GR"/>
          </w:rPr>
          <w:t>2.2.4</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Καταλληλότητα άσκησης επαγγελματικής δραστηριότητας</w:t>
        </w:r>
        <w:r w:rsidR="006028C9">
          <w:rPr>
            <w:noProof/>
          </w:rPr>
          <w:tab/>
        </w:r>
        <w:r w:rsidR="00F119FB">
          <w:rPr>
            <w:noProof/>
          </w:rPr>
          <w:fldChar w:fldCharType="begin"/>
        </w:r>
        <w:r w:rsidR="006028C9">
          <w:rPr>
            <w:noProof/>
          </w:rPr>
          <w:instrText xml:space="preserve"> PAGEREF _Toc137670315 \h </w:instrText>
        </w:r>
        <w:r w:rsidR="00F119FB">
          <w:rPr>
            <w:noProof/>
          </w:rPr>
        </w:r>
        <w:r w:rsidR="00F119FB">
          <w:rPr>
            <w:noProof/>
          </w:rPr>
          <w:fldChar w:fldCharType="separate"/>
        </w:r>
        <w:r w:rsidR="006028C9">
          <w:rPr>
            <w:noProof/>
          </w:rPr>
          <w:t>16</w:t>
        </w:r>
        <w:r w:rsidR="00F119FB">
          <w:rPr>
            <w:noProof/>
          </w:rPr>
          <w:fldChar w:fldCharType="end"/>
        </w:r>
      </w:hyperlink>
    </w:p>
    <w:p w14:paraId="7A5DFAB4"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16" w:history="1">
        <w:r w:rsidR="006028C9" w:rsidRPr="00493233">
          <w:rPr>
            <w:rStyle w:val="-"/>
            <w:noProof/>
            <w:lang w:val="el-GR"/>
          </w:rPr>
          <w:t>2.2.5</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Οικονομική και χρηματοοικονομική επάρκεια</w:t>
        </w:r>
        <w:r w:rsidR="006028C9">
          <w:rPr>
            <w:noProof/>
          </w:rPr>
          <w:tab/>
        </w:r>
        <w:r w:rsidR="00F119FB">
          <w:rPr>
            <w:noProof/>
          </w:rPr>
          <w:fldChar w:fldCharType="begin"/>
        </w:r>
        <w:r w:rsidR="006028C9">
          <w:rPr>
            <w:noProof/>
          </w:rPr>
          <w:instrText xml:space="preserve"> PAGEREF _Toc137670316 \h </w:instrText>
        </w:r>
        <w:r w:rsidR="00F119FB">
          <w:rPr>
            <w:noProof/>
          </w:rPr>
        </w:r>
        <w:r w:rsidR="00F119FB">
          <w:rPr>
            <w:noProof/>
          </w:rPr>
          <w:fldChar w:fldCharType="separate"/>
        </w:r>
        <w:r w:rsidR="006028C9">
          <w:rPr>
            <w:noProof/>
          </w:rPr>
          <w:t>17</w:t>
        </w:r>
        <w:r w:rsidR="00F119FB">
          <w:rPr>
            <w:noProof/>
          </w:rPr>
          <w:fldChar w:fldCharType="end"/>
        </w:r>
      </w:hyperlink>
    </w:p>
    <w:p w14:paraId="0267C2AE"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17" w:history="1">
        <w:r w:rsidR="006028C9" w:rsidRPr="00493233">
          <w:rPr>
            <w:rStyle w:val="-"/>
            <w:noProof/>
            <w:lang w:val="el-GR"/>
          </w:rPr>
          <w:t>2.2.6</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Τεχνική και επαγγελματική ικανότητα</w:t>
        </w:r>
        <w:r w:rsidR="006028C9">
          <w:rPr>
            <w:noProof/>
          </w:rPr>
          <w:tab/>
        </w:r>
        <w:r w:rsidR="00F119FB">
          <w:rPr>
            <w:noProof/>
          </w:rPr>
          <w:fldChar w:fldCharType="begin"/>
        </w:r>
        <w:r w:rsidR="006028C9">
          <w:rPr>
            <w:noProof/>
          </w:rPr>
          <w:instrText xml:space="preserve"> PAGEREF _Toc137670317 \h </w:instrText>
        </w:r>
        <w:r w:rsidR="00F119FB">
          <w:rPr>
            <w:noProof/>
          </w:rPr>
        </w:r>
        <w:r w:rsidR="00F119FB">
          <w:rPr>
            <w:noProof/>
          </w:rPr>
          <w:fldChar w:fldCharType="separate"/>
        </w:r>
        <w:r w:rsidR="006028C9">
          <w:rPr>
            <w:noProof/>
          </w:rPr>
          <w:t>17</w:t>
        </w:r>
        <w:r w:rsidR="00F119FB">
          <w:rPr>
            <w:noProof/>
          </w:rPr>
          <w:fldChar w:fldCharType="end"/>
        </w:r>
      </w:hyperlink>
    </w:p>
    <w:p w14:paraId="61A44747"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18" w:history="1">
        <w:r w:rsidR="006028C9" w:rsidRPr="00493233">
          <w:rPr>
            <w:rStyle w:val="-"/>
            <w:noProof/>
            <w:lang w:val="el-GR"/>
          </w:rPr>
          <w:t>2.2.7</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Πρότυπα διασφάλισης ποιότητας και πρότυπα περιβαλλοντικής διαχείρισης</w:t>
        </w:r>
        <w:r w:rsidR="006028C9">
          <w:rPr>
            <w:noProof/>
          </w:rPr>
          <w:tab/>
        </w:r>
        <w:r w:rsidR="00F119FB">
          <w:rPr>
            <w:noProof/>
          </w:rPr>
          <w:fldChar w:fldCharType="begin"/>
        </w:r>
        <w:r w:rsidR="006028C9">
          <w:rPr>
            <w:noProof/>
          </w:rPr>
          <w:instrText xml:space="preserve"> PAGEREF _Toc137670318 \h </w:instrText>
        </w:r>
        <w:r w:rsidR="00F119FB">
          <w:rPr>
            <w:noProof/>
          </w:rPr>
        </w:r>
        <w:r w:rsidR="00F119FB">
          <w:rPr>
            <w:noProof/>
          </w:rPr>
          <w:fldChar w:fldCharType="separate"/>
        </w:r>
        <w:r w:rsidR="006028C9">
          <w:rPr>
            <w:noProof/>
          </w:rPr>
          <w:t>17</w:t>
        </w:r>
        <w:r w:rsidR="00F119FB">
          <w:rPr>
            <w:noProof/>
          </w:rPr>
          <w:fldChar w:fldCharType="end"/>
        </w:r>
      </w:hyperlink>
    </w:p>
    <w:p w14:paraId="764F663A"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19" w:history="1">
        <w:r w:rsidR="006028C9" w:rsidRPr="00493233">
          <w:rPr>
            <w:rStyle w:val="-"/>
            <w:noProof/>
            <w:lang w:val="el-GR"/>
          </w:rPr>
          <w:t>2.2.8</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Στήριξη στην ικανότητα τρίτων – Υπεργολαβία</w:t>
        </w:r>
        <w:r w:rsidR="006028C9">
          <w:rPr>
            <w:noProof/>
          </w:rPr>
          <w:tab/>
        </w:r>
        <w:r w:rsidR="00F119FB">
          <w:rPr>
            <w:noProof/>
          </w:rPr>
          <w:fldChar w:fldCharType="begin"/>
        </w:r>
        <w:r w:rsidR="006028C9">
          <w:rPr>
            <w:noProof/>
          </w:rPr>
          <w:instrText xml:space="preserve"> PAGEREF _Toc137670319 \h </w:instrText>
        </w:r>
        <w:r w:rsidR="00F119FB">
          <w:rPr>
            <w:noProof/>
          </w:rPr>
        </w:r>
        <w:r w:rsidR="00F119FB">
          <w:rPr>
            <w:noProof/>
          </w:rPr>
          <w:fldChar w:fldCharType="separate"/>
        </w:r>
        <w:r w:rsidR="006028C9">
          <w:rPr>
            <w:noProof/>
          </w:rPr>
          <w:t>17</w:t>
        </w:r>
        <w:r w:rsidR="00F119FB">
          <w:rPr>
            <w:noProof/>
          </w:rPr>
          <w:fldChar w:fldCharType="end"/>
        </w:r>
      </w:hyperlink>
    </w:p>
    <w:p w14:paraId="5F11C471"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20" w:history="1">
        <w:r w:rsidR="006028C9" w:rsidRPr="00493233">
          <w:rPr>
            <w:rStyle w:val="-"/>
            <w:noProof/>
            <w:lang w:val="el-GR"/>
          </w:rPr>
          <w:t>2.2.9</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Κανόνες απόδειξης ποιοτικής επιλογής</w:t>
        </w:r>
        <w:r w:rsidR="006028C9">
          <w:rPr>
            <w:noProof/>
          </w:rPr>
          <w:tab/>
        </w:r>
        <w:r w:rsidR="00F119FB">
          <w:rPr>
            <w:noProof/>
          </w:rPr>
          <w:fldChar w:fldCharType="begin"/>
        </w:r>
        <w:r w:rsidR="006028C9">
          <w:rPr>
            <w:noProof/>
          </w:rPr>
          <w:instrText xml:space="preserve"> PAGEREF _Toc137670320 \h </w:instrText>
        </w:r>
        <w:r w:rsidR="00F119FB">
          <w:rPr>
            <w:noProof/>
          </w:rPr>
        </w:r>
        <w:r w:rsidR="00F119FB">
          <w:rPr>
            <w:noProof/>
          </w:rPr>
          <w:fldChar w:fldCharType="separate"/>
        </w:r>
        <w:r w:rsidR="006028C9">
          <w:rPr>
            <w:noProof/>
          </w:rPr>
          <w:t>18</w:t>
        </w:r>
        <w:r w:rsidR="00F119FB">
          <w:rPr>
            <w:noProof/>
          </w:rPr>
          <w:fldChar w:fldCharType="end"/>
        </w:r>
      </w:hyperlink>
    </w:p>
    <w:p w14:paraId="47AA092E" w14:textId="77777777" w:rsidR="006028C9" w:rsidRDefault="00000000">
      <w:pPr>
        <w:pStyle w:val="44"/>
        <w:tabs>
          <w:tab w:val="right" w:leader="dot" w:pos="8296"/>
        </w:tabs>
        <w:rPr>
          <w:rFonts w:asciiTheme="minorHAnsi" w:eastAsiaTheme="minorEastAsia" w:hAnsiTheme="minorHAnsi" w:cstheme="minorBidi"/>
          <w:noProof/>
          <w:sz w:val="22"/>
          <w:szCs w:val="22"/>
          <w:lang w:val="el-GR" w:eastAsia="el-GR"/>
        </w:rPr>
      </w:pPr>
      <w:hyperlink w:anchor="_Toc137670321" w:history="1">
        <w:r w:rsidR="006028C9" w:rsidRPr="00493233">
          <w:rPr>
            <w:rStyle w:val="-"/>
            <w:noProof/>
            <w:lang w:val="el-GR"/>
          </w:rPr>
          <w:t>2.2.9.1Προκαταρκτική απόδειξη κατά την υποβολή προσφορών</w:t>
        </w:r>
        <w:r w:rsidR="006028C9">
          <w:rPr>
            <w:noProof/>
          </w:rPr>
          <w:tab/>
        </w:r>
        <w:r w:rsidR="00F119FB">
          <w:rPr>
            <w:noProof/>
          </w:rPr>
          <w:fldChar w:fldCharType="begin"/>
        </w:r>
        <w:r w:rsidR="006028C9">
          <w:rPr>
            <w:noProof/>
          </w:rPr>
          <w:instrText xml:space="preserve"> PAGEREF _Toc137670321 \h </w:instrText>
        </w:r>
        <w:r w:rsidR="00F119FB">
          <w:rPr>
            <w:noProof/>
          </w:rPr>
        </w:r>
        <w:r w:rsidR="00F119FB">
          <w:rPr>
            <w:noProof/>
          </w:rPr>
          <w:fldChar w:fldCharType="separate"/>
        </w:r>
        <w:r w:rsidR="006028C9">
          <w:rPr>
            <w:noProof/>
          </w:rPr>
          <w:t>19</w:t>
        </w:r>
        <w:r w:rsidR="00F119FB">
          <w:rPr>
            <w:noProof/>
          </w:rPr>
          <w:fldChar w:fldCharType="end"/>
        </w:r>
      </w:hyperlink>
    </w:p>
    <w:p w14:paraId="612EF34A" w14:textId="77777777" w:rsidR="006028C9" w:rsidRDefault="00000000">
      <w:pPr>
        <w:pStyle w:val="44"/>
        <w:tabs>
          <w:tab w:val="right" w:leader="dot" w:pos="8296"/>
        </w:tabs>
        <w:rPr>
          <w:rFonts w:asciiTheme="minorHAnsi" w:eastAsiaTheme="minorEastAsia" w:hAnsiTheme="minorHAnsi" w:cstheme="minorBidi"/>
          <w:noProof/>
          <w:sz w:val="22"/>
          <w:szCs w:val="22"/>
          <w:lang w:val="el-GR" w:eastAsia="el-GR"/>
        </w:rPr>
      </w:pPr>
      <w:hyperlink w:anchor="_Toc137670322" w:history="1">
        <w:r w:rsidR="006028C9" w:rsidRPr="00493233">
          <w:rPr>
            <w:rStyle w:val="-"/>
            <w:noProof/>
            <w:lang w:val="el-GR"/>
          </w:rPr>
          <w:t>2.2.9.2Αποδεικτικά μέσα</w:t>
        </w:r>
        <w:r w:rsidR="006028C9">
          <w:rPr>
            <w:noProof/>
          </w:rPr>
          <w:tab/>
        </w:r>
        <w:r w:rsidR="00F119FB">
          <w:rPr>
            <w:noProof/>
          </w:rPr>
          <w:fldChar w:fldCharType="begin"/>
        </w:r>
        <w:r w:rsidR="006028C9">
          <w:rPr>
            <w:noProof/>
          </w:rPr>
          <w:instrText xml:space="preserve"> PAGEREF _Toc137670322 \h </w:instrText>
        </w:r>
        <w:r w:rsidR="00F119FB">
          <w:rPr>
            <w:noProof/>
          </w:rPr>
        </w:r>
        <w:r w:rsidR="00F119FB">
          <w:rPr>
            <w:noProof/>
          </w:rPr>
          <w:fldChar w:fldCharType="separate"/>
        </w:r>
        <w:r w:rsidR="006028C9">
          <w:rPr>
            <w:noProof/>
          </w:rPr>
          <w:t>20</w:t>
        </w:r>
        <w:r w:rsidR="00F119FB">
          <w:rPr>
            <w:noProof/>
          </w:rPr>
          <w:fldChar w:fldCharType="end"/>
        </w:r>
      </w:hyperlink>
    </w:p>
    <w:p w14:paraId="613845F5"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23" w:history="1">
        <w:r w:rsidR="006028C9" w:rsidRPr="00493233">
          <w:rPr>
            <w:rStyle w:val="-"/>
            <w:noProof/>
            <w:lang w:val="el-GR"/>
          </w:rPr>
          <w:t>2.3</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Κριτήρια Ανάθεσης</w:t>
        </w:r>
        <w:r w:rsidR="006028C9">
          <w:rPr>
            <w:noProof/>
          </w:rPr>
          <w:tab/>
        </w:r>
        <w:r w:rsidR="00F119FB">
          <w:rPr>
            <w:noProof/>
          </w:rPr>
          <w:fldChar w:fldCharType="begin"/>
        </w:r>
        <w:r w:rsidR="006028C9">
          <w:rPr>
            <w:noProof/>
          </w:rPr>
          <w:instrText xml:space="preserve"> PAGEREF _Toc137670323 \h </w:instrText>
        </w:r>
        <w:r w:rsidR="00F119FB">
          <w:rPr>
            <w:noProof/>
          </w:rPr>
        </w:r>
        <w:r w:rsidR="00F119FB">
          <w:rPr>
            <w:noProof/>
          </w:rPr>
          <w:fldChar w:fldCharType="separate"/>
        </w:r>
        <w:r w:rsidR="006028C9">
          <w:rPr>
            <w:noProof/>
          </w:rPr>
          <w:t>24</w:t>
        </w:r>
        <w:r w:rsidR="00F119FB">
          <w:rPr>
            <w:noProof/>
          </w:rPr>
          <w:fldChar w:fldCharType="end"/>
        </w:r>
      </w:hyperlink>
    </w:p>
    <w:p w14:paraId="46E0AD4F"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24" w:history="1">
        <w:r w:rsidR="006028C9" w:rsidRPr="00493233">
          <w:rPr>
            <w:rStyle w:val="-"/>
            <w:noProof/>
            <w:lang w:val="el-GR"/>
          </w:rPr>
          <w:t>2.3.1</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Κριτήριο ανάθεσης</w:t>
        </w:r>
        <w:r w:rsidR="006028C9">
          <w:rPr>
            <w:noProof/>
          </w:rPr>
          <w:tab/>
        </w:r>
        <w:r w:rsidR="00F119FB">
          <w:rPr>
            <w:noProof/>
          </w:rPr>
          <w:fldChar w:fldCharType="begin"/>
        </w:r>
        <w:r w:rsidR="006028C9">
          <w:rPr>
            <w:noProof/>
          </w:rPr>
          <w:instrText xml:space="preserve"> PAGEREF _Toc137670324 \h </w:instrText>
        </w:r>
        <w:r w:rsidR="00F119FB">
          <w:rPr>
            <w:noProof/>
          </w:rPr>
        </w:r>
        <w:r w:rsidR="00F119FB">
          <w:rPr>
            <w:noProof/>
          </w:rPr>
          <w:fldChar w:fldCharType="separate"/>
        </w:r>
        <w:r w:rsidR="006028C9">
          <w:rPr>
            <w:noProof/>
          </w:rPr>
          <w:t>24</w:t>
        </w:r>
        <w:r w:rsidR="00F119FB">
          <w:rPr>
            <w:noProof/>
          </w:rPr>
          <w:fldChar w:fldCharType="end"/>
        </w:r>
      </w:hyperlink>
    </w:p>
    <w:p w14:paraId="3465795B"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25" w:history="1">
        <w:r w:rsidR="006028C9" w:rsidRPr="00493233">
          <w:rPr>
            <w:rStyle w:val="-"/>
            <w:noProof/>
            <w:lang w:val="el-GR"/>
          </w:rPr>
          <w:t>2.4</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Κατάρτιση - Περιεχόμενο Προσφορών</w:t>
        </w:r>
        <w:r w:rsidR="006028C9">
          <w:rPr>
            <w:noProof/>
          </w:rPr>
          <w:tab/>
        </w:r>
        <w:r w:rsidR="00F119FB">
          <w:rPr>
            <w:noProof/>
          </w:rPr>
          <w:fldChar w:fldCharType="begin"/>
        </w:r>
        <w:r w:rsidR="006028C9">
          <w:rPr>
            <w:noProof/>
          </w:rPr>
          <w:instrText xml:space="preserve"> PAGEREF _Toc137670325 \h </w:instrText>
        </w:r>
        <w:r w:rsidR="00F119FB">
          <w:rPr>
            <w:noProof/>
          </w:rPr>
        </w:r>
        <w:r w:rsidR="00F119FB">
          <w:rPr>
            <w:noProof/>
          </w:rPr>
          <w:fldChar w:fldCharType="separate"/>
        </w:r>
        <w:r w:rsidR="006028C9">
          <w:rPr>
            <w:noProof/>
          </w:rPr>
          <w:t>24</w:t>
        </w:r>
        <w:r w:rsidR="00F119FB">
          <w:rPr>
            <w:noProof/>
          </w:rPr>
          <w:fldChar w:fldCharType="end"/>
        </w:r>
      </w:hyperlink>
    </w:p>
    <w:p w14:paraId="33ED60BD"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26" w:history="1">
        <w:r w:rsidR="006028C9" w:rsidRPr="00493233">
          <w:rPr>
            <w:rStyle w:val="-"/>
            <w:noProof/>
            <w:lang w:val="el-GR"/>
          </w:rPr>
          <w:t>2.4.1</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Γενικοί όροι υποβολής προσφορών</w:t>
        </w:r>
        <w:r w:rsidR="006028C9">
          <w:rPr>
            <w:noProof/>
          </w:rPr>
          <w:tab/>
        </w:r>
        <w:r w:rsidR="00F119FB">
          <w:rPr>
            <w:noProof/>
          </w:rPr>
          <w:fldChar w:fldCharType="begin"/>
        </w:r>
        <w:r w:rsidR="006028C9">
          <w:rPr>
            <w:noProof/>
          </w:rPr>
          <w:instrText xml:space="preserve"> PAGEREF _Toc137670326 \h </w:instrText>
        </w:r>
        <w:r w:rsidR="00F119FB">
          <w:rPr>
            <w:noProof/>
          </w:rPr>
        </w:r>
        <w:r w:rsidR="00F119FB">
          <w:rPr>
            <w:noProof/>
          </w:rPr>
          <w:fldChar w:fldCharType="separate"/>
        </w:r>
        <w:r w:rsidR="006028C9">
          <w:rPr>
            <w:noProof/>
          </w:rPr>
          <w:t>24</w:t>
        </w:r>
        <w:r w:rsidR="00F119FB">
          <w:rPr>
            <w:noProof/>
          </w:rPr>
          <w:fldChar w:fldCharType="end"/>
        </w:r>
      </w:hyperlink>
    </w:p>
    <w:p w14:paraId="34A513D8"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27" w:history="1">
        <w:r w:rsidR="006028C9" w:rsidRPr="00493233">
          <w:rPr>
            <w:rStyle w:val="-"/>
            <w:noProof/>
            <w:lang w:val="el-GR"/>
          </w:rPr>
          <w:t>2.4.2</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Χρόνος και Τρόπος υποβολής προσφορών</w:t>
        </w:r>
        <w:r w:rsidR="006028C9">
          <w:rPr>
            <w:noProof/>
          </w:rPr>
          <w:tab/>
        </w:r>
        <w:r w:rsidR="00F119FB">
          <w:rPr>
            <w:noProof/>
          </w:rPr>
          <w:fldChar w:fldCharType="begin"/>
        </w:r>
        <w:r w:rsidR="006028C9">
          <w:rPr>
            <w:noProof/>
          </w:rPr>
          <w:instrText xml:space="preserve"> PAGEREF _Toc137670327 \h </w:instrText>
        </w:r>
        <w:r w:rsidR="00F119FB">
          <w:rPr>
            <w:noProof/>
          </w:rPr>
        </w:r>
        <w:r w:rsidR="00F119FB">
          <w:rPr>
            <w:noProof/>
          </w:rPr>
          <w:fldChar w:fldCharType="separate"/>
        </w:r>
        <w:r w:rsidR="006028C9">
          <w:rPr>
            <w:noProof/>
          </w:rPr>
          <w:t>24</w:t>
        </w:r>
        <w:r w:rsidR="00F119FB">
          <w:rPr>
            <w:noProof/>
          </w:rPr>
          <w:fldChar w:fldCharType="end"/>
        </w:r>
      </w:hyperlink>
    </w:p>
    <w:p w14:paraId="3BF70F80"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28" w:history="1">
        <w:r w:rsidR="006028C9" w:rsidRPr="00493233">
          <w:rPr>
            <w:rStyle w:val="-"/>
            <w:noProof/>
            <w:lang w:val="el-GR"/>
          </w:rPr>
          <w:t>2.4.3</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Περιεχόμενα Φακέλου «Δικαιολογητικά Συμμετοχής- Τεχνική Προσφορά»</w:t>
        </w:r>
        <w:r w:rsidR="006028C9">
          <w:rPr>
            <w:noProof/>
          </w:rPr>
          <w:tab/>
        </w:r>
        <w:r w:rsidR="00F119FB">
          <w:rPr>
            <w:noProof/>
          </w:rPr>
          <w:fldChar w:fldCharType="begin"/>
        </w:r>
        <w:r w:rsidR="006028C9">
          <w:rPr>
            <w:noProof/>
          </w:rPr>
          <w:instrText xml:space="preserve"> PAGEREF _Toc137670328 \h </w:instrText>
        </w:r>
        <w:r w:rsidR="00F119FB">
          <w:rPr>
            <w:noProof/>
          </w:rPr>
        </w:r>
        <w:r w:rsidR="00F119FB">
          <w:rPr>
            <w:noProof/>
          </w:rPr>
          <w:fldChar w:fldCharType="separate"/>
        </w:r>
        <w:r w:rsidR="006028C9">
          <w:rPr>
            <w:noProof/>
          </w:rPr>
          <w:t>27</w:t>
        </w:r>
        <w:r w:rsidR="00F119FB">
          <w:rPr>
            <w:noProof/>
          </w:rPr>
          <w:fldChar w:fldCharType="end"/>
        </w:r>
      </w:hyperlink>
    </w:p>
    <w:p w14:paraId="101A66A9"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29" w:history="1">
        <w:r w:rsidR="006028C9" w:rsidRPr="00493233">
          <w:rPr>
            <w:rStyle w:val="-"/>
            <w:noProof/>
            <w:lang w:val="el-GR"/>
          </w:rPr>
          <w:t>2.4.4</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Περιεχόμενα Φακέλου «Οικονομική Προσφορά» / Τρόπος σύνταξης και υποβολής οικονομικών προσφορών</w:t>
        </w:r>
        <w:r w:rsidR="006028C9">
          <w:rPr>
            <w:noProof/>
          </w:rPr>
          <w:tab/>
        </w:r>
        <w:r w:rsidR="00F119FB">
          <w:rPr>
            <w:noProof/>
          </w:rPr>
          <w:fldChar w:fldCharType="begin"/>
        </w:r>
        <w:r w:rsidR="006028C9">
          <w:rPr>
            <w:noProof/>
          </w:rPr>
          <w:instrText xml:space="preserve"> PAGEREF _Toc137670329 \h </w:instrText>
        </w:r>
        <w:r w:rsidR="00F119FB">
          <w:rPr>
            <w:noProof/>
          </w:rPr>
        </w:r>
        <w:r w:rsidR="00F119FB">
          <w:rPr>
            <w:noProof/>
          </w:rPr>
          <w:fldChar w:fldCharType="separate"/>
        </w:r>
        <w:r w:rsidR="006028C9">
          <w:rPr>
            <w:noProof/>
          </w:rPr>
          <w:t>28</w:t>
        </w:r>
        <w:r w:rsidR="00F119FB">
          <w:rPr>
            <w:noProof/>
          </w:rPr>
          <w:fldChar w:fldCharType="end"/>
        </w:r>
      </w:hyperlink>
    </w:p>
    <w:p w14:paraId="5FE12DF8"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30" w:history="1">
        <w:r w:rsidR="006028C9" w:rsidRPr="00493233">
          <w:rPr>
            <w:rStyle w:val="-"/>
            <w:noProof/>
            <w:lang w:val="el-GR"/>
          </w:rPr>
          <w:t>2.4.5</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Χρόνος ισχύος των προσφορών</w:t>
        </w:r>
        <w:r w:rsidR="006028C9">
          <w:rPr>
            <w:noProof/>
          </w:rPr>
          <w:tab/>
        </w:r>
        <w:r w:rsidR="00F119FB">
          <w:rPr>
            <w:noProof/>
          </w:rPr>
          <w:fldChar w:fldCharType="begin"/>
        </w:r>
        <w:r w:rsidR="006028C9">
          <w:rPr>
            <w:noProof/>
          </w:rPr>
          <w:instrText xml:space="preserve"> PAGEREF _Toc137670330 \h </w:instrText>
        </w:r>
        <w:r w:rsidR="00F119FB">
          <w:rPr>
            <w:noProof/>
          </w:rPr>
        </w:r>
        <w:r w:rsidR="00F119FB">
          <w:rPr>
            <w:noProof/>
          </w:rPr>
          <w:fldChar w:fldCharType="separate"/>
        </w:r>
        <w:r w:rsidR="006028C9">
          <w:rPr>
            <w:noProof/>
          </w:rPr>
          <w:t>32</w:t>
        </w:r>
        <w:r w:rsidR="00F119FB">
          <w:rPr>
            <w:noProof/>
          </w:rPr>
          <w:fldChar w:fldCharType="end"/>
        </w:r>
      </w:hyperlink>
    </w:p>
    <w:p w14:paraId="5CAD755C"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31" w:history="1">
        <w:r w:rsidR="006028C9" w:rsidRPr="00493233">
          <w:rPr>
            <w:rStyle w:val="-"/>
            <w:noProof/>
            <w:lang w:val="el-GR"/>
          </w:rPr>
          <w:t>2.4.6</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Λόγοι απόρριψης προσφορών</w:t>
        </w:r>
        <w:r w:rsidR="006028C9">
          <w:rPr>
            <w:noProof/>
          </w:rPr>
          <w:tab/>
        </w:r>
        <w:r w:rsidR="00F119FB">
          <w:rPr>
            <w:noProof/>
          </w:rPr>
          <w:fldChar w:fldCharType="begin"/>
        </w:r>
        <w:r w:rsidR="006028C9">
          <w:rPr>
            <w:noProof/>
          </w:rPr>
          <w:instrText xml:space="preserve"> PAGEREF _Toc137670331 \h </w:instrText>
        </w:r>
        <w:r w:rsidR="00F119FB">
          <w:rPr>
            <w:noProof/>
          </w:rPr>
        </w:r>
        <w:r w:rsidR="00F119FB">
          <w:rPr>
            <w:noProof/>
          </w:rPr>
          <w:fldChar w:fldCharType="separate"/>
        </w:r>
        <w:r w:rsidR="006028C9">
          <w:rPr>
            <w:noProof/>
          </w:rPr>
          <w:t>32</w:t>
        </w:r>
        <w:r w:rsidR="00F119FB">
          <w:rPr>
            <w:noProof/>
          </w:rPr>
          <w:fldChar w:fldCharType="end"/>
        </w:r>
      </w:hyperlink>
    </w:p>
    <w:p w14:paraId="057C2457" w14:textId="77777777" w:rsidR="006028C9" w:rsidRDefault="00000000">
      <w:pPr>
        <w:pStyle w:val="15"/>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137670332" w:history="1">
        <w:r w:rsidR="006028C9" w:rsidRPr="00493233">
          <w:rPr>
            <w:rStyle w:val="-"/>
            <w:noProof/>
            <w:lang w:val="el-GR"/>
          </w:rPr>
          <w:t>3.</w:t>
        </w:r>
        <w:r w:rsidR="006028C9">
          <w:rPr>
            <w:rFonts w:asciiTheme="minorHAnsi" w:eastAsiaTheme="minorEastAsia" w:hAnsiTheme="minorHAnsi" w:cstheme="minorBidi"/>
            <w:b w:val="0"/>
            <w:bCs w:val="0"/>
            <w:caps w:val="0"/>
            <w:noProof/>
            <w:sz w:val="22"/>
            <w:szCs w:val="22"/>
            <w:lang w:val="el-GR" w:eastAsia="el-GR"/>
          </w:rPr>
          <w:tab/>
        </w:r>
        <w:r w:rsidR="006028C9" w:rsidRPr="00493233">
          <w:rPr>
            <w:rStyle w:val="-"/>
            <w:noProof/>
            <w:lang w:val="el-GR"/>
          </w:rPr>
          <w:t>ΔΙΕΝΕΡΓΕΙΑ ΔΙΑΔΙΚΑΣΙΑΣ - ΑΞΙΟΛΟΓΗΣΗ ΠΡΟΣΦΟΡΩΝ</w:t>
        </w:r>
        <w:r w:rsidR="006028C9">
          <w:rPr>
            <w:noProof/>
          </w:rPr>
          <w:tab/>
        </w:r>
        <w:r w:rsidR="00F119FB">
          <w:rPr>
            <w:noProof/>
          </w:rPr>
          <w:fldChar w:fldCharType="begin"/>
        </w:r>
        <w:r w:rsidR="006028C9">
          <w:rPr>
            <w:noProof/>
          </w:rPr>
          <w:instrText xml:space="preserve"> PAGEREF _Toc137670332 \h </w:instrText>
        </w:r>
        <w:r w:rsidR="00F119FB">
          <w:rPr>
            <w:noProof/>
          </w:rPr>
        </w:r>
        <w:r w:rsidR="00F119FB">
          <w:rPr>
            <w:noProof/>
          </w:rPr>
          <w:fldChar w:fldCharType="separate"/>
        </w:r>
        <w:r w:rsidR="006028C9">
          <w:rPr>
            <w:noProof/>
          </w:rPr>
          <w:t>34</w:t>
        </w:r>
        <w:r w:rsidR="00F119FB">
          <w:rPr>
            <w:noProof/>
          </w:rPr>
          <w:fldChar w:fldCharType="end"/>
        </w:r>
      </w:hyperlink>
    </w:p>
    <w:p w14:paraId="068ACFE3"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33" w:history="1">
        <w:r w:rsidR="006028C9" w:rsidRPr="00493233">
          <w:rPr>
            <w:rStyle w:val="-"/>
            <w:noProof/>
            <w:lang w:val="el-GR"/>
          </w:rPr>
          <w:t>3.1</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Αποσφράγιση και αξιολόγηση προσφορών</w:t>
        </w:r>
        <w:r w:rsidR="006028C9">
          <w:rPr>
            <w:noProof/>
          </w:rPr>
          <w:tab/>
        </w:r>
        <w:r w:rsidR="00F119FB">
          <w:rPr>
            <w:noProof/>
          </w:rPr>
          <w:fldChar w:fldCharType="begin"/>
        </w:r>
        <w:r w:rsidR="006028C9">
          <w:rPr>
            <w:noProof/>
          </w:rPr>
          <w:instrText xml:space="preserve"> PAGEREF _Toc137670333 \h </w:instrText>
        </w:r>
        <w:r w:rsidR="00F119FB">
          <w:rPr>
            <w:noProof/>
          </w:rPr>
        </w:r>
        <w:r w:rsidR="00F119FB">
          <w:rPr>
            <w:noProof/>
          </w:rPr>
          <w:fldChar w:fldCharType="separate"/>
        </w:r>
        <w:r w:rsidR="006028C9">
          <w:rPr>
            <w:noProof/>
          </w:rPr>
          <w:t>34</w:t>
        </w:r>
        <w:r w:rsidR="00F119FB">
          <w:rPr>
            <w:noProof/>
          </w:rPr>
          <w:fldChar w:fldCharType="end"/>
        </w:r>
      </w:hyperlink>
    </w:p>
    <w:p w14:paraId="1655E65F"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34" w:history="1">
        <w:r w:rsidR="006028C9" w:rsidRPr="00493233">
          <w:rPr>
            <w:rStyle w:val="-"/>
            <w:noProof/>
            <w:kern w:val="1"/>
            <w:lang w:val="el-GR"/>
          </w:rPr>
          <w:t>3.1.1</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kern w:val="1"/>
            <w:lang w:val="el-GR"/>
          </w:rPr>
          <w:t>Ηλεκτρονική αποσφράγιση προσφορών</w:t>
        </w:r>
        <w:r w:rsidR="006028C9">
          <w:rPr>
            <w:noProof/>
          </w:rPr>
          <w:tab/>
        </w:r>
        <w:r w:rsidR="00F119FB">
          <w:rPr>
            <w:noProof/>
          </w:rPr>
          <w:fldChar w:fldCharType="begin"/>
        </w:r>
        <w:r w:rsidR="006028C9">
          <w:rPr>
            <w:noProof/>
          </w:rPr>
          <w:instrText xml:space="preserve"> PAGEREF _Toc137670334 \h </w:instrText>
        </w:r>
        <w:r w:rsidR="00F119FB">
          <w:rPr>
            <w:noProof/>
          </w:rPr>
        </w:r>
        <w:r w:rsidR="00F119FB">
          <w:rPr>
            <w:noProof/>
          </w:rPr>
          <w:fldChar w:fldCharType="separate"/>
        </w:r>
        <w:r w:rsidR="006028C9">
          <w:rPr>
            <w:noProof/>
          </w:rPr>
          <w:t>34</w:t>
        </w:r>
        <w:r w:rsidR="00F119FB">
          <w:rPr>
            <w:noProof/>
          </w:rPr>
          <w:fldChar w:fldCharType="end"/>
        </w:r>
      </w:hyperlink>
    </w:p>
    <w:p w14:paraId="7873991C" w14:textId="77777777" w:rsidR="006028C9" w:rsidRDefault="00000000">
      <w:pPr>
        <w:pStyle w:val="34"/>
        <w:tabs>
          <w:tab w:val="left" w:pos="1100"/>
          <w:tab w:val="right" w:leader="dot" w:pos="8296"/>
        </w:tabs>
        <w:rPr>
          <w:rFonts w:asciiTheme="minorHAnsi" w:eastAsiaTheme="minorEastAsia" w:hAnsiTheme="minorHAnsi" w:cstheme="minorBidi"/>
          <w:i w:val="0"/>
          <w:iCs w:val="0"/>
          <w:noProof/>
          <w:sz w:val="22"/>
          <w:szCs w:val="22"/>
          <w:lang w:val="el-GR" w:eastAsia="el-GR"/>
        </w:rPr>
      </w:pPr>
      <w:hyperlink w:anchor="_Toc137670335" w:history="1">
        <w:r w:rsidR="006028C9" w:rsidRPr="00493233">
          <w:rPr>
            <w:rStyle w:val="-"/>
            <w:noProof/>
            <w:lang w:val="el-GR"/>
          </w:rPr>
          <w:t>3.1.2</w:t>
        </w:r>
        <w:r w:rsidR="006028C9">
          <w:rPr>
            <w:rFonts w:asciiTheme="minorHAnsi" w:eastAsiaTheme="minorEastAsia" w:hAnsiTheme="minorHAnsi" w:cstheme="minorBidi"/>
            <w:i w:val="0"/>
            <w:iCs w:val="0"/>
            <w:noProof/>
            <w:sz w:val="22"/>
            <w:szCs w:val="22"/>
            <w:lang w:val="el-GR" w:eastAsia="el-GR"/>
          </w:rPr>
          <w:tab/>
        </w:r>
        <w:r w:rsidR="006028C9" w:rsidRPr="00493233">
          <w:rPr>
            <w:rStyle w:val="-"/>
            <w:noProof/>
            <w:lang w:val="el-GR"/>
          </w:rPr>
          <w:t>Αξιολόγηση προσφορών</w:t>
        </w:r>
        <w:r w:rsidR="006028C9">
          <w:rPr>
            <w:noProof/>
          </w:rPr>
          <w:tab/>
        </w:r>
        <w:r w:rsidR="00F119FB">
          <w:rPr>
            <w:noProof/>
          </w:rPr>
          <w:fldChar w:fldCharType="begin"/>
        </w:r>
        <w:r w:rsidR="006028C9">
          <w:rPr>
            <w:noProof/>
          </w:rPr>
          <w:instrText xml:space="preserve"> PAGEREF _Toc137670335 \h </w:instrText>
        </w:r>
        <w:r w:rsidR="00F119FB">
          <w:rPr>
            <w:noProof/>
          </w:rPr>
        </w:r>
        <w:r w:rsidR="00F119FB">
          <w:rPr>
            <w:noProof/>
          </w:rPr>
          <w:fldChar w:fldCharType="separate"/>
        </w:r>
        <w:r w:rsidR="006028C9">
          <w:rPr>
            <w:noProof/>
          </w:rPr>
          <w:t>34</w:t>
        </w:r>
        <w:r w:rsidR="00F119FB">
          <w:rPr>
            <w:noProof/>
          </w:rPr>
          <w:fldChar w:fldCharType="end"/>
        </w:r>
      </w:hyperlink>
    </w:p>
    <w:p w14:paraId="05C5B5C5"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36" w:history="1">
        <w:r w:rsidR="006028C9" w:rsidRPr="00493233">
          <w:rPr>
            <w:rStyle w:val="-"/>
            <w:noProof/>
            <w:lang w:val="el-GR"/>
          </w:rPr>
          <w:t>3.2</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Πρόσκληση υποβολής δικαιολογητικών προσωρινού αναδόχου - Δικαιολογητικά προσωρινού αναδόχου</w:t>
        </w:r>
        <w:r w:rsidR="006028C9">
          <w:rPr>
            <w:noProof/>
          </w:rPr>
          <w:tab/>
        </w:r>
        <w:r w:rsidR="00F119FB">
          <w:rPr>
            <w:noProof/>
          </w:rPr>
          <w:fldChar w:fldCharType="begin"/>
        </w:r>
        <w:r w:rsidR="006028C9">
          <w:rPr>
            <w:noProof/>
          </w:rPr>
          <w:instrText xml:space="preserve"> PAGEREF _Toc137670336 \h </w:instrText>
        </w:r>
        <w:r w:rsidR="00F119FB">
          <w:rPr>
            <w:noProof/>
          </w:rPr>
        </w:r>
        <w:r w:rsidR="00F119FB">
          <w:rPr>
            <w:noProof/>
          </w:rPr>
          <w:fldChar w:fldCharType="separate"/>
        </w:r>
        <w:r w:rsidR="006028C9">
          <w:rPr>
            <w:noProof/>
          </w:rPr>
          <w:t>35</w:t>
        </w:r>
        <w:r w:rsidR="00F119FB">
          <w:rPr>
            <w:noProof/>
          </w:rPr>
          <w:fldChar w:fldCharType="end"/>
        </w:r>
      </w:hyperlink>
    </w:p>
    <w:p w14:paraId="0CDAFDF1"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37" w:history="1">
        <w:r w:rsidR="006028C9" w:rsidRPr="00493233">
          <w:rPr>
            <w:rStyle w:val="-"/>
            <w:noProof/>
            <w:lang w:val="el-GR"/>
          </w:rPr>
          <w:t>3.3</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Κατακύρωση - σύναψη σύμβασης</w:t>
        </w:r>
        <w:r w:rsidR="006028C9">
          <w:rPr>
            <w:noProof/>
          </w:rPr>
          <w:tab/>
        </w:r>
        <w:r w:rsidR="00F119FB">
          <w:rPr>
            <w:noProof/>
          </w:rPr>
          <w:fldChar w:fldCharType="begin"/>
        </w:r>
        <w:r w:rsidR="006028C9">
          <w:rPr>
            <w:noProof/>
          </w:rPr>
          <w:instrText xml:space="preserve"> PAGEREF _Toc137670337 \h </w:instrText>
        </w:r>
        <w:r w:rsidR="00F119FB">
          <w:rPr>
            <w:noProof/>
          </w:rPr>
        </w:r>
        <w:r w:rsidR="00F119FB">
          <w:rPr>
            <w:noProof/>
          </w:rPr>
          <w:fldChar w:fldCharType="separate"/>
        </w:r>
        <w:r w:rsidR="006028C9">
          <w:rPr>
            <w:noProof/>
          </w:rPr>
          <w:t>37</w:t>
        </w:r>
        <w:r w:rsidR="00F119FB">
          <w:rPr>
            <w:noProof/>
          </w:rPr>
          <w:fldChar w:fldCharType="end"/>
        </w:r>
      </w:hyperlink>
    </w:p>
    <w:p w14:paraId="484CC2F1"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38" w:history="1">
        <w:r w:rsidR="006028C9" w:rsidRPr="00493233">
          <w:rPr>
            <w:rStyle w:val="-"/>
            <w:noProof/>
            <w:lang w:val="el-GR"/>
          </w:rPr>
          <w:t>3.4</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Προδικαστικές Προσφυγές - Προσωρινή Δικαστική Προστασία</w:t>
        </w:r>
        <w:r w:rsidR="006028C9">
          <w:rPr>
            <w:noProof/>
          </w:rPr>
          <w:tab/>
        </w:r>
        <w:r w:rsidR="00F119FB">
          <w:rPr>
            <w:noProof/>
          </w:rPr>
          <w:fldChar w:fldCharType="begin"/>
        </w:r>
        <w:r w:rsidR="006028C9">
          <w:rPr>
            <w:noProof/>
          </w:rPr>
          <w:instrText xml:space="preserve"> PAGEREF _Toc137670338 \h </w:instrText>
        </w:r>
        <w:r w:rsidR="00F119FB">
          <w:rPr>
            <w:noProof/>
          </w:rPr>
        </w:r>
        <w:r w:rsidR="00F119FB">
          <w:rPr>
            <w:noProof/>
          </w:rPr>
          <w:fldChar w:fldCharType="separate"/>
        </w:r>
        <w:r w:rsidR="006028C9">
          <w:rPr>
            <w:noProof/>
          </w:rPr>
          <w:t>38</w:t>
        </w:r>
        <w:r w:rsidR="00F119FB">
          <w:rPr>
            <w:noProof/>
          </w:rPr>
          <w:fldChar w:fldCharType="end"/>
        </w:r>
      </w:hyperlink>
    </w:p>
    <w:p w14:paraId="43DF80D3"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39" w:history="1">
        <w:r w:rsidR="006028C9" w:rsidRPr="00493233">
          <w:rPr>
            <w:rStyle w:val="-"/>
            <w:noProof/>
            <w:lang w:val="el-GR"/>
          </w:rPr>
          <w:t>3.5</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Ματαίωση Διαδικασίας</w:t>
        </w:r>
        <w:r w:rsidR="006028C9">
          <w:rPr>
            <w:noProof/>
          </w:rPr>
          <w:tab/>
        </w:r>
        <w:r w:rsidR="00F119FB">
          <w:rPr>
            <w:noProof/>
          </w:rPr>
          <w:fldChar w:fldCharType="begin"/>
        </w:r>
        <w:r w:rsidR="006028C9">
          <w:rPr>
            <w:noProof/>
          </w:rPr>
          <w:instrText xml:space="preserve"> PAGEREF _Toc137670339 \h </w:instrText>
        </w:r>
        <w:r w:rsidR="00F119FB">
          <w:rPr>
            <w:noProof/>
          </w:rPr>
        </w:r>
        <w:r w:rsidR="00F119FB">
          <w:rPr>
            <w:noProof/>
          </w:rPr>
          <w:fldChar w:fldCharType="separate"/>
        </w:r>
        <w:r w:rsidR="006028C9">
          <w:rPr>
            <w:noProof/>
          </w:rPr>
          <w:t>40</w:t>
        </w:r>
        <w:r w:rsidR="00F119FB">
          <w:rPr>
            <w:noProof/>
          </w:rPr>
          <w:fldChar w:fldCharType="end"/>
        </w:r>
      </w:hyperlink>
    </w:p>
    <w:p w14:paraId="705E005B" w14:textId="77777777" w:rsidR="006028C9" w:rsidRDefault="00000000">
      <w:pPr>
        <w:pStyle w:val="15"/>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137670340" w:history="1">
        <w:r w:rsidR="006028C9" w:rsidRPr="00493233">
          <w:rPr>
            <w:rStyle w:val="-"/>
            <w:noProof/>
            <w:lang w:val="el-GR"/>
          </w:rPr>
          <w:t>4.</w:t>
        </w:r>
        <w:r w:rsidR="006028C9">
          <w:rPr>
            <w:rFonts w:asciiTheme="minorHAnsi" w:eastAsiaTheme="minorEastAsia" w:hAnsiTheme="minorHAnsi" w:cstheme="minorBidi"/>
            <w:b w:val="0"/>
            <w:bCs w:val="0"/>
            <w:caps w:val="0"/>
            <w:noProof/>
            <w:sz w:val="22"/>
            <w:szCs w:val="22"/>
            <w:lang w:val="el-GR" w:eastAsia="el-GR"/>
          </w:rPr>
          <w:tab/>
        </w:r>
        <w:r w:rsidR="006028C9" w:rsidRPr="00493233">
          <w:rPr>
            <w:rStyle w:val="-"/>
            <w:noProof/>
            <w:lang w:val="el-GR"/>
          </w:rPr>
          <w:t>ΟΡΟΙ ΕΚΤΕΛΕΣΗΣ ΤΗΣ ΣΥΜΒΑΣΗΣ</w:t>
        </w:r>
        <w:r w:rsidR="006028C9">
          <w:rPr>
            <w:noProof/>
          </w:rPr>
          <w:tab/>
        </w:r>
        <w:r w:rsidR="00F119FB">
          <w:rPr>
            <w:noProof/>
          </w:rPr>
          <w:fldChar w:fldCharType="begin"/>
        </w:r>
        <w:r w:rsidR="006028C9">
          <w:rPr>
            <w:noProof/>
          </w:rPr>
          <w:instrText xml:space="preserve"> PAGEREF _Toc137670340 \h </w:instrText>
        </w:r>
        <w:r w:rsidR="00F119FB">
          <w:rPr>
            <w:noProof/>
          </w:rPr>
        </w:r>
        <w:r w:rsidR="00F119FB">
          <w:rPr>
            <w:noProof/>
          </w:rPr>
          <w:fldChar w:fldCharType="separate"/>
        </w:r>
        <w:r w:rsidR="006028C9">
          <w:rPr>
            <w:noProof/>
          </w:rPr>
          <w:t>41</w:t>
        </w:r>
        <w:r w:rsidR="00F119FB">
          <w:rPr>
            <w:noProof/>
          </w:rPr>
          <w:fldChar w:fldCharType="end"/>
        </w:r>
      </w:hyperlink>
    </w:p>
    <w:p w14:paraId="61409DDD"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41" w:history="1">
        <w:r w:rsidR="006028C9" w:rsidRPr="00493233">
          <w:rPr>
            <w:rStyle w:val="-"/>
            <w:noProof/>
            <w:lang w:val="el-GR"/>
          </w:rPr>
          <w:t>4.1</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Εγγύηση  καλής εκτέλεσης</w:t>
        </w:r>
        <w:r w:rsidR="006028C9">
          <w:rPr>
            <w:noProof/>
          </w:rPr>
          <w:tab/>
        </w:r>
        <w:r w:rsidR="00F119FB">
          <w:rPr>
            <w:noProof/>
          </w:rPr>
          <w:fldChar w:fldCharType="begin"/>
        </w:r>
        <w:r w:rsidR="006028C9">
          <w:rPr>
            <w:noProof/>
          </w:rPr>
          <w:instrText xml:space="preserve"> PAGEREF _Toc137670341 \h </w:instrText>
        </w:r>
        <w:r w:rsidR="00F119FB">
          <w:rPr>
            <w:noProof/>
          </w:rPr>
        </w:r>
        <w:r w:rsidR="00F119FB">
          <w:rPr>
            <w:noProof/>
          </w:rPr>
          <w:fldChar w:fldCharType="separate"/>
        </w:r>
        <w:r w:rsidR="006028C9">
          <w:rPr>
            <w:noProof/>
          </w:rPr>
          <w:t>41</w:t>
        </w:r>
        <w:r w:rsidR="00F119FB">
          <w:rPr>
            <w:noProof/>
          </w:rPr>
          <w:fldChar w:fldCharType="end"/>
        </w:r>
      </w:hyperlink>
    </w:p>
    <w:p w14:paraId="06F51C67"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42" w:history="1">
        <w:r w:rsidR="006028C9" w:rsidRPr="00493233">
          <w:rPr>
            <w:rStyle w:val="-"/>
            <w:noProof/>
            <w:lang w:val="el-GR"/>
          </w:rPr>
          <w:t xml:space="preserve">4.2 </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Συμβατικό Πλαίσιο - Εφαρμοστέα Νομοθεσία</w:t>
        </w:r>
        <w:r w:rsidR="006028C9">
          <w:rPr>
            <w:noProof/>
          </w:rPr>
          <w:tab/>
        </w:r>
        <w:r w:rsidR="00F119FB">
          <w:rPr>
            <w:noProof/>
          </w:rPr>
          <w:fldChar w:fldCharType="begin"/>
        </w:r>
        <w:r w:rsidR="006028C9">
          <w:rPr>
            <w:noProof/>
          </w:rPr>
          <w:instrText xml:space="preserve"> PAGEREF _Toc137670342 \h </w:instrText>
        </w:r>
        <w:r w:rsidR="00F119FB">
          <w:rPr>
            <w:noProof/>
          </w:rPr>
        </w:r>
        <w:r w:rsidR="00F119FB">
          <w:rPr>
            <w:noProof/>
          </w:rPr>
          <w:fldChar w:fldCharType="separate"/>
        </w:r>
        <w:r w:rsidR="006028C9">
          <w:rPr>
            <w:noProof/>
          </w:rPr>
          <w:t>41</w:t>
        </w:r>
        <w:r w:rsidR="00F119FB">
          <w:rPr>
            <w:noProof/>
          </w:rPr>
          <w:fldChar w:fldCharType="end"/>
        </w:r>
      </w:hyperlink>
    </w:p>
    <w:p w14:paraId="044F4B3A"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43" w:history="1">
        <w:r w:rsidR="006028C9" w:rsidRPr="00493233">
          <w:rPr>
            <w:rStyle w:val="-"/>
            <w:noProof/>
            <w:lang w:val="el-GR"/>
          </w:rPr>
          <w:t>4.3</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Όροι εκτέλεσης της σύμβασης</w:t>
        </w:r>
        <w:r w:rsidR="006028C9">
          <w:rPr>
            <w:noProof/>
          </w:rPr>
          <w:tab/>
        </w:r>
        <w:r w:rsidR="00F119FB">
          <w:rPr>
            <w:noProof/>
          </w:rPr>
          <w:fldChar w:fldCharType="begin"/>
        </w:r>
        <w:r w:rsidR="006028C9">
          <w:rPr>
            <w:noProof/>
          </w:rPr>
          <w:instrText xml:space="preserve"> PAGEREF _Toc137670343 \h </w:instrText>
        </w:r>
        <w:r w:rsidR="00F119FB">
          <w:rPr>
            <w:noProof/>
          </w:rPr>
        </w:r>
        <w:r w:rsidR="00F119FB">
          <w:rPr>
            <w:noProof/>
          </w:rPr>
          <w:fldChar w:fldCharType="separate"/>
        </w:r>
        <w:r w:rsidR="006028C9">
          <w:rPr>
            <w:noProof/>
          </w:rPr>
          <w:t>41</w:t>
        </w:r>
        <w:r w:rsidR="00F119FB">
          <w:rPr>
            <w:noProof/>
          </w:rPr>
          <w:fldChar w:fldCharType="end"/>
        </w:r>
      </w:hyperlink>
    </w:p>
    <w:p w14:paraId="71059F33"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44" w:history="1">
        <w:r w:rsidR="006028C9" w:rsidRPr="00493233">
          <w:rPr>
            <w:rStyle w:val="-"/>
            <w:noProof/>
            <w:lang w:val="el-GR"/>
          </w:rPr>
          <w:t>4.4</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Υπεργολαβία</w:t>
        </w:r>
        <w:r w:rsidR="006028C9">
          <w:rPr>
            <w:noProof/>
          </w:rPr>
          <w:tab/>
        </w:r>
        <w:r w:rsidR="00F119FB">
          <w:rPr>
            <w:noProof/>
          </w:rPr>
          <w:fldChar w:fldCharType="begin"/>
        </w:r>
        <w:r w:rsidR="006028C9">
          <w:rPr>
            <w:noProof/>
          </w:rPr>
          <w:instrText xml:space="preserve"> PAGEREF _Toc137670344 \h </w:instrText>
        </w:r>
        <w:r w:rsidR="00F119FB">
          <w:rPr>
            <w:noProof/>
          </w:rPr>
        </w:r>
        <w:r w:rsidR="00F119FB">
          <w:rPr>
            <w:noProof/>
          </w:rPr>
          <w:fldChar w:fldCharType="separate"/>
        </w:r>
        <w:r w:rsidR="006028C9">
          <w:rPr>
            <w:noProof/>
          </w:rPr>
          <w:t>42</w:t>
        </w:r>
        <w:r w:rsidR="00F119FB">
          <w:rPr>
            <w:noProof/>
          </w:rPr>
          <w:fldChar w:fldCharType="end"/>
        </w:r>
      </w:hyperlink>
    </w:p>
    <w:p w14:paraId="7FB94B07"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45" w:history="1">
        <w:r w:rsidR="006028C9" w:rsidRPr="00493233">
          <w:rPr>
            <w:rStyle w:val="-"/>
            <w:noProof/>
            <w:lang w:val="el-GR"/>
          </w:rPr>
          <w:t>4.5</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Τροποποίηση – Δικαιώματα Προαίρεσης- Παράταση της σύμβασης</w:t>
        </w:r>
        <w:r w:rsidR="006028C9">
          <w:rPr>
            <w:noProof/>
          </w:rPr>
          <w:tab/>
        </w:r>
        <w:r w:rsidR="00F119FB">
          <w:rPr>
            <w:noProof/>
          </w:rPr>
          <w:fldChar w:fldCharType="begin"/>
        </w:r>
        <w:r w:rsidR="006028C9">
          <w:rPr>
            <w:noProof/>
          </w:rPr>
          <w:instrText xml:space="preserve"> PAGEREF _Toc137670345 \h </w:instrText>
        </w:r>
        <w:r w:rsidR="00F119FB">
          <w:rPr>
            <w:noProof/>
          </w:rPr>
        </w:r>
        <w:r w:rsidR="00F119FB">
          <w:rPr>
            <w:noProof/>
          </w:rPr>
          <w:fldChar w:fldCharType="separate"/>
        </w:r>
        <w:r w:rsidR="006028C9">
          <w:rPr>
            <w:noProof/>
          </w:rPr>
          <w:t>42</w:t>
        </w:r>
        <w:r w:rsidR="00F119FB">
          <w:rPr>
            <w:noProof/>
          </w:rPr>
          <w:fldChar w:fldCharType="end"/>
        </w:r>
      </w:hyperlink>
    </w:p>
    <w:p w14:paraId="02805424"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46" w:history="1">
        <w:r w:rsidR="006028C9" w:rsidRPr="00493233">
          <w:rPr>
            <w:rStyle w:val="-"/>
            <w:noProof/>
            <w:lang w:val="el-GR"/>
          </w:rPr>
          <w:t>4.6</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Δικαίωμα μονομερούς λύσης της σύμβασης</w:t>
        </w:r>
        <w:r w:rsidR="006028C9">
          <w:rPr>
            <w:noProof/>
          </w:rPr>
          <w:tab/>
        </w:r>
        <w:r w:rsidR="00F119FB">
          <w:rPr>
            <w:noProof/>
          </w:rPr>
          <w:fldChar w:fldCharType="begin"/>
        </w:r>
        <w:r w:rsidR="006028C9">
          <w:rPr>
            <w:noProof/>
          </w:rPr>
          <w:instrText xml:space="preserve"> PAGEREF _Toc137670346 \h </w:instrText>
        </w:r>
        <w:r w:rsidR="00F119FB">
          <w:rPr>
            <w:noProof/>
          </w:rPr>
        </w:r>
        <w:r w:rsidR="00F119FB">
          <w:rPr>
            <w:noProof/>
          </w:rPr>
          <w:fldChar w:fldCharType="separate"/>
        </w:r>
        <w:r w:rsidR="006028C9">
          <w:rPr>
            <w:noProof/>
          </w:rPr>
          <w:t>43</w:t>
        </w:r>
        <w:r w:rsidR="00F119FB">
          <w:rPr>
            <w:noProof/>
          </w:rPr>
          <w:fldChar w:fldCharType="end"/>
        </w:r>
      </w:hyperlink>
    </w:p>
    <w:p w14:paraId="1028A1A7" w14:textId="77777777" w:rsidR="006028C9" w:rsidRDefault="00000000">
      <w:pPr>
        <w:pStyle w:val="15"/>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137670347" w:history="1">
        <w:r w:rsidR="006028C9" w:rsidRPr="00493233">
          <w:rPr>
            <w:rStyle w:val="-"/>
            <w:noProof/>
            <w:lang w:val="el-GR"/>
          </w:rPr>
          <w:t>5.</w:t>
        </w:r>
        <w:r w:rsidR="006028C9">
          <w:rPr>
            <w:rFonts w:asciiTheme="minorHAnsi" w:eastAsiaTheme="minorEastAsia" w:hAnsiTheme="minorHAnsi" w:cstheme="minorBidi"/>
            <w:b w:val="0"/>
            <w:bCs w:val="0"/>
            <w:caps w:val="0"/>
            <w:noProof/>
            <w:sz w:val="22"/>
            <w:szCs w:val="22"/>
            <w:lang w:val="el-GR" w:eastAsia="el-GR"/>
          </w:rPr>
          <w:tab/>
        </w:r>
        <w:r w:rsidR="006028C9" w:rsidRPr="00493233">
          <w:rPr>
            <w:rStyle w:val="-"/>
            <w:noProof/>
            <w:lang w:val="el-GR"/>
          </w:rPr>
          <w:t>ΕΙΔΙΚΟΙ ΟΡΟΙ ΕΚΤΕΛΕΣΗΣ ΤΗΣ ΣΥΜΒΑΣΗΣ</w:t>
        </w:r>
        <w:r w:rsidR="006028C9">
          <w:rPr>
            <w:noProof/>
          </w:rPr>
          <w:tab/>
        </w:r>
        <w:r w:rsidR="00F119FB">
          <w:rPr>
            <w:noProof/>
          </w:rPr>
          <w:fldChar w:fldCharType="begin"/>
        </w:r>
        <w:r w:rsidR="006028C9">
          <w:rPr>
            <w:noProof/>
          </w:rPr>
          <w:instrText xml:space="preserve"> PAGEREF _Toc137670347 \h </w:instrText>
        </w:r>
        <w:r w:rsidR="00F119FB">
          <w:rPr>
            <w:noProof/>
          </w:rPr>
        </w:r>
        <w:r w:rsidR="00F119FB">
          <w:rPr>
            <w:noProof/>
          </w:rPr>
          <w:fldChar w:fldCharType="separate"/>
        </w:r>
        <w:r w:rsidR="006028C9">
          <w:rPr>
            <w:noProof/>
          </w:rPr>
          <w:t>45</w:t>
        </w:r>
        <w:r w:rsidR="00F119FB">
          <w:rPr>
            <w:noProof/>
          </w:rPr>
          <w:fldChar w:fldCharType="end"/>
        </w:r>
      </w:hyperlink>
    </w:p>
    <w:p w14:paraId="01CE3C78"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48" w:history="1">
        <w:r w:rsidR="006028C9" w:rsidRPr="00493233">
          <w:rPr>
            <w:rStyle w:val="-"/>
            <w:noProof/>
            <w:lang w:val="el-GR"/>
          </w:rPr>
          <w:t>5.1</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Τρόπος πληρωμής</w:t>
        </w:r>
        <w:r w:rsidR="006028C9">
          <w:rPr>
            <w:noProof/>
          </w:rPr>
          <w:tab/>
        </w:r>
        <w:r w:rsidR="00F119FB">
          <w:rPr>
            <w:noProof/>
          </w:rPr>
          <w:fldChar w:fldCharType="begin"/>
        </w:r>
        <w:r w:rsidR="006028C9">
          <w:rPr>
            <w:noProof/>
          </w:rPr>
          <w:instrText xml:space="preserve"> PAGEREF _Toc137670348 \h </w:instrText>
        </w:r>
        <w:r w:rsidR="00F119FB">
          <w:rPr>
            <w:noProof/>
          </w:rPr>
        </w:r>
        <w:r w:rsidR="00F119FB">
          <w:rPr>
            <w:noProof/>
          </w:rPr>
          <w:fldChar w:fldCharType="separate"/>
        </w:r>
        <w:r w:rsidR="006028C9">
          <w:rPr>
            <w:noProof/>
          </w:rPr>
          <w:t>45</w:t>
        </w:r>
        <w:r w:rsidR="00F119FB">
          <w:rPr>
            <w:noProof/>
          </w:rPr>
          <w:fldChar w:fldCharType="end"/>
        </w:r>
      </w:hyperlink>
    </w:p>
    <w:p w14:paraId="5FF285EF"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49" w:history="1">
        <w:r w:rsidR="006028C9" w:rsidRPr="00493233">
          <w:rPr>
            <w:rStyle w:val="-"/>
            <w:noProof/>
            <w:lang w:val="el-GR"/>
          </w:rPr>
          <w:t>5.2</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Κήρυξη οικονομικού φορέα εκπτώτου –Κυρώσεις</w:t>
        </w:r>
        <w:r w:rsidR="006028C9">
          <w:rPr>
            <w:noProof/>
          </w:rPr>
          <w:tab/>
        </w:r>
        <w:r w:rsidR="00F119FB">
          <w:rPr>
            <w:noProof/>
          </w:rPr>
          <w:fldChar w:fldCharType="begin"/>
        </w:r>
        <w:r w:rsidR="006028C9">
          <w:rPr>
            <w:noProof/>
          </w:rPr>
          <w:instrText xml:space="preserve"> PAGEREF _Toc137670349 \h </w:instrText>
        </w:r>
        <w:r w:rsidR="00F119FB">
          <w:rPr>
            <w:noProof/>
          </w:rPr>
        </w:r>
        <w:r w:rsidR="00F119FB">
          <w:rPr>
            <w:noProof/>
          </w:rPr>
          <w:fldChar w:fldCharType="separate"/>
        </w:r>
        <w:r w:rsidR="006028C9">
          <w:rPr>
            <w:noProof/>
          </w:rPr>
          <w:t>46</w:t>
        </w:r>
        <w:r w:rsidR="00F119FB">
          <w:rPr>
            <w:noProof/>
          </w:rPr>
          <w:fldChar w:fldCharType="end"/>
        </w:r>
      </w:hyperlink>
    </w:p>
    <w:p w14:paraId="76090075"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50" w:history="1">
        <w:r w:rsidR="006028C9" w:rsidRPr="00493233">
          <w:rPr>
            <w:rStyle w:val="-"/>
            <w:noProof/>
            <w:lang w:val="el-GR"/>
          </w:rPr>
          <w:t>5.3</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Διοικητικές προσφυγές κατά τη διαδικασία εκτέλεσης των συμβάσεων</w:t>
        </w:r>
        <w:r w:rsidR="006028C9">
          <w:rPr>
            <w:noProof/>
          </w:rPr>
          <w:tab/>
        </w:r>
        <w:r w:rsidR="00F119FB">
          <w:rPr>
            <w:noProof/>
          </w:rPr>
          <w:fldChar w:fldCharType="begin"/>
        </w:r>
        <w:r w:rsidR="006028C9">
          <w:rPr>
            <w:noProof/>
          </w:rPr>
          <w:instrText xml:space="preserve"> PAGEREF _Toc137670350 \h </w:instrText>
        </w:r>
        <w:r w:rsidR="00F119FB">
          <w:rPr>
            <w:noProof/>
          </w:rPr>
        </w:r>
        <w:r w:rsidR="00F119FB">
          <w:rPr>
            <w:noProof/>
          </w:rPr>
          <w:fldChar w:fldCharType="separate"/>
        </w:r>
        <w:r w:rsidR="006028C9">
          <w:rPr>
            <w:noProof/>
          </w:rPr>
          <w:t>48</w:t>
        </w:r>
        <w:r w:rsidR="00F119FB">
          <w:rPr>
            <w:noProof/>
          </w:rPr>
          <w:fldChar w:fldCharType="end"/>
        </w:r>
      </w:hyperlink>
    </w:p>
    <w:p w14:paraId="52638928"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51" w:history="1">
        <w:r w:rsidR="006028C9" w:rsidRPr="00493233">
          <w:rPr>
            <w:rStyle w:val="-"/>
            <w:noProof/>
            <w:lang w:val="el-GR"/>
          </w:rPr>
          <w:t>5.4</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Δικαστική επίλυση διαφορών</w:t>
        </w:r>
        <w:r w:rsidR="006028C9">
          <w:rPr>
            <w:noProof/>
          </w:rPr>
          <w:tab/>
        </w:r>
        <w:r w:rsidR="00F119FB">
          <w:rPr>
            <w:noProof/>
          </w:rPr>
          <w:fldChar w:fldCharType="begin"/>
        </w:r>
        <w:r w:rsidR="006028C9">
          <w:rPr>
            <w:noProof/>
          </w:rPr>
          <w:instrText xml:space="preserve"> PAGEREF _Toc137670351 \h </w:instrText>
        </w:r>
        <w:r w:rsidR="00F119FB">
          <w:rPr>
            <w:noProof/>
          </w:rPr>
        </w:r>
        <w:r w:rsidR="00F119FB">
          <w:rPr>
            <w:noProof/>
          </w:rPr>
          <w:fldChar w:fldCharType="separate"/>
        </w:r>
        <w:r w:rsidR="006028C9">
          <w:rPr>
            <w:noProof/>
          </w:rPr>
          <w:t>48</w:t>
        </w:r>
        <w:r w:rsidR="00F119FB">
          <w:rPr>
            <w:noProof/>
          </w:rPr>
          <w:fldChar w:fldCharType="end"/>
        </w:r>
      </w:hyperlink>
    </w:p>
    <w:p w14:paraId="4F9198B9" w14:textId="77777777" w:rsidR="006028C9" w:rsidRDefault="00000000">
      <w:pPr>
        <w:pStyle w:val="15"/>
        <w:tabs>
          <w:tab w:val="left" w:pos="440"/>
          <w:tab w:val="right" w:leader="dot" w:pos="8296"/>
        </w:tabs>
        <w:rPr>
          <w:rFonts w:asciiTheme="minorHAnsi" w:eastAsiaTheme="minorEastAsia" w:hAnsiTheme="minorHAnsi" w:cstheme="minorBidi"/>
          <w:b w:val="0"/>
          <w:bCs w:val="0"/>
          <w:caps w:val="0"/>
          <w:noProof/>
          <w:sz w:val="22"/>
          <w:szCs w:val="22"/>
          <w:lang w:val="el-GR" w:eastAsia="el-GR"/>
        </w:rPr>
      </w:pPr>
      <w:hyperlink w:anchor="_Toc137670352" w:history="1">
        <w:r w:rsidR="006028C9" w:rsidRPr="00493233">
          <w:rPr>
            <w:rStyle w:val="-"/>
            <w:noProof/>
            <w:lang w:val="el-GR"/>
          </w:rPr>
          <w:t>6.</w:t>
        </w:r>
        <w:r w:rsidR="006028C9">
          <w:rPr>
            <w:rFonts w:asciiTheme="minorHAnsi" w:eastAsiaTheme="minorEastAsia" w:hAnsiTheme="minorHAnsi" w:cstheme="minorBidi"/>
            <w:b w:val="0"/>
            <w:bCs w:val="0"/>
            <w:caps w:val="0"/>
            <w:noProof/>
            <w:sz w:val="22"/>
            <w:szCs w:val="22"/>
            <w:lang w:val="el-GR" w:eastAsia="el-GR"/>
          </w:rPr>
          <w:tab/>
        </w:r>
        <w:r w:rsidR="006028C9" w:rsidRPr="00493233">
          <w:rPr>
            <w:rStyle w:val="-"/>
            <w:noProof/>
            <w:lang w:val="el-GR"/>
          </w:rPr>
          <w:t>ΕΙΔΙΚΟΙ ΟΡΟΙ ΕΚΤΕΛΕΣΗΣ</w:t>
        </w:r>
        <w:r w:rsidR="006028C9">
          <w:rPr>
            <w:noProof/>
          </w:rPr>
          <w:tab/>
        </w:r>
        <w:r w:rsidR="00F119FB">
          <w:rPr>
            <w:noProof/>
          </w:rPr>
          <w:fldChar w:fldCharType="begin"/>
        </w:r>
        <w:r w:rsidR="006028C9">
          <w:rPr>
            <w:noProof/>
          </w:rPr>
          <w:instrText xml:space="preserve"> PAGEREF _Toc137670352 \h </w:instrText>
        </w:r>
        <w:r w:rsidR="00F119FB">
          <w:rPr>
            <w:noProof/>
          </w:rPr>
        </w:r>
        <w:r w:rsidR="00F119FB">
          <w:rPr>
            <w:noProof/>
          </w:rPr>
          <w:fldChar w:fldCharType="separate"/>
        </w:r>
        <w:r w:rsidR="006028C9">
          <w:rPr>
            <w:noProof/>
          </w:rPr>
          <w:t>49</w:t>
        </w:r>
        <w:r w:rsidR="00F119FB">
          <w:rPr>
            <w:noProof/>
          </w:rPr>
          <w:fldChar w:fldCharType="end"/>
        </w:r>
      </w:hyperlink>
    </w:p>
    <w:p w14:paraId="1F9CDF34"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53" w:history="1">
        <w:r w:rsidR="006028C9" w:rsidRPr="00493233">
          <w:rPr>
            <w:rStyle w:val="-"/>
            <w:noProof/>
            <w:lang w:val="el-GR"/>
          </w:rPr>
          <w:t xml:space="preserve">6.1 </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Παρακολούθηση της σύμβασης</w:t>
        </w:r>
        <w:r w:rsidR="006028C9">
          <w:rPr>
            <w:noProof/>
          </w:rPr>
          <w:tab/>
        </w:r>
        <w:r w:rsidR="00F119FB">
          <w:rPr>
            <w:noProof/>
          </w:rPr>
          <w:fldChar w:fldCharType="begin"/>
        </w:r>
        <w:r w:rsidR="006028C9">
          <w:rPr>
            <w:noProof/>
          </w:rPr>
          <w:instrText xml:space="preserve"> PAGEREF _Toc137670353 \h </w:instrText>
        </w:r>
        <w:r w:rsidR="00F119FB">
          <w:rPr>
            <w:noProof/>
          </w:rPr>
        </w:r>
        <w:r w:rsidR="00F119FB">
          <w:rPr>
            <w:noProof/>
          </w:rPr>
          <w:fldChar w:fldCharType="separate"/>
        </w:r>
        <w:r w:rsidR="006028C9">
          <w:rPr>
            <w:noProof/>
          </w:rPr>
          <w:t>49</w:t>
        </w:r>
        <w:r w:rsidR="00F119FB">
          <w:rPr>
            <w:noProof/>
          </w:rPr>
          <w:fldChar w:fldCharType="end"/>
        </w:r>
      </w:hyperlink>
    </w:p>
    <w:p w14:paraId="602B9A3E" w14:textId="77777777" w:rsidR="006028C9" w:rsidRDefault="00000000">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137670354" w:history="1">
        <w:r w:rsidR="006028C9" w:rsidRPr="00493233">
          <w:rPr>
            <w:rStyle w:val="-"/>
            <w:noProof/>
            <w:lang w:val="el-GR"/>
          </w:rPr>
          <w:t>6.1.3. Ειδικότερα για ζητήματα που αφορούν σε τροποποίηση του αντικειμένου και παράταση της διάρκειας της σύμβασης, υπό τους όρους του άρθρου 132 του ν. 4412/2016, αρμόδια ορίζεται η  Διεύθυνση Κτηνιατρικής ως Διευθύνουσα του έργου Υπηρεσία της Περιφέρειας.</w:t>
        </w:r>
        <w:r w:rsidR="006028C9">
          <w:rPr>
            <w:noProof/>
          </w:rPr>
          <w:tab/>
        </w:r>
        <w:r w:rsidR="00F119FB">
          <w:rPr>
            <w:noProof/>
          </w:rPr>
          <w:fldChar w:fldCharType="begin"/>
        </w:r>
        <w:r w:rsidR="006028C9">
          <w:rPr>
            <w:noProof/>
          </w:rPr>
          <w:instrText xml:space="preserve"> PAGEREF _Toc137670354 \h </w:instrText>
        </w:r>
        <w:r w:rsidR="00F119FB">
          <w:rPr>
            <w:noProof/>
          </w:rPr>
        </w:r>
        <w:r w:rsidR="00F119FB">
          <w:rPr>
            <w:noProof/>
          </w:rPr>
          <w:fldChar w:fldCharType="separate"/>
        </w:r>
        <w:r w:rsidR="006028C9">
          <w:rPr>
            <w:noProof/>
          </w:rPr>
          <w:t>49</w:t>
        </w:r>
        <w:r w:rsidR="00F119FB">
          <w:rPr>
            <w:noProof/>
          </w:rPr>
          <w:fldChar w:fldCharType="end"/>
        </w:r>
      </w:hyperlink>
    </w:p>
    <w:p w14:paraId="03C919E3"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55" w:history="1">
        <w:r w:rsidR="006028C9" w:rsidRPr="00493233">
          <w:rPr>
            <w:rStyle w:val="-"/>
            <w:noProof/>
            <w:lang w:val="el-GR"/>
          </w:rPr>
          <w:t xml:space="preserve">6.2 </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Διάρκεια σύμβασης</w:t>
        </w:r>
        <w:r w:rsidR="006028C9">
          <w:rPr>
            <w:noProof/>
          </w:rPr>
          <w:tab/>
        </w:r>
        <w:r w:rsidR="00F119FB">
          <w:rPr>
            <w:noProof/>
          </w:rPr>
          <w:fldChar w:fldCharType="begin"/>
        </w:r>
        <w:r w:rsidR="006028C9">
          <w:rPr>
            <w:noProof/>
          </w:rPr>
          <w:instrText xml:space="preserve"> PAGEREF _Toc137670355 \h </w:instrText>
        </w:r>
        <w:r w:rsidR="00F119FB">
          <w:rPr>
            <w:noProof/>
          </w:rPr>
        </w:r>
        <w:r w:rsidR="00F119FB">
          <w:rPr>
            <w:noProof/>
          </w:rPr>
          <w:fldChar w:fldCharType="separate"/>
        </w:r>
        <w:r w:rsidR="006028C9">
          <w:rPr>
            <w:noProof/>
          </w:rPr>
          <w:t>49</w:t>
        </w:r>
        <w:r w:rsidR="00F119FB">
          <w:rPr>
            <w:noProof/>
          </w:rPr>
          <w:fldChar w:fldCharType="end"/>
        </w:r>
      </w:hyperlink>
    </w:p>
    <w:p w14:paraId="54F2D961" w14:textId="77777777" w:rsidR="006028C9" w:rsidRDefault="00000000">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137670356" w:history="1">
        <w:r w:rsidR="006028C9" w:rsidRPr="00493233">
          <w:rPr>
            <w:rStyle w:val="-"/>
            <w:noProof/>
            <w:lang w:val="el-GR"/>
          </w:rPr>
          <w:t>6.3Υλοποίηση και Παραλαβή του αντικειμένου της σύμβασης - Παραδοτέα</w:t>
        </w:r>
        <w:r w:rsidR="006028C9">
          <w:rPr>
            <w:noProof/>
          </w:rPr>
          <w:tab/>
        </w:r>
        <w:r w:rsidR="00F119FB">
          <w:rPr>
            <w:noProof/>
          </w:rPr>
          <w:fldChar w:fldCharType="begin"/>
        </w:r>
        <w:r w:rsidR="006028C9">
          <w:rPr>
            <w:noProof/>
          </w:rPr>
          <w:instrText xml:space="preserve"> PAGEREF _Toc137670356 \h </w:instrText>
        </w:r>
        <w:r w:rsidR="00F119FB">
          <w:rPr>
            <w:noProof/>
          </w:rPr>
        </w:r>
        <w:r w:rsidR="00F119FB">
          <w:rPr>
            <w:noProof/>
          </w:rPr>
          <w:fldChar w:fldCharType="separate"/>
        </w:r>
        <w:r w:rsidR="006028C9">
          <w:rPr>
            <w:noProof/>
          </w:rPr>
          <w:t>49</w:t>
        </w:r>
        <w:r w:rsidR="00F119FB">
          <w:rPr>
            <w:noProof/>
          </w:rPr>
          <w:fldChar w:fldCharType="end"/>
        </w:r>
      </w:hyperlink>
    </w:p>
    <w:p w14:paraId="038A35C2"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57" w:history="1">
        <w:r w:rsidR="006028C9" w:rsidRPr="00493233">
          <w:rPr>
            <w:rStyle w:val="-"/>
            <w:noProof/>
            <w:lang w:val="el-GR"/>
          </w:rPr>
          <w:t xml:space="preserve">6.4 </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Απόρριψη παραδοτέων – Αντικατάσταση</w:t>
        </w:r>
        <w:r w:rsidR="006028C9">
          <w:rPr>
            <w:noProof/>
          </w:rPr>
          <w:tab/>
        </w:r>
        <w:r w:rsidR="00F119FB">
          <w:rPr>
            <w:noProof/>
          </w:rPr>
          <w:fldChar w:fldCharType="begin"/>
        </w:r>
        <w:r w:rsidR="006028C9">
          <w:rPr>
            <w:noProof/>
          </w:rPr>
          <w:instrText xml:space="preserve"> PAGEREF _Toc137670357 \h </w:instrText>
        </w:r>
        <w:r w:rsidR="00F119FB">
          <w:rPr>
            <w:noProof/>
          </w:rPr>
        </w:r>
        <w:r w:rsidR="00F119FB">
          <w:rPr>
            <w:noProof/>
          </w:rPr>
          <w:fldChar w:fldCharType="separate"/>
        </w:r>
        <w:r w:rsidR="006028C9">
          <w:rPr>
            <w:noProof/>
          </w:rPr>
          <w:t>51</w:t>
        </w:r>
        <w:r w:rsidR="00F119FB">
          <w:rPr>
            <w:noProof/>
          </w:rPr>
          <w:fldChar w:fldCharType="end"/>
        </w:r>
      </w:hyperlink>
    </w:p>
    <w:p w14:paraId="683D0CF2" w14:textId="77777777" w:rsidR="006028C9" w:rsidRDefault="00000000">
      <w:pPr>
        <w:pStyle w:val="24"/>
        <w:tabs>
          <w:tab w:val="left" w:pos="880"/>
          <w:tab w:val="right" w:leader="dot" w:pos="8296"/>
        </w:tabs>
        <w:rPr>
          <w:rFonts w:asciiTheme="minorHAnsi" w:eastAsiaTheme="minorEastAsia" w:hAnsiTheme="minorHAnsi" w:cstheme="minorBidi"/>
          <w:smallCaps w:val="0"/>
          <w:noProof/>
          <w:sz w:val="22"/>
          <w:szCs w:val="22"/>
          <w:lang w:val="el-GR" w:eastAsia="el-GR"/>
        </w:rPr>
      </w:pPr>
      <w:hyperlink w:anchor="_Toc137670358" w:history="1">
        <w:r w:rsidR="006028C9" w:rsidRPr="00493233">
          <w:rPr>
            <w:rStyle w:val="-"/>
            <w:noProof/>
            <w:lang w:val="el-GR"/>
          </w:rPr>
          <w:t>6.5</w:t>
        </w:r>
        <w:r w:rsidR="006028C9">
          <w:rPr>
            <w:rFonts w:asciiTheme="minorHAnsi" w:eastAsiaTheme="minorEastAsia" w:hAnsiTheme="minorHAnsi" w:cstheme="minorBidi"/>
            <w:smallCaps w:val="0"/>
            <w:noProof/>
            <w:sz w:val="22"/>
            <w:szCs w:val="22"/>
            <w:lang w:val="el-GR" w:eastAsia="el-GR"/>
          </w:rPr>
          <w:tab/>
        </w:r>
        <w:r w:rsidR="006028C9" w:rsidRPr="00493233">
          <w:rPr>
            <w:rStyle w:val="-"/>
            <w:noProof/>
            <w:lang w:val="el-GR"/>
          </w:rPr>
          <w:t>Αναπροσαρμογή τιμής</w:t>
        </w:r>
        <w:r w:rsidR="006028C9">
          <w:rPr>
            <w:noProof/>
          </w:rPr>
          <w:tab/>
        </w:r>
        <w:r w:rsidR="00F119FB">
          <w:rPr>
            <w:noProof/>
          </w:rPr>
          <w:fldChar w:fldCharType="begin"/>
        </w:r>
        <w:r w:rsidR="006028C9">
          <w:rPr>
            <w:noProof/>
          </w:rPr>
          <w:instrText xml:space="preserve"> PAGEREF _Toc137670358 \h </w:instrText>
        </w:r>
        <w:r w:rsidR="00F119FB">
          <w:rPr>
            <w:noProof/>
          </w:rPr>
        </w:r>
        <w:r w:rsidR="00F119FB">
          <w:rPr>
            <w:noProof/>
          </w:rPr>
          <w:fldChar w:fldCharType="separate"/>
        </w:r>
        <w:r w:rsidR="006028C9">
          <w:rPr>
            <w:noProof/>
          </w:rPr>
          <w:t>52</w:t>
        </w:r>
        <w:r w:rsidR="00F119FB">
          <w:rPr>
            <w:noProof/>
          </w:rPr>
          <w:fldChar w:fldCharType="end"/>
        </w:r>
      </w:hyperlink>
    </w:p>
    <w:p w14:paraId="092685F8" w14:textId="77777777" w:rsidR="006028C9" w:rsidRDefault="00000000">
      <w:pPr>
        <w:pStyle w:val="15"/>
        <w:tabs>
          <w:tab w:val="right" w:leader="dot" w:pos="8296"/>
        </w:tabs>
        <w:rPr>
          <w:rFonts w:asciiTheme="minorHAnsi" w:eastAsiaTheme="minorEastAsia" w:hAnsiTheme="minorHAnsi" w:cstheme="minorBidi"/>
          <w:b w:val="0"/>
          <w:bCs w:val="0"/>
          <w:caps w:val="0"/>
          <w:noProof/>
          <w:sz w:val="22"/>
          <w:szCs w:val="22"/>
          <w:lang w:val="el-GR" w:eastAsia="el-GR"/>
        </w:rPr>
      </w:pPr>
      <w:hyperlink w:anchor="_Toc137670359" w:history="1">
        <w:r w:rsidR="006028C9" w:rsidRPr="00493233">
          <w:rPr>
            <w:rStyle w:val="-"/>
            <w:noProof/>
            <w:lang w:val="el-GR"/>
          </w:rPr>
          <w:t>ΠΑΡΑΡΤΗΜΑΤΑ</w:t>
        </w:r>
        <w:r w:rsidR="006028C9">
          <w:rPr>
            <w:noProof/>
          </w:rPr>
          <w:tab/>
        </w:r>
        <w:r w:rsidR="00F119FB">
          <w:rPr>
            <w:noProof/>
          </w:rPr>
          <w:fldChar w:fldCharType="begin"/>
        </w:r>
        <w:r w:rsidR="006028C9">
          <w:rPr>
            <w:noProof/>
          </w:rPr>
          <w:instrText xml:space="preserve"> PAGEREF _Toc137670359 \h </w:instrText>
        </w:r>
        <w:r w:rsidR="00F119FB">
          <w:rPr>
            <w:noProof/>
          </w:rPr>
        </w:r>
        <w:r w:rsidR="00F119FB">
          <w:rPr>
            <w:noProof/>
          </w:rPr>
          <w:fldChar w:fldCharType="separate"/>
        </w:r>
        <w:r w:rsidR="006028C9">
          <w:rPr>
            <w:noProof/>
          </w:rPr>
          <w:t>53</w:t>
        </w:r>
        <w:r w:rsidR="00F119FB">
          <w:rPr>
            <w:noProof/>
          </w:rPr>
          <w:fldChar w:fldCharType="end"/>
        </w:r>
      </w:hyperlink>
    </w:p>
    <w:p w14:paraId="25EE3DB5" w14:textId="77777777" w:rsidR="006028C9" w:rsidRDefault="00000000">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137670360" w:history="1">
        <w:r w:rsidR="006028C9" w:rsidRPr="00493233">
          <w:rPr>
            <w:rStyle w:val="-"/>
            <w:noProof/>
            <w:lang w:val="el-GR"/>
          </w:rPr>
          <w:t>ΠΑΡΑΡΤΗΜΑ Ι – Αναλυτική Περιγραφή Φυσικού και Οικονομικού Αντικειμένου της Σύμβασης</w:t>
        </w:r>
        <w:r w:rsidR="006028C9">
          <w:rPr>
            <w:noProof/>
          </w:rPr>
          <w:tab/>
        </w:r>
        <w:r w:rsidR="00F119FB">
          <w:rPr>
            <w:noProof/>
          </w:rPr>
          <w:fldChar w:fldCharType="begin"/>
        </w:r>
        <w:r w:rsidR="006028C9">
          <w:rPr>
            <w:noProof/>
          </w:rPr>
          <w:instrText xml:space="preserve"> PAGEREF _Toc137670360 \h </w:instrText>
        </w:r>
        <w:r w:rsidR="00F119FB">
          <w:rPr>
            <w:noProof/>
          </w:rPr>
        </w:r>
        <w:r w:rsidR="00F119FB">
          <w:rPr>
            <w:noProof/>
          </w:rPr>
          <w:fldChar w:fldCharType="separate"/>
        </w:r>
        <w:r w:rsidR="006028C9">
          <w:rPr>
            <w:noProof/>
          </w:rPr>
          <w:t>53</w:t>
        </w:r>
        <w:r w:rsidR="00F119FB">
          <w:rPr>
            <w:noProof/>
          </w:rPr>
          <w:fldChar w:fldCharType="end"/>
        </w:r>
      </w:hyperlink>
    </w:p>
    <w:p w14:paraId="3FC20E96" w14:textId="77777777" w:rsidR="006028C9" w:rsidRDefault="00000000">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137670361" w:history="1">
        <w:r w:rsidR="006028C9" w:rsidRPr="00493233">
          <w:rPr>
            <w:rStyle w:val="-"/>
            <w:noProof/>
            <w:lang w:val="el-GR"/>
          </w:rPr>
          <w:t>ΠΑΡΑΡΤΗΜΑ ΙΙ – ΥΠΟΔΕΙΓΜΑΤΑ</w:t>
        </w:r>
        <w:r w:rsidR="006028C9">
          <w:rPr>
            <w:noProof/>
          </w:rPr>
          <w:tab/>
        </w:r>
        <w:r w:rsidR="00F119FB">
          <w:rPr>
            <w:noProof/>
          </w:rPr>
          <w:fldChar w:fldCharType="begin"/>
        </w:r>
        <w:r w:rsidR="006028C9">
          <w:rPr>
            <w:noProof/>
          </w:rPr>
          <w:instrText xml:space="preserve"> PAGEREF _Toc137670361 \h </w:instrText>
        </w:r>
        <w:r w:rsidR="00F119FB">
          <w:rPr>
            <w:noProof/>
          </w:rPr>
        </w:r>
        <w:r w:rsidR="00F119FB">
          <w:rPr>
            <w:noProof/>
          </w:rPr>
          <w:fldChar w:fldCharType="separate"/>
        </w:r>
        <w:r w:rsidR="006028C9">
          <w:rPr>
            <w:noProof/>
          </w:rPr>
          <w:t>60</w:t>
        </w:r>
        <w:r w:rsidR="00F119FB">
          <w:rPr>
            <w:noProof/>
          </w:rPr>
          <w:fldChar w:fldCharType="end"/>
        </w:r>
      </w:hyperlink>
    </w:p>
    <w:p w14:paraId="12B6756C" w14:textId="77777777" w:rsidR="006028C9" w:rsidRDefault="00000000">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137670362" w:history="1">
        <w:r w:rsidR="006028C9" w:rsidRPr="00493233">
          <w:rPr>
            <w:rStyle w:val="-"/>
            <w:noProof/>
            <w:lang w:val="el-GR"/>
          </w:rPr>
          <w:t>ΠΑΡΑΡΤΗΜΑ ΙΙI – ΕΕΕΣ</w:t>
        </w:r>
        <w:r w:rsidR="006028C9">
          <w:rPr>
            <w:noProof/>
          </w:rPr>
          <w:tab/>
        </w:r>
        <w:r w:rsidR="00F119FB">
          <w:rPr>
            <w:noProof/>
          </w:rPr>
          <w:fldChar w:fldCharType="begin"/>
        </w:r>
        <w:r w:rsidR="006028C9">
          <w:rPr>
            <w:noProof/>
          </w:rPr>
          <w:instrText xml:space="preserve"> PAGEREF _Toc137670362 \h </w:instrText>
        </w:r>
        <w:r w:rsidR="00F119FB">
          <w:rPr>
            <w:noProof/>
          </w:rPr>
        </w:r>
        <w:r w:rsidR="00F119FB">
          <w:rPr>
            <w:noProof/>
          </w:rPr>
          <w:fldChar w:fldCharType="separate"/>
        </w:r>
        <w:r w:rsidR="006028C9">
          <w:rPr>
            <w:noProof/>
          </w:rPr>
          <w:t>65</w:t>
        </w:r>
        <w:r w:rsidR="00F119FB">
          <w:rPr>
            <w:noProof/>
          </w:rPr>
          <w:fldChar w:fldCharType="end"/>
        </w:r>
      </w:hyperlink>
    </w:p>
    <w:p w14:paraId="7CC37D68" w14:textId="77777777" w:rsidR="006028C9" w:rsidRDefault="00000000">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137670363" w:history="1">
        <w:r w:rsidR="006028C9" w:rsidRPr="00493233">
          <w:rPr>
            <w:rStyle w:val="-"/>
            <w:noProof/>
            <w:lang w:val="el-GR"/>
          </w:rPr>
          <w:t>ΠΑΡΑΡΤΗΜΑ IV – Υπόδειγμα Οικονομικής Προσφοράς</w:t>
        </w:r>
        <w:r w:rsidR="006028C9">
          <w:rPr>
            <w:noProof/>
          </w:rPr>
          <w:tab/>
        </w:r>
        <w:r w:rsidR="00F119FB">
          <w:rPr>
            <w:noProof/>
          </w:rPr>
          <w:fldChar w:fldCharType="begin"/>
        </w:r>
        <w:r w:rsidR="006028C9">
          <w:rPr>
            <w:noProof/>
          </w:rPr>
          <w:instrText xml:space="preserve"> PAGEREF _Toc137670363 \h </w:instrText>
        </w:r>
        <w:r w:rsidR="00F119FB">
          <w:rPr>
            <w:noProof/>
          </w:rPr>
        </w:r>
        <w:r w:rsidR="00F119FB">
          <w:rPr>
            <w:noProof/>
          </w:rPr>
          <w:fldChar w:fldCharType="separate"/>
        </w:r>
        <w:r w:rsidR="006028C9">
          <w:rPr>
            <w:noProof/>
          </w:rPr>
          <w:t>83</w:t>
        </w:r>
        <w:r w:rsidR="00F119FB">
          <w:rPr>
            <w:noProof/>
          </w:rPr>
          <w:fldChar w:fldCharType="end"/>
        </w:r>
      </w:hyperlink>
    </w:p>
    <w:p w14:paraId="72AF026D" w14:textId="77777777" w:rsidR="006028C9" w:rsidRDefault="00000000">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137670364" w:history="1">
        <w:r w:rsidR="006028C9" w:rsidRPr="00493233">
          <w:rPr>
            <w:rStyle w:val="-"/>
            <w:noProof/>
            <w:lang w:val="el-GR"/>
          </w:rPr>
          <w:t xml:space="preserve">ΠΑΡΑΡΤΗΜΑ V – </w:t>
        </w:r>
        <w:r w:rsidR="006028C9" w:rsidRPr="00493233">
          <w:rPr>
            <w:rStyle w:val="-"/>
            <w:noProof/>
            <w:spacing w:val="-14"/>
            <w:lang w:val="el-GR"/>
          </w:rPr>
          <w:t xml:space="preserve">Υποδείγματα  Πρακτικού της Επιτροπής Παρακολούθησης και Πιστοποίησης των Περιφερειακών </w:t>
        </w:r>
        <w:r w:rsidR="006028C9" w:rsidRPr="00493233">
          <w:rPr>
            <w:rStyle w:val="-"/>
            <w:noProof/>
            <w:lang w:val="el-GR"/>
          </w:rPr>
          <w:t>Ενοτήτων και Υπόδειγμα Πρωτοκόλλου Παραλαβής της Επιτροπής Συντονισμού και Παραλαβής της ΠΑΜΘ</w:t>
        </w:r>
        <w:r w:rsidR="006028C9">
          <w:rPr>
            <w:noProof/>
          </w:rPr>
          <w:tab/>
        </w:r>
        <w:r w:rsidR="00F119FB">
          <w:rPr>
            <w:noProof/>
          </w:rPr>
          <w:fldChar w:fldCharType="begin"/>
        </w:r>
        <w:r w:rsidR="006028C9">
          <w:rPr>
            <w:noProof/>
          </w:rPr>
          <w:instrText xml:space="preserve"> PAGEREF _Toc137670364 \h </w:instrText>
        </w:r>
        <w:r w:rsidR="00F119FB">
          <w:rPr>
            <w:noProof/>
          </w:rPr>
        </w:r>
        <w:r w:rsidR="00F119FB">
          <w:rPr>
            <w:noProof/>
          </w:rPr>
          <w:fldChar w:fldCharType="separate"/>
        </w:r>
        <w:r w:rsidR="006028C9">
          <w:rPr>
            <w:noProof/>
          </w:rPr>
          <w:t>85</w:t>
        </w:r>
        <w:r w:rsidR="00F119FB">
          <w:rPr>
            <w:noProof/>
          </w:rPr>
          <w:fldChar w:fldCharType="end"/>
        </w:r>
      </w:hyperlink>
    </w:p>
    <w:p w14:paraId="3EFD1558" w14:textId="77777777" w:rsidR="006028C9" w:rsidRDefault="00000000">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137670365" w:history="1">
        <w:r w:rsidR="006028C9" w:rsidRPr="00493233">
          <w:rPr>
            <w:rStyle w:val="-"/>
            <w:noProof/>
            <w:lang w:val="el-GR"/>
          </w:rPr>
          <w:t>ΠΑΡΑΡΤΗΜΑ V</w:t>
        </w:r>
        <w:r w:rsidR="006028C9" w:rsidRPr="00493233">
          <w:rPr>
            <w:rStyle w:val="-"/>
            <w:noProof/>
            <w:lang w:val="en-US"/>
          </w:rPr>
          <w:t>I</w:t>
        </w:r>
        <w:r w:rsidR="006028C9" w:rsidRPr="00493233">
          <w:rPr>
            <w:rStyle w:val="-"/>
            <w:noProof/>
            <w:lang w:val="el-GR"/>
          </w:rPr>
          <w:t xml:space="preserve"> – Υπόδειγμα Εγγυητικής Επιστολής Καλής εκτέλεσης</w:t>
        </w:r>
        <w:r w:rsidR="006028C9">
          <w:rPr>
            <w:noProof/>
          </w:rPr>
          <w:tab/>
        </w:r>
        <w:r w:rsidR="00F119FB">
          <w:rPr>
            <w:noProof/>
          </w:rPr>
          <w:fldChar w:fldCharType="begin"/>
        </w:r>
        <w:r w:rsidR="006028C9">
          <w:rPr>
            <w:noProof/>
          </w:rPr>
          <w:instrText xml:space="preserve"> PAGEREF _Toc137670365 \h </w:instrText>
        </w:r>
        <w:r w:rsidR="00F119FB">
          <w:rPr>
            <w:noProof/>
          </w:rPr>
        </w:r>
        <w:r w:rsidR="00F119FB">
          <w:rPr>
            <w:noProof/>
          </w:rPr>
          <w:fldChar w:fldCharType="separate"/>
        </w:r>
        <w:r w:rsidR="006028C9">
          <w:rPr>
            <w:noProof/>
          </w:rPr>
          <w:t>89</w:t>
        </w:r>
        <w:r w:rsidR="00F119FB">
          <w:rPr>
            <w:noProof/>
          </w:rPr>
          <w:fldChar w:fldCharType="end"/>
        </w:r>
      </w:hyperlink>
    </w:p>
    <w:p w14:paraId="0E28B3A7" w14:textId="77777777" w:rsidR="006028C9" w:rsidRDefault="00000000">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137670366" w:history="1">
        <w:r w:rsidR="006028C9" w:rsidRPr="00493233">
          <w:rPr>
            <w:rStyle w:val="-"/>
            <w:noProof/>
            <w:lang w:val="el-GR"/>
          </w:rPr>
          <w:t>ΠΑΡΑΡΤΗΜΑ V</w:t>
        </w:r>
        <w:r w:rsidR="006028C9" w:rsidRPr="00493233">
          <w:rPr>
            <w:rStyle w:val="-"/>
            <w:noProof/>
            <w:lang w:val="en-US"/>
          </w:rPr>
          <w:t>II</w:t>
        </w:r>
        <w:r w:rsidR="006028C9" w:rsidRPr="00493233">
          <w:rPr>
            <w:rStyle w:val="-"/>
            <w:noProof/>
            <w:lang w:val="el-GR"/>
          </w:rPr>
          <w:t xml:space="preserve"> – Σχέδιο Σύμβασης</w:t>
        </w:r>
        <w:r w:rsidR="006028C9">
          <w:rPr>
            <w:noProof/>
          </w:rPr>
          <w:tab/>
        </w:r>
        <w:r w:rsidR="00F119FB">
          <w:rPr>
            <w:noProof/>
          </w:rPr>
          <w:fldChar w:fldCharType="begin"/>
        </w:r>
        <w:r w:rsidR="006028C9">
          <w:rPr>
            <w:noProof/>
          </w:rPr>
          <w:instrText xml:space="preserve"> PAGEREF _Toc137670366 \h </w:instrText>
        </w:r>
        <w:r w:rsidR="00F119FB">
          <w:rPr>
            <w:noProof/>
          </w:rPr>
        </w:r>
        <w:r w:rsidR="00F119FB">
          <w:rPr>
            <w:noProof/>
          </w:rPr>
          <w:fldChar w:fldCharType="separate"/>
        </w:r>
        <w:r w:rsidR="006028C9">
          <w:rPr>
            <w:noProof/>
          </w:rPr>
          <w:t>90</w:t>
        </w:r>
        <w:r w:rsidR="00F119FB">
          <w:rPr>
            <w:noProof/>
          </w:rPr>
          <w:fldChar w:fldCharType="end"/>
        </w:r>
      </w:hyperlink>
    </w:p>
    <w:p w14:paraId="4A80C99C" w14:textId="77777777" w:rsidR="006028C9" w:rsidRDefault="00000000">
      <w:pPr>
        <w:pStyle w:val="24"/>
        <w:tabs>
          <w:tab w:val="right" w:leader="dot" w:pos="8296"/>
        </w:tabs>
        <w:rPr>
          <w:rFonts w:asciiTheme="minorHAnsi" w:eastAsiaTheme="minorEastAsia" w:hAnsiTheme="minorHAnsi" w:cstheme="minorBidi"/>
          <w:smallCaps w:val="0"/>
          <w:noProof/>
          <w:sz w:val="22"/>
          <w:szCs w:val="22"/>
          <w:lang w:val="el-GR" w:eastAsia="el-GR"/>
        </w:rPr>
      </w:pPr>
      <w:hyperlink w:anchor="_Toc137670367" w:history="1">
        <w:r w:rsidR="006028C9" w:rsidRPr="00493233">
          <w:rPr>
            <w:rStyle w:val="-"/>
            <w:noProof/>
            <w:lang w:val="el-GR"/>
          </w:rPr>
          <w:t>ΠΑΡΑΡΤΗΜΑ V</w:t>
        </w:r>
        <w:r w:rsidR="006028C9" w:rsidRPr="00493233">
          <w:rPr>
            <w:rStyle w:val="-"/>
            <w:noProof/>
            <w:lang w:val="en-US"/>
          </w:rPr>
          <w:t>III</w:t>
        </w:r>
        <w:r w:rsidR="006028C9" w:rsidRPr="00493233">
          <w:rPr>
            <w:rStyle w:val="-"/>
            <w:noProof/>
            <w:lang w:val="el-GR"/>
          </w:rPr>
          <w:t xml:space="preserve"> – Πίνακας δικαιολογητικών προσωρινού αναδόχου</w:t>
        </w:r>
        <w:r w:rsidR="006028C9">
          <w:rPr>
            <w:noProof/>
          </w:rPr>
          <w:tab/>
        </w:r>
        <w:r w:rsidR="00F119FB">
          <w:rPr>
            <w:noProof/>
          </w:rPr>
          <w:fldChar w:fldCharType="begin"/>
        </w:r>
        <w:r w:rsidR="006028C9">
          <w:rPr>
            <w:noProof/>
          </w:rPr>
          <w:instrText xml:space="preserve"> PAGEREF _Toc137670367 \h </w:instrText>
        </w:r>
        <w:r w:rsidR="00F119FB">
          <w:rPr>
            <w:noProof/>
          </w:rPr>
        </w:r>
        <w:r w:rsidR="00F119FB">
          <w:rPr>
            <w:noProof/>
          </w:rPr>
          <w:fldChar w:fldCharType="separate"/>
        </w:r>
        <w:r w:rsidR="006028C9">
          <w:rPr>
            <w:noProof/>
          </w:rPr>
          <w:t>106</w:t>
        </w:r>
        <w:r w:rsidR="00F119FB">
          <w:rPr>
            <w:noProof/>
          </w:rPr>
          <w:fldChar w:fldCharType="end"/>
        </w:r>
      </w:hyperlink>
    </w:p>
    <w:p w14:paraId="49C34B80" w14:textId="77777777" w:rsidR="00D41FD6" w:rsidRPr="00A3559B" w:rsidRDefault="00F119FB" w:rsidP="00B204B6">
      <w:pPr>
        <w:tabs>
          <w:tab w:val="left" w:pos="765"/>
        </w:tabs>
        <w:rPr>
          <w:rFonts w:eastAsia="MS Mincho"/>
          <w:b/>
          <w:bCs/>
          <w:caps/>
          <w:sz w:val="20"/>
          <w:szCs w:val="20"/>
          <w:lang w:val="el-GR"/>
        </w:rPr>
      </w:pPr>
      <w:r w:rsidRPr="00995F78">
        <w:rPr>
          <w:sz w:val="20"/>
          <w:szCs w:val="20"/>
        </w:rPr>
        <w:fldChar w:fldCharType="end"/>
      </w:r>
      <w:r w:rsidR="00B204B6" w:rsidRPr="00A3559B">
        <w:rPr>
          <w:sz w:val="20"/>
          <w:szCs w:val="20"/>
          <w:lang w:val="el-GR"/>
        </w:rPr>
        <w:tab/>
      </w:r>
    </w:p>
    <w:p w14:paraId="64344191" w14:textId="77777777" w:rsidR="00D41FD6" w:rsidRPr="00A3559B" w:rsidRDefault="00D41FD6" w:rsidP="00F8460D">
      <w:pPr>
        <w:pStyle w:val="1"/>
        <w:numPr>
          <w:ilvl w:val="0"/>
          <w:numId w:val="1"/>
        </w:numPr>
        <w:tabs>
          <w:tab w:val="left" w:pos="567"/>
        </w:tabs>
        <w:ind w:left="567" w:hanging="567"/>
        <w:rPr>
          <w:rFonts w:ascii="Calibri" w:hAnsi="Calibri" w:cs="Calibri"/>
          <w:sz w:val="20"/>
          <w:szCs w:val="20"/>
          <w:lang w:val="el-GR"/>
        </w:rPr>
      </w:pPr>
      <w:bookmarkStart w:id="4" w:name="_Toc137670296"/>
      <w:r w:rsidRPr="00A3559B">
        <w:rPr>
          <w:rFonts w:ascii="Calibri" w:hAnsi="Calibri" w:cs="Calibri"/>
          <w:sz w:val="20"/>
          <w:szCs w:val="20"/>
          <w:lang w:val="el-GR"/>
        </w:rPr>
        <w:lastRenderedPageBreak/>
        <w:t>ΑΝΑΘΕΤΟΥΣΑ ΑΡΧΗ ΚΑΙ ΑΝΤΙΚΕΙΜΕΝΟ ΣΥΜΒΑΣΗΣ</w:t>
      </w:r>
      <w:bookmarkEnd w:id="4"/>
    </w:p>
    <w:p w14:paraId="43C4503C" w14:textId="77777777" w:rsidR="00D41FD6" w:rsidRPr="00A3559B" w:rsidRDefault="00D41FD6" w:rsidP="008D4D6A">
      <w:pPr>
        <w:pStyle w:val="2"/>
        <w:rPr>
          <w:rFonts w:ascii="Calibri" w:hAnsi="Calibri" w:cs="Calibri"/>
          <w:sz w:val="20"/>
          <w:szCs w:val="20"/>
          <w:lang w:val="el-GR"/>
        </w:rPr>
      </w:pPr>
      <w:bookmarkStart w:id="5" w:name="_Toc137670297"/>
      <w:r w:rsidRPr="00A3559B">
        <w:rPr>
          <w:rFonts w:ascii="Calibri" w:hAnsi="Calibri" w:cs="Calibri"/>
          <w:sz w:val="20"/>
          <w:szCs w:val="20"/>
          <w:lang w:val="el-GR"/>
        </w:rPr>
        <w:t>1.1</w:t>
      </w:r>
      <w:r w:rsidRPr="00A3559B">
        <w:rPr>
          <w:rFonts w:ascii="Calibri" w:hAnsi="Calibri" w:cs="Calibri"/>
          <w:sz w:val="20"/>
          <w:szCs w:val="20"/>
          <w:lang w:val="el-GR"/>
        </w:rPr>
        <w:tab/>
        <w:t>Στοιχεία Αναθέτουσας Αρχής</w:t>
      </w:r>
      <w:bookmarkEnd w:id="5"/>
    </w:p>
    <w:p w14:paraId="5D46F19A" w14:textId="77777777" w:rsidR="00D41FD6" w:rsidRPr="00A3559B" w:rsidRDefault="00D41FD6" w:rsidP="008D4D6A">
      <w:pPr>
        <w:pStyle w:val="normalwithoutspacing"/>
        <w:rPr>
          <w:b/>
          <w:sz w:val="20"/>
          <w:szCs w:val="20"/>
        </w:rPr>
      </w:pPr>
    </w:p>
    <w:tbl>
      <w:tblPr>
        <w:tblW w:w="5000" w:type="pct"/>
        <w:tblLook w:val="0000" w:firstRow="0" w:lastRow="0" w:firstColumn="0" w:lastColumn="0" w:noHBand="0" w:noVBand="0"/>
      </w:tblPr>
      <w:tblGrid>
        <w:gridCol w:w="4658"/>
        <w:gridCol w:w="3864"/>
      </w:tblGrid>
      <w:tr w:rsidR="00D41FD6" w:rsidRPr="002A0926" w14:paraId="5385C4C0" w14:textId="77777777">
        <w:tc>
          <w:tcPr>
            <w:tcW w:w="2733" w:type="pct"/>
            <w:tcBorders>
              <w:top w:val="single" w:sz="4" w:space="0" w:color="000000"/>
              <w:left w:val="single" w:sz="4" w:space="0" w:color="000000"/>
              <w:bottom w:val="single" w:sz="4" w:space="0" w:color="000000"/>
            </w:tcBorders>
            <w:shd w:val="clear" w:color="auto" w:fill="auto"/>
          </w:tcPr>
          <w:p w14:paraId="05AF78B1" w14:textId="77777777" w:rsidR="00D41FD6" w:rsidRPr="002E640C" w:rsidRDefault="00D41FD6" w:rsidP="008D4D6A">
            <w:pPr>
              <w:pStyle w:val="normalwithoutspacing"/>
              <w:rPr>
                <w:sz w:val="20"/>
                <w:szCs w:val="20"/>
              </w:rPr>
            </w:pPr>
            <w:r w:rsidRPr="002E640C">
              <w:rPr>
                <w:sz w:val="20"/>
                <w:szCs w:val="20"/>
              </w:rPr>
              <w:t>Επωνυμία</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37B5C650" w14:textId="77777777" w:rsidR="00D41FD6" w:rsidRPr="002E640C" w:rsidRDefault="009D0D9C" w:rsidP="008D4D6A">
            <w:pPr>
              <w:pStyle w:val="normalwithoutspacing"/>
              <w:snapToGrid w:val="0"/>
              <w:rPr>
                <w:sz w:val="20"/>
                <w:szCs w:val="20"/>
              </w:rPr>
            </w:pPr>
            <w:r w:rsidRPr="002E640C">
              <w:rPr>
                <w:sz w:val="20"/>
                <w:szCs w:val="20"/>
              </w:rPr>
              <w:t xml:space="preserve">Περιφέρεια Ανατολικής Μακεδονίας &amp; Θράκης – </w:t>
            </w:r>
            <w:r w:rsidR="00DA0F16" w:rsidRPr="002E640C">
              <w:rPr>
                <w:sz w:val="20"/>
                <w:szCs w:val="20"/>
              </w:rPr>
              <w:t>Διεύθυνση Κτηνιατρικής</w:t>
            </w:r>
          </w:p>
        </w:tc>
      </w:tr>
      <w:tr w:rsidR="00AE6171" w:rsidRPr="002E640C" w14:paraId="116AEBB6" w14:textId="77777777">
        <w:tc>
          <w:tcPr>
            <w:tcW w:w="2733" w:type="pct"/>
            <w:tcBorders>
              <w:top w:val="single" w:sz="4" w:space="0" w:color="000000"/>
              <w:left w:val="single" w:sz="4" w:space="0" w:color="000000"/>
              <w:bottom w:val="single" w:sz="4" w:space="0" w:color="000000"/>
            </w:tcBorders>
            <w:shd w:val="clear" w:color="auto" w:fill="auto"/>
          </w:tcPr>
          <w:p w14:paraId="4DD9E3D9" w14:textId="77777777" w:rsidR="00AE6171" w:rsidRPr="002E640C" w:rsidRDefault="00AE6171" w:rsidP="00AE6171">
            <w:pPr>
              <w:pStyle w:val="normalwithoutspacing"/>
              <w:rPr>
                <w:sz w:val="20"/>
                <w:szCs w:val="20"/>
              </w:rPr>
            </w:pPr>
            <w:r w:rsidRPr="002E640C">
              <w:rPr>
                <w:sz w:val="20"/>
                <w:szCs w:val="20"/>
              </w:rPr>
              <w:t>Αριθμός Φορολογικού Μητρώου (Α.Φ.Μ.)</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3B06DD77" w14:textId="77777777" w:rsidR="00AE6171" w:rsidRPr="002E640C" w:rsidRDefault="00BA4CCB" w:rsidP="00AE6171">
            <w:pPr>
              <w:pStyle w:val="normalwithoutspacing"/>
              <w:snapToGrid w:val="0"/>
              <w:rPr>
                <w:sz w:val="20"/>
                <w:szCs w:val="20"/>
              </w:rPr>
            </w:pPr>
            <w:r w:rsidRPr="002E640C">
              <w:rPr>
                <w:sz w:val="20"/>
                <w:szCs w:val="20"/>
              </w:rPr>
              <w:t>997687965</w:t>
            </w:r>
          </w:p>
        </w:tc>
      </w:tr>
      <w:tr w:rsidR="00BA4CCB" w:rsidRPr="002E640C" w14:paraId="6DB8727E" w14:textId="77777777">
        <w:tc>
          <w:tcPr>
            <w:tcW w:w="2733" w:type="pct"/>
            <w:tcBorders>
              <w:top w:val="single" w:sz="4" w:space="0" w:color="000000"/>
              <w:left w:val="single" w:sz="4" w:space="0" w:color="000000"/>
              <w:bottom w:val="single" w:sz="4" w:space="0" w:color="000000"/>
            </w:tcBorders>
            <w:shd w:val="clear" w:color="auto" w:fill="auto"/>
          </w:tcPr>
          <w:p w14:paraId="4DE1518D" w14:textId="77777777" w:rsidR="00BA4CCB" w:rsidRPr="002E640C" w:rsidRDefault="00BA4CCB" w:rsidP="00AE6171">
            <w:pPr>
              <w:pStyle w:val="normalwithoutspacing"/>
              <w:rPr>
                <w:sz w:val="20"/>
                <w:szCs w:val="20"/>
              </w:rPr>
            </w:pPr>
            <w:r w:rsidRPr="002E640C">
              <w:rPr>
                <w:sz w:val="20"/>
                <w:szCs w:val="20"/>
              </w:rPr>
              <w:t xml:space="preserve">Κωδικός ηλεκτρονικής τιμολόγησης </w:t>
            </w:r>
            <w:r w:rsidRPr="002E640C">
              <w:rPr>
                <w:sz w:val="20"/>
                <w:szCs w:val="20"/>
              </w:rPr>
              <w:tab/>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58025D0C" w14:textId="77777777" w:rsidR="00BA4CCB" w:rsidRPr="00171B9C" w:rsidRDefault="00BA4CCB" w:rsidP="00AE6171">
            <w:pPr>
              <w:pStyle w:val="normalwithoutspacing"/>
              <w:snapToGrid w:val="0"/>
              <w:rPr>
                <w:sz w:val="20"/>
                <w:szCs w:val="20"/>
              </w:rPr>
            </w:pPr>
            <w:r w:rsidRPr="00171B9C">
              <w:rPr>
                <w:sz w:val="20"/>
                <w:szCs w:val="20"/>
              </w:rPr>
              <w:t>1007.901.00377</w:t>
            </w:r>
          </w:p>
        </w:tc>
      </w:tr>
      <w:tr w:rsidR="00D41FD6" w:rsidRPr="002E640C" w14:paraId="2DD3C843" w14:textId="77777777">
        <w:tc>
          <w:tcPr>
            <w:tcW w:w="2733" w:type="pct"/>
            <w:tcBorders>
              <w:top w:val="single" w:sz="4" w:space="0" w:color="000000"/>
              <w:left w:val="single" w:sz="4" w:space="0" w:color="000000"/>
              <w:bottom w:val="single" w:sz="4" w:space="0" w:color="000000"/>
            </w:tcBorders>
            <w:shd w:val="clear" w:color="auto" w:fill="auto"/>
          </w:tcPr>
          <w:p w14:paraId="580D4382" w14:textId="77777777" w:rsidR="00D41FD6" w:rsidRPr="002E640C" w:rsidRDefault="00D41FD6" w:rsidP="008D4D6A">
            <w:pPr>
              <w:pStyle w:val="normalwithoutspacing"/>
              <w:rPr>
                <w:sz w:val="20"/>
                <w:szCs w:val="20"/>
              </w:rPr>
            </w:pPr>
            <w:r w:rsidRPr="002E640C">
              <w:rPr>
                <w:sz w:val="20"/>
                <w:szCs w:val="20"/>
              </w:rPr>
              <w:t>Ταχυδρομική διεύθυνση</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0FE3B642" w14:textId="77777777" w:rsidR="00D41FD6" w:rsidRPr="00171B9C" w:rsidRDefault="00243C5F" w:rsidP="008D4D6A">
            <w:pPr>
              <w:pStyle w:val="normalwithoutspacing"/>
              <w:snapToGrid w:val="0"/>
              <w:rPr>
                <w:sz w:val="20"/>
                <w:szCs w:val="20"/>
              </w:rPr>
            </w:pPr>
            <w:r w:rsidRPr="00171B9C">
              <w:rPr>
                <w:sz w:val="20"/>
                <w:szCs w:val="20"/>
              </w:rPr>
              <w:t>Λ.</w:t>
            </w:r>
            <w:r w:rsidR="002E640C" w:rsidRPr="00171B9C">
              <w:rPr>
                <w:sz w:val="20"/>
                <w:szCs w:val="20"/>
              </w:rPr>
              <w:t xml:space="preserve"> </w:t>
            </w:r>
            <w:r w:rsidRPr="00171B9C">
              <w:rPr>
                <w:sz w:val="20"/>
                <w:szCs w:val="20"/>
              </w:rPr>
              <w:t>Δημοκρατίας</w:t>
            </w:r>
            <w:r w:rsidR="009D0D9C" w:rsidRPr="00171B9C">
              <w:rPr>
                <w:sz w:val="20"/>
                <w:szCs w:val="20"/>
              </w:rPr>
              <w:t xml:space="preserve"> 1</w:t>
            </w:r>
          </w:p>
        </w:tc>
      </w:tr>
      <w:tr w:rsidR="00D41FD6" w:rsidRPr="002E640C" w14:paraId="5B8109C2" w14:textId="77777777">
        <w:tc>
          <w:tcPr>
            <w:tcW w:w="2733" w:type="pct"/>
            <w:tcBorders>
              <w:top w:val="single" w:sz="4" w:space="0" w:color="000000"/>
              <w:left w:val="single" w:sz="4" w:space="0" w:color="000000"/>
              <w:bottom w:val="single" w:sz="4" w:space="0" w:color="000000"/>
            </w:tcBorders>
            <w:shd w:val="clear" w:color="auto" w:fill="auto"/>
          </w:tcPr>
          <w:p w14:paraId="30B6745A" w14:textId="77777777" w:rsidR="00D41FD6" w:rsidRPr="002E640C" w:rsidRDefault="00D41FD6" w:rsidP="008D4D6A">
            <w:pPr>
              <w:pStyle w:val="normalwithoutspacing"/>
              <w:rPr>
                <w:sz w:val="20"/>
                <w:szCs w:val="20"/>
              </w:rPr>
            </w:pPr>
            <w:r w:rsidRPr="002E640C">
              <w:rPr>
                <w:sz w:val="20"/>
                <w:szCs w:val="20"/>
              </w:rPr>
              <w:t>Πόλη</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629A7B82" w14:textId="77777777" w:rsidR="00D41FD6" w:rsidRPr="00171B9C" w:rsidRDefault="009D0D9C" w:rsidP="008D4D6A">
            <w:pPr>
              <w:pStyle w:val="normalwithoutspacing"/>
              <w:snapToGrid w:val="0"/>
              <w:rPr>
                <w:sz w:val="20"/>
                <w:szCs w:val="20"/>
              </w:rPr>
            </w:pPr>
            <w:r w:rsidRPr="00171B9C">
              <w:rPr>
                <w:sz w:val="20"/>
                <w:szCs w:val="20"/>
              </w:rPr>
              <w:t>Κομοτηνή</w:t>
            </w:r>
          </w:p>
        </w:tc>
      </w:tr>
      <w:tr w:rsidR="00D41FD6" w:rsidRPr="002E640C" w14:paraId="0B8A6759" w14:textId="77777777">
        <w:tc>
          <w:tcPr>
            <w:tcW w:w="2733" w:type="pct"/>
            <w:tcBorders>
              <w:top w:val="single" w:sz="4" w:space="0" w:color="000000"/>
              <w:left w:val="single" w:sz="4" w:space="0" w:color="000000"/>
              <w:bottom w:val="single" w:sz="4" w:space="0" w:color="000000"/>
            </w:tcBorders>
            <w:shd w:val="clear" w:color="auto" w:fill="auto"/>
          </w:tcPr>
          <w:p w14:paraId="00604806" w14:textId="77777777" w:rsidR="00D41FD6" w:rsidRPr="002E640C" w:rsidRDefault="00D41FD6" w:rsidP="008D4D6A">
            <w:pPr>
              <w:pStyle w:val="normalwithoutspacing"/>
              <w:rPr>
                <w:sz w:val="20"/>
                <w:szCs w:val="20"/>
              </w:rPr>
            </w:pPr>
            <w:r w:rsidRPr="002E640C">
              <w:rPr>
                <w:sz w:val="20"/>
                <w:szCs w:val="20"/>
              </w:rPr>
              <w:t>Ταχυδρομικός Κωδικός</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08B7BAEA" w14:textId="77777777" w:rsidR="00D41FD6" w:rsidRPr="00171B9C" w:rsidRDefault="00243C5F" w:rsidP="008D4D6A">
            <w:pPr>
              <w:pStyle w:val="normalwithoutspacing"/>
              <w:snapToGrid w:val="0"/>
              <w:rPr>
                <w:sz w:val="20"/>
                <w:szCs w:val="20"/>
              </w:rPr>
            </w:pPr>
            <w:r w:rsidRPr="00171B9C">
              <w:rPr>
                <w:sz w:val="20"/>
                <w:szCs w:val="20"/>
              </w:rPr>
              <w:t>69133</w:t>
            </w:r>
          </w:p>
        </w:tc>
      </w:tr>
      <w:tr w:rsidR="00D41FD6" w:rsidRPr="002E640C" w14:paraId="48BEE76D" w14:textId="77777777">
        <w:tc>
          <w:tcPr>
            <w:tcW w:w="2733" w:type="pct"/>
            <w:tcBorders>
              <w:top w:val="single" w:sz="4" w:space="0" w:color="000000"/>
              <w:left w:val="single" w:sz="4" w:space="0" w:color="000000"/>
              <w:bottom w:val="single" w:sz="4" w:space="0" w:color="000000"/>
            </w:tcBorders>
            <w:shd w:val="clear" w:color="auto" w:fill="auto"/>
          </w:tcPr>
          <w:p w14:paraId="57AB75FF" w14:textId="77777777" w:rsidR="00D41FD6" w:rsidRPr="002E640C" w:rsidRDefault="00D41FD6" w:rsidP="008D4D6A">
            <w:pPr>
              <w:pStyle w:val="normalwithoutspacing"/>
              <w:rPr>
                <w:sz w:val="20"/>
                <w:szCs w:val="20"/>
              </w:rPr>
            </w:pPr>
            <w:r w:rsidRPr="002E640C">
              <w:rPr>
                <w:sz w:val="20"/>
                <w:szCs w:val="20"/>
              </w:rPr>
              <w:t>Χώρα</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67DA9CD1" w14:textId="77777777" w:rsidR="00D41FD6" w:rsidRPr="00171B9C" w:rsidRDefault="009D0D9C" w:rsidP="008D4D6A">
            <w:pPr>
              <w:pStyle w:val="normalwithoutspacing"/>
              <w:snapToGrid w:val="0"/>
              <w:rPr>
                <w:sz w:val="20"/>
                <w:szCs w:val="20"/>
              </w:rPr>
            </w:pPr>
            <w:r w:rsidRPr="00171B9C">
              <w:rPr>
                <w:sz w:val="20"/>
                <w:szCs w:val="20"/>
              </w:rPr>
              <w:t>ΕΛΛΑΔΑ</w:t>
            </w:r>
          </w:p>
        </w:tc>
      </w:tr>
      <w:tr w:rsidR="00D41FD6" w:rsidRPr="002E640C" w14:paraId="12520CCF" w14:textId="77777777">
        <w:tc>
          <w:tcPr>
            <w:tcW w:w="2733" w:type="pct"/>
            <w:tcBorders>
              <w:top w:val="single" w:sz="4" w:space="0" w:color="000000"/>
              <w:left w:val="single" w:sz="4" w:space="0" w:color="000000"/>
              <w:bottom w:val="single" w:sz="4" w:space="0" w:color="000000"/>
            </w:tcBorders>
            <w:shd w:val="clear" w:color="auto" w:fill="auto"/>
          </w:tcPr>
          <w:p w14:paraId="5EC110D8" w14:textId="77777777" w:rsidR="00D41FD6" w:rsidRPr="002E640C" w:rsidRDefault="00D41FD6" w:rsidP="008D4D6A">
            <w:pPr>
              <w:pStyle w:val="normalwithoutspacing"/>
              <w:rPr>
                <w:sz w:val="20"/>
                <w:szCs w:val="20"/>
              </w:rPr>
            </w:pPr>
            <w:r w:rsidRPr="002E640C">
              <w:rPr>
                <w:sz w:val="20"/>
                <w:szCs w:val="20"/>
              </w:rPr>
              <w:t>Κωδικός ΝUTS</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2FB01CEA" w14:textId="77777777" w:rsidR="00D41FD6" w:rsidRPr="00171B9C" w:rsidRDefault="00C815C9" w:rsidP="008D4D6A">
            <w:pPr>
              <w:pStyle w:val="normalwithoutspacing"/>
              <w:snapToGrid w:val="0"/>
              <w:rPr>
                <w:sz w:val="20"/>
                <w:szCs w:val="20"/>
              </w:rPr>
            </w:pPr>
            <w:r w:rsidRPr="00171B9C">
              <w:rPr>
                <w:sz w:val="20"/>
                <w:szCs w:val="20"/>
                <w:lang w:val="en-US"/>
              </w:rPr>
              <w:t>EL</w:t>
            </w:r>
            <w:r w:rsidRPr="00171B9C">
              <w:rPr>
                <w:sz w:val="20"/>
                <w:szCs w:val="20"/>
              </w:rPr>
              <w:t xml:space="preserve">51 </w:t>
            </w:r>
          </w:p>
        </w:tc>
      </w:tr>
      <w:tr w:rsidR="00D41FD6" w:rsidRPr="002E640C" w14:paraId="1A8A3ABF" w14:textId="77777777">
        <w:tc>
          <w:tcPr>
            <w:tcW w:w="2733" w:type="pct"/>
            <w:tcBorders>
              <w:top w:val="single" w:sz="4" w:space="0" w:color="000000"/>
              <w:left w:val="single" w:sz="4" w:space="0" w:color="000000"/>
              <w:bottom w:val="single" w:sz="4" w:space="0" w:color="000000"/>
            </w:tcBorders>
            <w:shd w:val="clear" w:color="auto" w:fill="auto"/>
          </w:tcPr>
          <w:p w14:paraId="70C225D5" w14:textId="77777777" w:rsidR="00D41FD6" w:rsidRPr="002E640C" w:rsidRDefault="00D41FD6" w:rsidP="008D4D6A">
            <w:pPr>
              <w:pStyle w:val="normalwithoutspacing"/>
              <w:rPr>
                <w:sz w:val="20"/>
                <w:szCs w:val="20"/>
              </w:rPr>
            </w:pPr>
            <w:r w:rsidRPr="002E640C">
              <w:rPr>
                <w:sz w:val="20"/>
                <w:szCs w:val="20"/>
              </w:rPr>
              <w:t>Τηλέφωνο</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633244E7" w14:textId="77777777" w:rsidR="00D41FD6" w:rsidRPr="00171B9C" w:rsidRDefault="009D0D9C" w:rsidP="008D4D6A">
            <w:pPr>
              <w:pStyle w:val="normalwithoutspacing"/>
              <w:snapToGrid w:val="0"/>
              <w:rPr>
                <w:sz w:val="20"/>
                <w:szCs w:val="20"/>
              </w:rPr>
            </w:pPr>
            <w:r w:rsidRPr="00171B9C">
              <w:rPr>
                <w:sz w:val="20"/>
                <w:szCs w:val="20"/>
              </w:rPr>
              <w:t>25313 50</w:t>
            </w:r>
            <w:r w:rsidR="00DA0F16" w:rsidRPr="00171B9C">
              <w:rPr>
                <w:sz w:val="20"/>
                <w:szCs w:val="20"/>
              </w:rPr>
              <w:t>415</w:t>
            </w:r>
            <w:r w:rsidR="00463386" w:rsidRPr="00171B9C">
              <w:rPr>
                <w:sz w:val="20"/>
                <w:szCs w:val="20"/>
              </w:rPr>
              <w:t>&amp; 50</w:t>
            </w:r>
            <w:r w:rsidR="00DA0F16" w:rsidRPr="00171B9C">
              <w:rPr>
                <w:sz w:val="20"/>
                <w:szCs w:val="20"/>
              </w:rPr>
              <w:t>461</w:t>
            </w:r>
          </w:p>
        </w:tc>
      </w:tr>
      <w:tr w:rsidR="00D41FD6" w:rsidRPr="002E640C" w14:paraId="09944EF2" w14:textId="77777777">
        <w:tc>
          <w:tcPr>
            <w:tcW w:w="2733" w:type="pct"/>
            <w:tcBorders>
              <w:top w:val="single" w:sz="4" w:space="0" w:color="000000"/>
              <w:left w:val="single" w:sz="4" w:space="0" w:color="000000"/>
              <w:bottom w:val="single" w:sz="4" w:space="0" w:color="000000"/>
            </w:tcBorders>
            <w:shd w:val="clear" w:color="auto" w:fill="auto"/>
          </w:tcPr>
          <w:p w14:paraId="43FC6949" w14:textId="77777777" w:rsidR="00D41FD6" w:rsidRPr="002E640C" w:rsidRDefault="00D41FD6" w:rsidP="008D4D6A">
            <w:pPr>
              <w:pStyle w:val="normalwithoutspacing"/>
              <w:rPr>
                <w:sz w:val="20"/>
                <w:szCs w:val="20"/>
              </w:rPr>
            </w:pPr>
            <w:r w:rsidRPr="002E640C">
              <w:rPr>
                <w:sz w:val="20"/>
                <w:szCs w:val="20"/>
              </w:rPr>
              <w:t>Φαξ</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455FDC54" w14:textId="77777777" w:rsidR="00D41FD6" w:rsidRPr="00171B9C" w:rsidRDefault="00D41FD6" w:rsidP="008D4D6A">
            <w:pPr>
              <w:pStyle w:val="normalwithoutspacing"/>
              <w:snapToGrid w:val="0"/>
              <w:rPr>
                <w:sz w:val="20"/>
                <w:szCs w:val="20"/>
              </w:rPr>
            </w:pPr>
          </w:p>
        </w:tc>
      </w:tr>
      <w:tr w:rsidR="00D41FD6" w:rsidRPr="002E640C" w14:paraId="02DF0D16" w14:textId="77777777">
        <w:tc>
          <w:tcPr>
            <w:tcW w:w="2733" w:type="pct"/>
            <w:tcBorders>
              <w:top w:val="single" w:sz="4" w:space="0" w:color="000000"/>
              <w:left w:val="single" w:sz="4" w:space="0" w:color="000000"/>
              <w:bottom w:val="single" w:sz="4" w:space="0" w:color="000000"/>
            </w:tcBorders>
            <w:shd w:val="clear" w:color="auto" w:fill="auto"/>
          </w:tcPr>
          <w:p w14:paraId="19A557E2" w14:textId="77777777" w:rsidR="00D41FD6" w:rsidRPr="002E640C" w:rsidRDefault="00D41FD6" w:rsidP="008D4D6A">
            <w:pPr>
              <w:pStyle w:val="normalwithoutspacing"/>
              <w:rPr>
                <w:sz w:val="20"/>
                <w:szCs w:val="20"/>
              </w:rPr>
            </w:pPr>
            <w:r w:rsidRPr="002E640C">
              <w:rPr>
                <w:sz w:val="20"/>
                <w:szCs w:val="20"/>
              </w:rPr>
              <w:t xml:space="preserve">Ηλεκτρονικό Ταχυδρομείο </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772934E4" w14:textId="77777777" w:rsidR="00D41FD6" w:rsidRPr="00171B9C" w:rsidRDefault="00000000" w:rsidP="008D4D6A">
            <w:pPr>
              <w:pStyle w:val="normalwithoutspacing"/>
              <w:snapToGrid w:val="0"/>
              <w:rPr>
                <w:sz w:val="20"/>
                <w:szCs w:val="20"/>
                <w:lang w:val="en-US"/>
              </w:rPr>
            </w:pPr>
            <w:hyperlink r:id="rId9" w:history="1">
              <w:r w:rsidR="00C523E0" w:rsidRPr="00171B9C">
                <w:rPr>
                  <w:rStyle w:val="-"/>
                  <w:color w:val="auto"/>
                  <w:sz w:val="20"/>
                  <w:szCs w:val="20"/>
                  <w:lang w:val="en-US"/>
                </w:rPr>
                <w:t>dktiniatrikis</w:t>
              </w:r>
              <w:r w:rsidR="00C523E0" w:rsidRPr="00171B9C">
                <w:rPr>
                  <w:rStyle w:val="-"/>
                  <w:color w:val="auto"/>
                  <w:sz w:val="20"/>
                  <w:szCs w:val="20"/>
                </w:rPr>
                <w:t>@</w:t>
              </w:r>
              <w:r w:rsidR="00C523E0" w:rsidRPr="00171B9C">
                <w:rPr>
                  <w:rStyle w:val="-"/>
                  <w:color w:val="auto"/>
                  <w:sz w:val="20"/>
                  <w:szCs w:val="20"/>
                  <w:lang w:val="en-US"/>
                </w:rPr>
                <w:t>pamth</w:t>
              </w:r>
              <w:r w:rsidR="00C523E0" w:rsidRPr="00171B9C">
                <w:rPr>
                  <w:rStyle w:val="-"/>
                  <w:color w:val="auto"/>
                  <w:sz w:val="20"/>
                  <w:szCs w:val="20"/>
                </w:rPr>
                <w:t>.</w:t>
              </w:r>
              <w:r w:rsidR="00C523E0" w:rsidRPr="00171B9C">
                <w:rPr>
                  <w:rStyle w:val="-"/>
                  <w:color w:val="auto"/>
                  <w:sz w:val="20"/>
                  <w:szCs w:val="20"/>
                  <w:lang w:val="en-US"/>
                </w:rPr>
                <w:t>gov.gr</w:t>
              </w:r>
            </w:hyperlink>
          </w:p>
        </w:tc>
      </w:tr>
      <w:tr w:rsidR="00D41FD6" w:rsidRPr="002E640C" w14:paraId="7F0B8762" w14:textId="77777777">
        <w:tc>
          <w:tcPr>
            <w:tcW w:w="2733" w:type="pct"/>
            <w:tcBorders>
              <w:top w:val="single" w:sz="4" w:space="0" w:color="000000"/>
              <w:left w:val="single" w:sz="4" w:space="0" w:color="000000"/>
              <w:bottom w:val="single" w:sz="4" w:space="0" w:color="000000"/>
            </w:tcBorders>
            <w:shd w:val="clear" w:color="auto" w:fill="auto"/>
          </w:tcPr>
          <w:p w14:paraId="4205BB04" w14:textId="77777777" w:rsidR="00D41FD6" w:rsidRPr="002E640C" w:rsidRDefault="00D41FD6" w:rsidP="008D4D6A">
            <w:pPr>
              <w:pStyle w:val="normalwithoutspacing"/>
              <w:rPr>
                <w:sz w:val="20"/>
                <w:szCs w:val="20"/>
                <w:lang w:val="en-US"/>
              </w:rPr>
            </w:pPr>
            <w:r w:rsidRPr="002E640C">
              <w:rPr>
                <w:sz w:val="20"/>
                <w:szCs w:val="20"/>
              </w:rPr>
              <w:t>Αρμόδιος για πληροφορίες</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70E460DE" w14:textId="77777777" w:rsidR="00C523E0" w:rsidRPr="00171B9C" w:rsidRDefault="00C523E0" w:rsidP="00C523E0">
            <w:pPr>
              <w:pStyle w:val="normalwithoutspacing"/>
              <w:snapToGrid w:val="0"/>
              <w:rPr>
                <w:sz w:val="20"/>
                <w:szCs w:val="20"/>
              </w:rPr>
            </w:pPr>
            <w:r w:rsidRPr="00171B9C">
              <w:rPr>
                <w:sz w:val="20"/>
                <w:szCs w:val="20"/>
              </w:rPr>
              <w:t xml:space="preserve">Νικόλαος Φωτεινιάς, </w:t>
            </w:r>
          </w:p>
          <w:p w14:paraId="04652262" w14:textId="77777777" w:rsidR="00D41FD6" w:rsidRPr="00171B9C" w:rsidRDefault="00463386" w:rsidP="008D4D6A">
            <w:pPr>
              <w:pStyle w:val="normalwithoutspacing"/>
              <w:snapToGrid w:val="0"/>
              <w:rPr>
                <w:sz w:val="20"/>
                <w:szCs w:val="20"/>
              </w:rPr>
            </w:pPr>
            <w:r w:rsidRPr="00171B9C">
              <w:rPr>
                <w:sz w:val="20"/>
                <w:szCs w:val="20"/>
              </w:rPr>
              <w:t>τηλ.:2531350</w:t>
            </w:r>
            <w:r w:rsidR="00DA0F16" w:rsidRPr="00171B9C">
              <w:rPr>
                <w:sz w:val="20"/>
                <w:szCs w:val="20"/>
              </w:rPr>
              <w:t>415</w:t>
            </w:r>
          </w:p>
          <w:p w14:paraId="36E4B549" w14:textId="77777777" w:rsidR="00463386" w:rsidRPr="00171B9C" w:rsidRDefault="00463386" w:rsidP="008D4D6A">
            <w:pPr>
              <w:pStyle w:val="normalwithoutspacing"/>
              <w:snapToGrid w:val="0"/>
              <w:rPr>
                <w:sz w:val="20"/>
                <w:szCs w:val="20"/>
              </w:rPr>
            </w:pPr>
          </w:p>
        </w:tc>
      </w:tr>
      <w:tr w:rsidR="00D41FD6" w:rsidRPr="002E640C" w14:paraId="54511998" w14:textId="77777777">
        <w:tc>
          <w:tcPr>
            <w:tcW w:w="2733" w:type="pct"/>
            <w:tcBorders>
              <w:top w:val="single" w:sz="4" w:space="0" w:color="000000"/>
              <w:left w:val="single" w:sz="4" w:space="0" w:color="000000"/>
              <w:bottom w:val="single" w:sz="4" w:space="0" w:color="000000"/>
            </w:tcBorders>
            <w:shd w:val="clear" w:color="auto" w:fill="auto"/>
          </w:tcPr>
          <w:p w14:paraId="7855C0F2" w14:textId="77777777" w:rsidR="00D41FD6" w:rsidRPr="002E640C" w:rsidRDefault="00D41FD6" w:rsidP="008D4D6A">
            <w:pPr>
              <w:pStyle w:val="normalwithoutspacing"/>
              <w:rPr>
                <w:sz w:val="20"/>
                <w:szCs w:val="20"/>
              </w:rPr>
            </w:pPr>
            <w:r w:rsidRPr="002E640C">
              <w:rPr>
                <w:sz w:val="20"/>
                <w:szCs w:val="20"/>
              </w:rPr>
              <w:t>Γενική Διεύθυνση στο διαδίκτυο  (URL)</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0CD7F7FB" w14:textId="77777777" w:rsidR="00D41FD6" w:rsidRPr="00171B9C" w:rsidRDefault="00000000" w:rsidP="008D4D6A">
            <w:pPr>
              <w:pStyle w:val="normalwithoutspacing"/>
              <w:snapToGrid w:val="0"/>
              <w:rPr>
                <w:sz w:val="20"/>
                <w:szCs w:val="20"/>
                <w:lang w:val="en-US"/>
              </w:rPr>
            </w:pPr>
            <w:hyperlink r:id="rId10" w:history="1">
              <w:r w:rsidR="00463386" w:rsidRPr="00171B9C">
                <w:rPr>
                  <w:rStyle w:val="-"/>
                  <w:color w:val="auto"/>
                  <w:sz w:val="20"/>
                  <w:szCs w:val="20"/>
                  <w:lang w:val="en-US"/>
                </w:rPr>
                <w:t>www.pamth.gov.gr</w:t>
              </w:r>
            </w:hyperlink>
          </w:p>
        </w:tc>
      </w:tr>
      <w:tr w:rsidR="00D41FD6" w:rsidRPr="002E640C" w14:paraId="3A9BC39E" w14:textId="77777777">
        <w:tc>
          <w:tcPr>
            <w:tcW w:w="2733" w:type="pct"/>
            <w:tcBorders>
              <w:top w:val="single" w:sz="4" w:space="0" w:color="000000"/>
              <w:left w:val="single" w:sz="4" w:space="0" w:color="000000"/>
              <w:bottom w:val="single" w:sz="4" w:space="0" w:color="000000"/>
            </w:tcBorders>
            <w:shd w:val="clear" w:color="auto" w:fill="auto"/>
          </w:tcPr>
          <w:p w14:paraId="464FCC03" w14:textId="77777777" w:rsidR="00D41FD6" w:rsidRPr="002E640C" w:rsidRDefault="00D41FD6" w:rsidP="008D4D6A">
            <w:pPr>
              <w:pStyle w:val="normalwithoutspacing"/>
              <w:rPr>
                <w:sz w:val="20"/>
                <w:szCs w:val="20"/>
              </w:rPr>
            </w:pPr>
            <w:r w:rsidRPr="002E640C">
              <w:rPr>
                <w:sz w:val="20"/>
                <w:szCs w:val="20"/>
              </w:rPr>
              <w:t>Διεύθυνση του προφίλ αγοραστή στο διαδίκτυο (URL)</w:t>
            </w:r>
          </w:p>
        </w:tc>
        <w:tc>
          <w:tcPr>
            <w:tcW w:w="2267" w:type="pct"/>
            <w:tcBorders>
              <w:top w:val="single" w:sz="4" w:space="0" w:color="000000"/>
              <w:left w:val="single" w:sz="4" w:space="0" w:color="000000"/>
              <w:bottom w:val="single" w:sz="4" w:space="0" w:color="000000"/>
              <w:right w:val="single" w:sz="4" w:space="0" w:color="000000"/>
            </w:tcBorders>
            <w:shd w:val="clear" w:color="auto" w:fill="auto"/>
          </w:tcPr>
          <w:p w14:paraId="7E52693A" w14:textId="77777777" w:rsidR="00D41FD6" w:rsidRPr="00171B9C" w:rsidRDefault="00000000" w:rsidP="008D4D6A">
            <w:pPr>
              <w:pStyle w:val="normalwithoutspacing"/>
              <w:snapToGrid w:val="0"/>
              <w:rPr>
                <w:sz w:val="20"/>
                <w:szCs w:val="20"/>
                <w:lang w:val="en-US"/>
              </w:rPr>
            </w:pPr>
            <w:hyperlink r:id="rId11" w:history="1">
              <w:r w:rsidR="00463386" w:rsidRPr="00171B9C">
                <w:rPr>
                  <w:rStyle w:val="-"/>
                  <w:color w:val="auto"/>
                  <w:sz w:val="20"/>
                  <w:szCs w:val="20"/>
                </w:rPr>
                <w:t>www.pamth.gov.gr</w:t>
              </w:r>
            </w:hyperlink>
          </w:p>
        </w:tc>
      </w:tr>
    </w:tbl>
    <w:p w14:paraId="04AC4D75" w14:textId="77777777" w:rsidR="00D41FD6" w:rsidRPr="00A3559B" w:rsidRDefault="00243C5F" w:rsidP="008D4D6A">
      <w:pPr>
        <w:pStyle w:val="normalwithoutspacing"/>
        <w:tabs>
          <w:tab w:val="left" w:pos="1275"/>
        </w:tabs>
        <w:rPr>
          <w:sz w:val="20"/>
          <w:szCs w:val="20"/>
        </w:rPr>
      </w:pPr>
      <w:r w:rsidRPr="00A3559B">
        <w:rPr>
          <w:sz w:val="20"/>
          <w:szCs w:val="20"/>
        </w:rPr>
        <w:tab/>
      </w:r>
    </w:p>
    <w:p w14:paraId="612438CD" w14:textId="77777777" w:rsidR="00D41FD6" w:rsidRPr="00A3559B" w:rsidRDefault="00D41FD6" w:rsidP="008D4D6A">
      <w:pPr>
        <w:pStyle w:val="normalwithoutspacing"/>
        <w:rPr>
          <w:sz w:val="20"/>
          <w:szCs w:val="20"/>
        </w:rPr>
      </w:pPr>
      <w:r w:rsidRPr="00A3559B">
        <w:rPr>
          <w:b/>
          <w:sz w:val="20"/>
          <w:szCs w:val="20"/>
        </w:rPr>
        <w:t xml:space="preserve">Είδος Αναθέτουσας Αρχής </w:t>
      </w:r>
    </w:p>
    <w:p w14:paraId="45A3EC43" w14:textId="77777777" w:rsidR="00D41FD6" w:rsidRPr="00A3559B" w:rsidRDefault="00D41FD6" w:rsidP="009E7CAF">
      <w:pPr>
        <w:pStyle w:val="normalwithoutspacing"/>
        <w:rPr>
          <w:rFonts w:eastAsia="Calibri"/>
          <w:sz w:val="20"/>
          <w:szCs w:val="20"/>
        </w:rPr>
      </w:pPr>
      <w:r w:rsidRPr="00A3559B">
        <w:rPr>
          <w:sz w:val="20"/>
          <w:szCs w:val="20"/>
        </w:rPr>
        <w:t xml:space="preserve">Η Αναθέτουσα Αρχή είναι </w:t>
      </w:r>
      <w:r w:rsidR="00463386" w:rsidRPr="00A3559B">
        <w:rPr>
          <w:sz w:val="20"/>
          <w:szCs w:val="20"/>
        </w:rPr>
        <w:t xml:space="preserve">η </w:t>
      </w:r>
      <w:r w:rsidR="00463386" w:rsidRPr="00A3559B">
        <w:rPr>
          <w:rStyle w:val="a6"/>
          <w:rFonts w:cs="Calibri"/>
          <w:sz w:val="20"/>
          <w:szCs w:val="20"/>
          <w:vertAlign w:val="baseline"/>
        </w:rPr>
        <w:t xml:space="preserve">Περιφέρεια Ανατολικής Μακεδονίας &amp; Θράκης – </w:t>
      </w:r>
      <w:r w:rsidR="00DA0F16" w:rsidRPr="00A3559B">
        <w:rPr>
          <w:sz w:val="20"/>
          <w:szCs w:val="20"/>
        </w:rPr>
        <w:t>Διεύθυνση Κτηνιατρικής</w:t>
      </w:r>
      <w:r w:rsidR="00232D78" w:rsidRPr="00A3559B">
        <w:rPr>
          <w:rStyle w:val="a6"/>
          <w:rFonts w:cs="Calibri"/>
          <w:sz w:val="20"/>
          <w:szCs w:val="20"/>
          <w:vertAlign w:val="baseline"/>
        </w:rPr>
        <w:t xml:space="preserve">, </w:t>
      </w:r>
      <w:r w:rsidR="00243C5F" w:rsidRPr="00A3559B">
        <w:rPr>
          <w:sz w:val="20"/>
          <w:szCs w:val="20"/>
        </w:rPr>
        <w:t xml:space="preserve">η οποία </w:t>
      </w:r>
      <w:r w:rsidRPr="00A3559B">
        <w:rPr>
          <w:sz w:val="20"/>
          <w:szCs w:val="20"/>
        </w:rPr>
        <w:t xml:space="preserve">ανήκει στην </w:t>
      </w:r>
      <w:r w:rsidR="00463386" w:rsidRPr="00A3559B">
        <w:rPr>
          <w:sz w:val="20"/>
          <w:szCs w:val="20"/>
        </w:rPr>
        <w:t>Γενική Κυβέρνηση (ΟΤΑ Β’ βαθμού</w:t>
      </w:r>
      <w:r w:rsidR="00243C5F" w:rsidRPr="00A3559B">
        <w:rPr>
          <w:sz w:val="20"/>
          <w:szCs w:val="20"/>
        </w:rPr>
        <w:t>)</w:t>
      </w:r>
      <w:r w:rsidR="00463386" w:rsidRPr="00A3559B">
        <w:rPr>
          <w:sz w:val="20"/>
          <w:szCs w:val="20"/>
        </w:rPr>
        <w:t>.</w:t>
      </w:r>
    </w:p>
    <w:p w14:paraId="3CAB8D5F" w14:textId="77777777" w:rsidR="00D41FD6" w:rsidRPr="00A3559B" w:rsidRDefault="00D41FD6" w:rsidP="009E7CAF">
      <w:pPr>
        <w:pStyle w:val="normalwithoutspacing"/>
        <w:rPr>
          <w:sz w:val="20"/>
          <w:szCs w:val="20"/>
        </w:rPr>
      </w:pPr>
    </w:p>
    <w:p w14:paraId="1C5B56D9" w14:textId="77777777" w:rsidR="00D41FD6" w:rsidRPr="00A3559B" w:rsidRDefault="00D41FD6" w:rsidP="009E7CAF">
      <w:pPr>
        <w:pStyle w:val="normalwithoutspacing"/>
        <w:rPr>
          <w:sz w:val="20"/>
          <w:szCs w:val="20"/>
        </w:rPr>
      </w:pPr>
      <w:r w:rsidRPr="00A3559B">
        <w:rPr>
          <w:b/>
          <w:sz w:val="20"/>
          <w:szCs w:val="20"/>
        </w:rPr>
        <w:t>Κύρια δραστηριότητα Α.Α.</w:t>
      </w:r>
    </w:p>
    <w:p w14:paraId="771F746E" w14:textId="77777777" w:rsidR="00D41FD6" w:rsidRPr="00A3559B" w:rsidRDefault="00D41FD6" w:rsidP="009E7CAF">
      <w:pPr>
        <w:pStyle w:val="normalwithoutspacing"/>
        <w:rPr>
          <w:sz w:val="20"/>
          <w:szCs w:val="20"/>
        </w:rPr>
      </w:pPr>
      <w:r w:rsidRPr="00A3559B">
        <w:rPr>
          <w:sz w:val="20"/>
          <w:szCs w:val="20"/>
        </w:rPr>
        <w:t xml:space="preserve">Η κύρια δραστηριότητα της Αναθέτουσας </w:t>
      </w:r>
      <w:r w:rsidR="0013259E" w:rsidRPr="00A3559B">
        <w:rPr>
          <w:sz w:val="20"/>
          <w:szCs w:val="20"/>
        </w:rPr>
        <w:t xml:space="preserve">Αρχής είναι </w:t>
      </w:r>
      <w:r w:rsidR="0013259E" w:rsidRPr="00A3559B">
        <w:rPr>
          <w:rStyle w:val="a6"/>
          <w:rFonts w:cs="Calibri"/>
          <w:sz w:val="20"/>
          <w:szCs w:val="20"/>
          <w:vertAlign w:val="baseline"/>
        </w:rPr>
        <w:t xml:space="preserve"> «Γενικές δημόσιες υπηρεσίες».</w:t>
      </w:r>
    </w:p>
    <w:p w14:paraId="0CC2A99C" w14:textId="77777777" w:rsidR="00D41FD6" w:rsidRPr="00A3559B" w:rsidRDefault="00D41FD6" w:rsidP="009E7CAF">
      <w:pPr>
        <w:pStyle w:val="normalwithoutspacing"/>
        <w:rPr>
          <w:sz w:val="20"/>
          <w:szCs w:val="20"/>
        </w:rPr>
      </w:pPr>
    </w:p>
    <w:p w14:paraId="22F16CB6" w14:textId="77777777" w:rsidR="00D41FD6" w:rsidRPr="00502F92" w:rsidRDefault="00D41FD6" w:rsidP="009E7CAF">
      <w:pPr>
        <w:pStyle w:val="normalwithoutspacing"/>
        <w:rPr>
          <w:b/>
          <w:sz w:val="20"/>
          <w:szCs w:val="20"/>
        </w:rPr>
      </w:pPr>
      <w:r w:rsidRPr="0088436C">
        <w:rPr>
          <w:b/>
          <w:sz w:val="20"/>
          <w:szCs w:val="20"/>
        </w:rPr>
        <w:t xml:space="preserve">Στοιχεία Επικοινωνίας </w:t>
      </w:r>
    </w:p>
    <w:p w14:paraId="22E44DF2" w14:textId="77777777" w:rsidR="000A52CF" w:rsidRPr="0088436C" w:rsidRDefault="000A52CF" w:rsidP="000A52CF">
      <w:pPr>
        <w:pStyle w:val="normalwithoutspacing"/>
        <w:ind w:left="284" w:hanging="284"/>
        <w:rPr>
          <w:sz w:val="20"/>
          <w:szCs w:val="20"/>
        </w:rPr>
      </w:pPr>
      <w:r w:rsidRPr="0088436C">
        <w:rPr>
          <w:sz w:val="20"/>
          <w:szCs w:val="20"/>
        </w:rPr>
        <w:t xml:space="preserve">α) Τα έγγραφα της σύμβασης είναι διαθέσιμα για ελεύθερη, πλήρη, άμεση &amp; δωρεάν ηλεκτρονική πρόσβαση  μέσω της διαδικτυακής πύλης (www.promitheus.gov.gr) του </w:t>
      </w:r>
      <w:r w:rsidRPr="0088436C">
        <w:rPr>
          <w:kern w:val="1"/>
          <w:sz w:val="20"/>
          <w:szCs w:val="20"/>
        </w:rPr>
        <w:t xml:space="preserve">ΟΠΣ </w:t>
      </w:r>
      <w:r w:rsidRPr="0088436C">
        <w:rPr>
          <w:sz w:val="20"/>
          <w:szCs w:val="20"/>
        </w:rPr>
        <w:t>ΕΣΗΔΗ</w:t>
      </w:r>
      <w:r w:rsidR="006F59E8" w:rsidRPr="0088436C">
        <w:rPr>
          <w:sz w:val="20"/>
          <w:szCs w:val="20"/>
        </w:rPr>
        <w:t>Σ</w:t>
      </w:r>
    </w:p>
    <w:p w14:paraId="2B8F0FDC" w14:textId="77777777" w:rsidR="000A52CF" w:rsidRPr="0088436C" w:rsidRDefault="000A52CF" w:rsidP="00E858BA">
      <w:pPr>
        <w:pStyle w:val="normalwithoutspacing"/>
        <w:ind w:left="284" w:hanging="284"/>
        <w:rPr>
          <w:sz w:val="20"/>
          <w:szCs w:val="20"/>
        </w:rPr>
      </w:pPr>
      <w:r w:rsidRPr="0088436C">
        <w:rPr>
          <w:sz w:val="20"/>
          <w:szCs w:val="20"/>
        </w:rPr>
        <w:t xml:space="preserve">β) 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88436C">
        <w:rPr>
          <w:sz w:val="20"/>
          <w:szCs w:val="20"/>
        </w:rPr>
        <w:t>προσβάσιμο</w:t>
      </w:r>
      <w:proofErr w:type="spellEnd"/>
      <w:r w:rsidRPr="0088436C">
        <w:rPr>
          <w:sz w:val="20"/>
          <w:szCs w:val="20"/>
        </w:rPr>
        <w:t xml:space="preserve"> από τη Διαδικτυακή Πύλη (www.promitheus.gov.gr) του ΟΠΣ ΕΣΗΔΗΣ</w:t>
      </w:r>
    </w:p>
    <w:p w14:paraId="2A6047AF" w14:textId="77777777" w:rsidR="00D41FD6" w:rsidRPr="0088436C" w:rsidRDefault="00E858BA" w:rsidP="009E7CAF">
      <w:pPr>
        <w:pStyle w:val="normalwithoutspacing"/>
        <w:rPr>
          <w:sz w:val="20"/>
          <w:szCs w:val="20"/>
        </w:rPr>
      </w:pPr>
      <w:r w:rsidRPr="0088436C">
        <w:rPr>
          <w:sz w:val="20"/>
          <w:szCs w:val="20"/>
        </w:rPr>
        <w:t>γ</w:t>
      </w:r>
      <w:r w:rsidR="005763AC" w:rsidRPr="0088436C">
        <w:rPr>
          <w:sz w:val="20"/>
          <w:szCs w:val="20"/>
        </w:rPr>
        <w:t>)</w:t>
      </w:r>
      <w:r w:rsidR="0013259E" w:rsidRPr="0088436C">
        <w:rPr>
          <w:sz w:val="20"/>
          <w:szCs w:val="20"/>
        </w:rPr>
        <w:t>Οι προσφορές πρέπει να υποβάλλονται ηλεκτρονικά στην ψηφιακή πλατφόρμα του Ε.Σ.Η.ΔΗ.Σ.</w:t>
      </w:r>
    </w:p>
    <w:p w14:paraId="4AAAD978" w14:textId="77777777" w:rsidR="00D41FD6" w:rsidRPr="00A3559B" w:rsidRDefault="00E858BA" w:rsidP="009E7CAF">
      <w:pPr>
        <w:pStyle w:val="normalwithoutspacing"/>
        <w:ind w:left="567" w:hanging="567"/>
        <w:rPr>
          <w:sz w:val="20"/>
          <w:szCs w:val="20"/>
        </w:rPr>
      </w:pPr>
      <w:r>
        <w:rPr>
          <w:sz w:val="20"/>
          <w:szCs w:val="20"/>
        </w:rPr>
        <w:t>δ</w:t>
      </w:r>
      <w:r w:rsidR="00D41FD6" w:rsidRPr="00A3559B">
        <w:rPr>
          <w:sz w:val="20"/>
          <w:szCs w:val="20"/>
        </w:rPr>
        <w:t>)</w:t>
      </w:r>
      <w:r w:rsidR="0013259E" w:rsidRPr="00A3559B">
        <w:rPr>
          <w:sz w:val="20"/>
          <w:szCs w:val="20"/>
        </w:rPr>
        <w:t xml:space="preserve">Περαιτέρω πληροφορίες είναι διαθέσιμες </w:t>
      </w:r>
      <w:r w:rsidR="00026E8E" w:rsidRPr="00A3559B">
        <w:rPr>
          <w:sz w:val="20"/>
          <w:szCs w:val="20"/>
        </w:rPr>
        <w:t>στην προαναφερθείσα διεύθυνση.</w:t>
      </w:r>
    </w:p>
    <w:p w14:paraId="1765A2B8" w14:textId="77777777" w:rsidR="00D41FD6" w:rsidRPr="00A3559B" w:rsidRDefault="00D41FD6" w:rsidP="008D4D6A">
      <w:pPr>
        <w:pStyle w:val="2"/>
        <w:rPr>
          <w:rFonts w:ascii="Calibri" w:hAnsi="Calibri" w:cs="Calibri"/>
          <w:sz w:val="20"/>
          <w:szCs w:val="20"/>
          <w:lang w:val="el-GR"/>
        </w:rPr>
      </w:pPr>
      <w:bookmarkStart w:id="6" w:name="_Toc137670298"/>
      <w:r w:rsidRPr="00A3559B">
        <w:rPr>
          <w:rFonts w:ascii="Calibri" w:hAnsi="Calibri" w:cs="Calibri"/>
          <w:sz w:val="20"/>
          <w:szCs w:val="20"/>
          <w:lang w:val="el-GR"/>
        </w:rPr>
        <w:t>1.2</w:t>
      </w:r>
      <w:r w:rsidRPr="00A3559B">
        <w:rPr>
          <w:rFonts w:ascii="Calibri" w:hAnsi="Calibri" w:cs="Calibri"/>
          <w:sz w:val="20"/>
          <w:szCs w:val="20"/>
          <w:lang w:val="el-GR"/>
        </w:rPr>
        <w:tab/>
        <w:t>Στοιχεία Διαδικασίας-Χρηματοδότηση</w:t>
      </w:r>
      <w:bookmarkEnd w:id="6"/>
    </w:p>
    <w:p w14:paraId="31202351" w14:textId="77777777" w:rsidR="00D41FD6" w:rsidRPr="00A3559B" w:rsidRDefault="00D41FD6" w:rsidP="008D4D6A">
      <w:pPr>
        <w:rPr>
          <w:sz w:val="20"/>
          <w:szCs w:val="20"/>
          <w:lang w:val="el-GR"/>
        </w:rPr>
      </w:pPr>
      <w:r w:rsidRPr="00A3559B">
        <w:rPr>
          <w:b/>
          <w:sz w:val="20"/>
          <w:szCs w:val="20"/>
          <w:lang w:val="el-GR"/>
        </w:rPr>
        <w:t xml:space="preserve">Είδος διαδικασίας </w:t>
      </w:r>
    </w:p>
    <w:p w14:paraId="38F7B64A" w14:textId="77777777" w:rsidR="00D41FD6" w:rsidRPr="00C815C9" w:rsidRDefault="00D41FD6" w:rsidP="008D4D6A">
      <w:pPr>
        <w:pStyle w:val="normalwithoutspacing"/>
        <w:rPr>
          <w:sz w:val="20"/>
          <w:szCs w:val="20"/>
        </w:rPr>
      </w:pPr>
      <w:r w:rsidRPr="00A3559B">
        <w:rPr>
          <w:sz w:val="20"/>
          <w:szCs w:val="20"/>
        </w:rPr>
        <w:t xml:space="preserve">Ο διαγωνισμός θα διεξαχθεί με την </w:t>
      </w:r>
      <w:r w:rsidRPr="00C815C9">
        <w:rPr>
          <w:sz w:val="20"/>
          <w:szCs w:val="20"/>
        </w:rPr>
        <w:t xml:space="preserve">ανοικτή διαδικασία του άρθρου 27 του ν. 4412/16. </w:t>
      </w:r>
    </w:p>
    <w:p w14:paraId="121902E3" w14:textId="77777777" w:rsidR="00D41FD6" w:rsidRPr="00A3559B" w:rsidRDefault="00D41FD6" w:rsidP="008D4D6A">
      <w:pPr>
        <w:pStyle w:val="normalwithoutspacing"/>
        <w:rPr>
          <w:sz w:val="20"/>
          <w:szCs w:val="20"/>
        </w:rPr>
      </w:pPr>
    </w:p>
    <w:p w14:paraId="6490754F" w14:textId="77777777" w:rsidR="00D41FD6" w:rsidRPr="00171B9C" w:rsidRDefault="00D41FD6" w:rsidP="008D4D6A">
      <w:pPr>
        <w:pStyle w:val="normalwithoutspacing"/>
        <w:rPr>
          <w:sz w:val="20"/>
          <w:szCs w:val="20"/>
        </w:rPr>
      </w:pPr>
      <w:r w:rsidRPr="00171B9C">
        <w:rPr>
          <w:b/>
          <w:sz w:val="20"/>
          <w:szCs w:val="20"/>
        </w:rPr>
        <w:t>Χρηματοδότηση της σύμβασης</w:t>
      </w:r>
    </w:p>
    <w:p w14:paraId="14F15668" w14:textId="77777777" w:rsidR="00D41FD6" w:rsidRPr="00171B9C" w:rsidRDefault="004E7D64" w:rsidP="008D4D6A">
      <w:pPr>
        <w:pStyle w:val="normalwithoutspacing"/>
        <w:rPr>
          <w:sz w:val="20"/>
          <w:szCs w:val="20"/>
        </w:rPr>
      </w:pPr>
      <w:r w:rsidRPr="00171B9C">
        <w:rPr>
          <w:sz w:val="20"/>
          <w:szCs w:val="20"/>
        </w:rPr>
        <w:t>Το έργο χρηματοδοτείται από το Ετή</w:t>
      </w:r>
      <w:r w:rsidR="00F41DA9">
        <w:rPr>
          <w:sz w:val="20"/>
          <w:szCs w:val="20"/>
        </w:rPr>
        <w:t>σιο Πρόγραμμα Δράσης  έτους 2023</w:t>
      </w:r>
      <w:r w:rsidRPr="00171B9C">
        <w:rPr>
          <w:sz w:val="20"/>
          <w:szCs w:val="20"/>
        </w:rPr>
        <w:t xml:space="preserve"> της Περιφέρειας ΑΜΘ,  ΚΑΕ9</w:t>
      </w:r>
      <w:r w:rsidR="00EB73AE" w:rsidRPr="00171B9C">
        <w:rPr>
          <w:sz w:val="20"/>
          <w:szCs w:val="20"/>
        </w:rPr>
        <w:t>899</w:t>
      </w:r>
      <w:r w:rsidRPr="00171B9C">
        <w:rPr>
          <w:sz w:val="20"/>
          <w:szCs w:val="20"/>
        </w:rPr>
        <w:t xml:space="preserve"> και ΚΩΔΙΚΟ ΔΡΑΣΗΣ </w:t>
      </w:r>
      <w:r w:rsidR="00EB73AE" w:rsidRPr="00171B9C">
        <w:rPr>
          <w:sz w:val="20"/>
          <w:szCs w:val="20"/>
        </w:rPr>
        <w:t>234101004</w:t>
      </w:r>
    </w:p>
    <w:p w14:paraId="098C8D2E" w14:textId="77777777" w:rsidR="00E858BA" w:rsidRPr="00171B9C" w:rsidRDefault="00E858BA" w:rsidP="00E858BA">
      <w:pPr>
        <w:pStyle w:val="normalwithoutspacing"/>
        <w:rPr>
          <w:sz w:val="20"/>
          <w:szCs w:val="20"/>
        </w:rPr>
      </w:pPr>
      <w:r w:rsidRPr="00171B9C">
        <w:rPr>
          <w:sz w:val="20"/>
          <w:szCs w:val="20"/>
        </w:rPr>
        <w:lastRenderedPageBreak/>
        <w:t xml:space="preserve">Για την παρούσα διαδικασία έχει εκδοθεί η απόφαση με </w:t>
      </w:r>
      <w:proofErr w:type="spellStart"/>
      <w:r w:rsidRPr="00171B9C">
        <w:rPr>
          <w:sz w:val="20"/>
          <w:szCs w:val="20"/>
        </w:rPr>
        <w:t>αρ</w:t>
      </w:r>
      <w:proofErr w:type="spellEnd"/>
      <w:r w:rsidRPr="00171B9C">
        <w:rPr>
          <w:sz w:val="20"/>
          <w:szCs w:val="20"/>
        </w:rPr>
        <w:t xml:space="preserve">. </w:t>
      </w:r>
      <w:proofErr w:type="spellStart"/>
      <w:r w:rsidRPr="00171B9C">
        <w:rPr>
          <w:sz w:val="20"/>
          <w:szCs w:val="20"/>
        </w:rPr>
        <w:t>πρωτ</w:t>
      </w:r>
      <w:proofErr w:type="spellEnd"/>
      <w:r w:rsidR="002E53D7" w:rsidRPr="00171B9C">
        <w:rPr>
          <w:sz w:val="20"/>
          <w:szCs w:val="20"/>
        </w:rPr>
        <w:t xml:space="preserve"> </w:t>
      </w:r>
      <w:r w:rsidRPr="00171B9C">
        <w:rPr>
          <w:sz w:val="20"/>
          <w:szCs w:val="20"/>
        </w:rPr>
        <w:t xml:space="preserve">Δ.Ο </w:t>
      </w:r>
      <w:r w:rsidR="002E53D7" w:rsidRPr="00171B9C">
        <w:rPr>
          <w:sz w:val="20"/>
          <w:szCs w:val="20"/>
        </w:rPr>
        <w:t>1987/24</w:t>
      </w:r>
      <w:r w:rsidRPr="00171B9C">
        <w:rPr>
          <w:sz w:val="20"/>
          <w:szCs w:val="20"/>
        </w:rPr>
        <w:t>-0</w:t>
      </w:r>
      <w:r w:rsidR="002E53D7" w:rsidRPr="00171B9C">
        <w:rPr>
          <w:sz w:val="20"/>
          <w:szCs w:val="20"/>
        </w:rPr>
        <w:t>5</w:t>
      </w:r>
      <w:r w:rsidRPr="00171B9C">
        <w:rPr>
          <w:sz w:val="20"/>
          <w:szCs w:val="20"/>
        </w:rPr>
        <w:t>-202</w:t>
      </w:r>
      <w:r w:rsidR="002E53D7" w:rsidRPr="00171B9C">
        <w:rPr>
          <w:sz w:val="20"/>
          <w:szCs w:val="20"/>
        </w:rPr>
        <w:t>3</w:t>
      </w:r>
      <w:r w:rsidRPr="00171B9C">
        <w:rPr>
          <w:sz w:val="20"/>
          <w:szCs w:val="20"/>
        </w:rPr>
        <w:t xml:space="preserve"> (ΑΔΑ</w:t>
      </w:r>
      <w:r w:rsidR="00C32E6C" w:rsidRPr="00171B9C">
        <w:rPr>
          <w:sz w:val="20"/>
          <w:szCs w:val="20"/>
        </w:rPr>
        <w:t>Μ 2</w:t>
      </w:r>
      <w:r w:rsidR="002E53D7" w:rsidRPr="00171B9C">
        <w:rPr>
          <w:sz w:val="20"/>
          <w:szCs w:val="20"/>
        </w:rPr>
        <w:t>3</w:t>
      </w:r>
      <w:r w:rsidR="00C32E6C" w:rsidRPr="00171B9C">
        <w:rPr>
          <w:sz w:val="20"/>
          <w:szCs w:val="20"/>
        </w:rPr>
        <w:t>REQ01</w:t>
      </w:r>
      <w:r w:rsidR="002E53D7" w:rsidRPr="00171B9C">
        <w:rPr>
          <w:sz w:val="20"/>
          <w:szCs w:val="20"/>
        </w:rPr>
        <w:t>2754859</w:t>
      </w:r>
      <w:r w:rsidRPr="00171B9C">
        <w:rPr>
          <w:sz w:val="20"/>
          <w:szCs w:val="20"/>
        </w:rPr>
        <w:t xml:space="preserve">., ΑΔΑ: </w:t>
      </w:r>
      <w:r w:rsidR="002E53D7" w:rsidRPr="00171B9C">
        <w:rPr>
          <w:sz w:val="20"/>
          <w:szCs w:val="20"/>
        </w:rPr>
        <w:t>98ΩΗ</w:t>
      </w:r>
      <w:r w:rsidRPr="00171B9C">
        <w:rPr>
          <w:sz w:val="20"/>
          <w:szCs w:val="20"/>
        </w:rPr>
        <w:t>7ΛΒ-</w:t>
      </w:r>
      <w:r w:rsidR="002E53D7" w:rsidRPr="00171B9C">
        <w:rPr>
          <w:sz w:val="20"/>
          <w:szCs w:val="20"/>
        </w:rPr>
        <w:t>ΛΡΣ</w:t>
      </w:r>
      <w:r w:rsidRPr="00171B9C">
        <w:rPr>
          <w:sz w:val="20"/>
          <w:szCs w:val="20"/>
        </w:rPr>
        <w:t>) για την ανάληψη υποχρέωσης/έγκριση δέσμευσης πίστωσης για το οικονομικό έτος 202</w:t>
      </w:r>
      <w:r w:rsidR="002E53D7" w:rsidRPr="00171B9C">
        <w:rPr>
          <w:sz w:val="20"/>
          <w:szCs w:val="20"/>
        </w:rPr>
        <w:t>3 και έλαβε Α</w:t>
      </w:r>
      <w:r w:rsidRPr="00171B9C">
        <w:rPr>
          <w:sz w:val="20"/>
          <w:szCs w:val="20"/>
        </w:rPr>
        <w:t>/</w:t>
      </w:r>
      <w:r w:rsidR="002E53D7" w:rsidRPr="00171B9C">
        <w:rPr>
          <w:sz w:val="20"/>
          <w:szCs w:val="20"/>
        </w:rPr>
        <w:t>Α</w:t>
      </w:r>
      <w:r w:rsidRPr="00171B9C">
        <w:rPr>
          <w:sz w:val="20"/>
          <w:szCs w:val="20"/>
        </w:rPr>
        <w:t xml:space="preserve"> </w:t>
      </w:r>
      <w:r w:rsidR="002E53D7" w:rsidRPr="00171B9C">
        <w:rPr>
          <w:sz w:val="20"/>
          <w:szCs w:val="20"/>
        </w:rPr>
        <w:t>1769</w:t>
      </w:r>
      <w:r w:rsidRPr="00171B9C">
        <w:rPr>
          <w:sz w:val="20"/>
          <w:szCs w:val="20"/>
        </w:rPr>
        <w:t>. καταχώρησης  στο μητρώο δεσμεύσεω</w:t>
      </w:r>
      <w:r w:rsidR="0068585D" w:rsidRPr="00171B9C">
        <w:rPr>
          <w:sz w:val="20"/>
          <w:szCs w:val="20"/>
        </w:rPr>
        <w:t xml:space="preserve">ν του Τμήματος Οικονομικής διαχείρισης της </w:t>
      </w:r>
      <w:proofErr w:type="spellStart"/>
      <w:r w:rsidR="0068585D" w:rsidRPr="00171B9C">
        <w:rPr>
          <w:sz w:val="20"/>
          <w:szCs w:val="20"/>
        </w:rPr>
        <w:t>Δνσης</w:t>
      </w:r>
      <w:proofErr w:type="spellEnd"/>
      <w:r w:rsidR="0068585D" w:rsidRPr="00171B9C">
        <w:rPr>
          <w:sz w:val="20"/>
          <w:szCs w:val="20"/>
        </w:rPr>
        <w:t xml:space="preserve"> Οικονομικού</w:t>
      </w:r>
    </w:p>
    <w:p w14:paraId="7010D66E" w14:textId="77777777" w:rsidR="00E858BA" w:rsidRPr="00171B9C" w:rsidRDefault="00E858BA" w:rsidP="008D4D6A">
      <w:pPr>
        <w:pStyle w:val="normalwithoutspacing"/>
        <w:rPr>
          <w:sz w:val="20"/>
          <w:szCs w:val="20"/>
        </w:rPr>
      </w:pPr>
    </w:p>
    <w:p w14:paraId="50FF270E" w14:textId="77777777" w:rsidR="00D41FD6" w:rsidRPr="00171B9C" w:rsidRDefault="00D41FD6" w:rsidP="008D4D6A">
      <w:pPr>
        <w:pStyle w:val="2"/>
        <w:rPr>
          <w:rFonts w:ascii="Calibri" w:hAnsi="Calibri" w:cs="Calibri"/>
          <w:color w:val="auto"/>
          <w:sz w:val="20"/>
          <w:szCs w:val="20"/>
          <w:lang w:val="el-GR"/>
        </w:rPr>
      </w:pPr>
      <w:bookmarkStart w:id="7" w:name="_Toc137670299"/>
      <w:r w:rsidRPr="00171B9C">
        <w:rPr>
          <w:rFonts w:ascii="Calibri" w:hAnsi="Calibri" w:cs="Calibri"/>
          <w:color w:val="auto"/>
          <w:sz w:val="20"/>
          <w:szCs w:val="20"/>
          <w:lang w:val="el-GR"/>
        </w:rPr>
        <w:t>1.3</w:t>
      </w:r>
      <w:r w:rsidRPr="00171B9C">
        <w:rPr>
          <w:rFonts w:ascii="Calibri" w:hAnsi="Calibri" w:cs="Calibri"/>
          <w:color w:val="auto"/>
          <w:sz w:val="20"/>
          <w:szCs w:val="20"/>
          <w:lang w:val="el-GR"/>
        </w:rPr>
        <w:tab/>
        <w:t>Συνοπτική Περιγραφή φυσικού και οικονομικού αντικειμένου της σύμβασης</w:t>
      </w:r>
      <w:bookmarkEnd w:id="7"/>
    </w:p>
    <w:p w14:paraId="678A2FE8" w14:textId="77777777" w:rsidR="00494CDB" w:rsidRPr="00171B9C" w:rsidRDefault="006F510D" w:rsidP="00494CDB">
      <w:pPr>
        <w:pStyle w:val="normalwithoutspacing"/>
        <w:rPr>
          <w:b/>
          <w:sz w:val="20"/>
          <w:szCs w:val="20"/>
        </w:rPr>
      </w:pPr>
      <w:r w:rsidRPr="00171B9C">
        <w:rPr>
          <w:b/>
          <w:sz w:val="20"/>
          <w:szCs w:val="20"/>
        </w:rPr>
        <w:t xml:space="preserve">1.3.1 </w:t>
      </w:r>
      <w:r w:rsidR="00D94549" w:rsidRPr="00171B9C">
        <w:rPr>
          <w:b/>
          <w:sz w:val="20"/>
          <w:szCs w:val="20"/>
        </w:rPr>
        <w:t xml:space="preserve">Αντικείμενο </w:t>
      </w:r>
      <w:r w:rsidR="008C6B3A" w:rsidRPr="00171B9C">
        <w:rPr>
          <w:b/>
          <w:sz w:val="20"/>
          <w:szCs w:val="20"/>
        </w:rPr>
        <w:t xml:space="preserve">της </w:t>
      </w:r>
      <w:r w:rsidR="00D94549" w:rsidRPr="00171B9C">
        <w:rPr>
          <w:b/>
          <w:sz w:val="20"/>
          <w:szCs w:val="20"/>
        </w:rPr>
        <w:t xml:space="preserve">σύμβασης </w:t>
      </w:r>
      <w:r w:rsidR="00F709BA" w:rsidRPr="00171B9C">
        <w:rPr>
          <w:b/>
          <w:sz w:val="20"/>
          <w:szCs w:val="20"/>
        </w:rPr>
        <w:t>είναι</w:t>
      </w:r>
      <w:r w:rsidR="008C6B3A" w:rsidRPr="00171B9C">
        <w:rPr>
          <w:b/>
          <w:sz w:val="20"/>
          <w:szCs w:val="20"/>
        </w:rPr>
        <w:t>:</w:t>
      </w:r>
    </w:p>
    <w:p w14:paraId="3B5CBFBB" w14:textId="77777777" w:rsidR="00EB73AE" w:rsidRPr="00171B9C" w:rsidRDefault="00EB73AE" w:rsidP="00EB73AE">
      <w:pPr>
        <w:pStyle w:val="normalwithoutspacing"/>
        <w:rPr>
          <w:sz w:val="20"/>
          <w:szCs w:val="20"/>
        </w:rPr>
      </w:pPr>
      <w:bookmarkStart w:id="8" w:name="_Hlk126228819"/>
      <w:r w:rsidRPr="00171B9C">
        <w:rPr>
          <w:sz w:val="20"/>
          <w:szCs w:val="20"/>
        </w:rPr>
        <w:t>Δημιουργία δικτύου τεχνικής και κτηνιατρικής υποστήριξης για τη Γενετική Βελτίωση και ανάδειξη των παραγωγικών ιδιοτήτων των εκτρεφόμενων αιγών και προβάτων στη Περιφέρεια Ανατολικής Μακεδονίας και Θράκης</w:t>
      </w:r>
    </w:p>
    <w:p w14:paraId="70344AB6" w14:textId="77777777" w:rsidR="005876BE" w:rsidRPr="00171B9C" w:rsidRDefault="005876BE" w:rsidP="00EB73AE">
      <w:pPr>
        <w:pStyle w:val="normalwithoutspacing"/>
        <w:rPr>
          <w:sz w:val="20"/>
          <w:szCs w:val="20"/>
        </w:rPr>
      </w:pPr>
      <w:r w:rsidRPr="00171B9C">
        <w:rPr>
          <w:sz w:val="20"/>
          <w:szCs w:val="20"/>
        </w:rPr>
        <w:t xml:space="preserve">Το πρόγραμμα θα εφαρμοστεί σε περίπου πενήντα (50) κτηνοτροφικές εκμεταλλεύσεις (10 περίπου εκμεταλλεύσεις ανά Περιφερειακή Ενότητα) της ΠΑΜΘ και εντός των διοικητικών ορίων της Περιφέρειας Αν. Μακ. και Θράκης. </w:t>
      </w:r>
    </w:p>
    <w:bookmarkEnd w:id="8"/>
    <w:p w14:paraId="212329E5" w14:textId="77777777" w:rsidR="00D94549" w:rsidRPr="00171B9C" w:rsidRDefault="00166448" w:rsidP="008C6B3A">
      <w:pPr>
        <w:pStyle w:val="normalwithoutspacing"/>
        <w:rPr>
          <w:sz w:val="20"/>
          <w:szCs w:val="20"/>
        </w:rPr>
      </w:pPr>
      <w:r w:rsidRPr="00171B9C">
        <w:rPr>
          <w:bCs/>
          <w:sz w:val="20"/>
          <w:szCs w:val="20"/>
        </w:rPr>
        <w:t xml:space="preserve">Το </w:t>
      </w:r>
      <w:r w:rsidR="000952F9" w:rsidRPr="00171B9C">
        <w:rPr>
          <w:bCs/>
          <w:sz w:val="20"/>
          <w:szCs w:val="20"/>
        </w:rPr>
        <w:t>φυσικό</w:t>
      </w:r>
      <w:r w:rsidR="002E53D7" w:rsidRPr="00171B9C">
        <w:rPr>
          <w:bCs/>
          <w:sz w:val="20"/>
          <w:szCs w:val="20"/>
        </w:rPr>
        <w:t xml:space="preserve"> </w:t>
      </w:r>
      <w:r w:rsidR="000952F9" w:rsidRPr="00171B9C">
        <w:rPr>
          <w:bCs/>
          <w:sz w:val="20"/>
          <w:szCs w:val="20"/>
        </w:rPr>
        <w:t>αντικείμενο</w:t>
      </w:r>
      <w:r w:rsidRPr="00171B9C">
        <w:rPr>
          <w:bCs/>
          <w:sz w:val="20"/>
          <w:szCs w:val="20"/>
        </w:rPr>
        <w:t xml:space="preserve"> και </w:t>
      </w:r>
      <w:r w:rsidR="000952F9" w:rsidRPr="00171B9C">
        <w:rPr>
          <w:bCs/>
          <w:sz w:val="20"/>
          <w:szCs w:val="20"/>
        </w:rPr>
        <w:t xml:space="preserve">οι </w:t>
      </w:r>
      <w:r w:rsidRPr="00171B9C">
        <w:rPr>
          <w:bCs/>
          <w:sz w:val="20"/>
          <w:szCs w:val="20"/>
        </w:rPr>
        <w:t xml:space="preserve">ορισμοί του </w:t>
      </w:r>
      <w:r w:rsidR="000952F9" w:rsidRPr="00171B9C">
        <w:rPr>
          <w:bCs/>
          <w:sz w:val="20"/>
          <w:szCs w:val="20"/>
        </w:rPr>
        <w:t>προγράμματος</w:t>
      </w:r>
      <w:r w:rsidRPr="00171B9C">
        <w:rPr>
          <w:bCs/>
          <w:sz w:val="20"/>
          <w:szCs w:val="20"/>
        </w:rPr>
        <w:t xml:space="preserve"> αναλυτικά </w:t>
      </w:r>
      <w:r w:rsidR="000952F9" w:rsidRPr="00171B9C">
        <w:rPr>
          <w:bCs/>
          <w:sz w:val="20"/>
          <w:szCs w:val="20"/>
        </w:rPr>
        <w:t>αναφέρονται</w:t>
      </w:r>
      <w:r w:rsidR="008C6B3A" w:rsidRPr="00171B9C">
        <w:rPr>
          <w:bCs/>
          <w:sz w:val="20"/>
          <w:szCs w:val="20"/>
        </w:rPr>
        <w:t xml:space="preserve"> στην </w:t>
      </w:r>
      <w:r w:rsidR="000952F9" w:rsidRPr="00171B9C">
        <w:rPr>
          <w:bCs/>
          <w:sz w:val="20"/>
          <w:szCs w:val="20"/>
        </w:rPr>
        <w:t>παράγραφο</w:t>
      </w:r>
      <w:r w:rsidRPr="00171B9C">
        <w:rPr>
          <w:bCs/>
          <w:sz w:val="20"/>
          <w:szCs w:val="20"/>
        </w:rPr>
        <w:t xml:space="preserve"> Α του Παραρτήματος Ι της παρούσας. </w:t>
      </w:r>
    </w:p>
    <w:p w14:paraId="5D0B00BE" w14:textId="77777777" w:rsidR="00D41FD6" w:rsidRPr="00171B9C" w:rsidRDefault="006F510D" w:rsidP="008D4D6A">
      <w:pPr>
        <w:pStyle w:val="af0"/>
        <w:spacing w:after="120"/>
        <w:rPr>
          <w:b/>
          <w:sz w:val="20"/>
          <w:szCs w:val="20"/>
          <w:lang w:val="el-GR"/>
        </w:rPr>
      </w:pPr>
      <w:r w:rsidRPr="00171B9C">
        <w:rPr>
          <w:b/>
          <w:sz w:val="20"/>
          <w:szCs w:val="20"/>
          <w:lang w:val="el-GR"/>
        </w:rPr>
        <w:t xml:space="preserve">1.3.2 </w:t>
      </w:r>
      <w:r w:rsidR="00212E23" w:rsidRPr="00171B9C">
        <w:rPr>
          <w:b/>
          <w:sz w:val="20"/>
          <w:szCs w:val="20"/>
          <w:lang w:val="el-GR"/>
        </w:rPr>
        <w:t>Η</w:t>
      </w:r>
      <w:r w:rsidR="00D41FD6" w:rsidRPr="00171B9C">
        <w:rPr>
          <w:b/>
          <w:sz w:val="20"/>
          <w:szCs w:val="20"/>
          <w:lang w:val="el-GR"/>
        </w:rPr>
        <w:t xml:space="preserve"> παρεχόμεν</w:t>
      </w:r>
      <w:r w:rsidR="00212E23" w:rsidRPr="00171B9C">
        <w:rPr>
          <w:b/>
          <w:sz w:val="20"/>
          <w:szCs w:val="20"/>
          <w:lang w:val="el-GR"/>
        </w:rPr>
        <w:t>η</w:t>
      </w:r>
      <w:r w:rsidR="00D41FD6" w:rsidRPr="00171B9C">
        <w:rPr>
          <w:b/>
          <w:sz w:val="20"/>
          <w:szCs w:val="20"/>
          <w:lang w:val="el-GR"/>
        </w:rPr>
        <w:t xml:space="preserve"> υπηρεσί</w:t>
      </w:r>
      <w:r w:rsidR="00212E23" w:rsidRPr="00171B9C">
        <w:rPr>
          <w:b/>
          <w:sz w:val="20"/>
          <w:szCs w:val="20"/>
          <w:lang w:val="el-GR"/>
        </w:rPr>
        <w:t>α</w:t>
      </w:r>
      <w:r w:rsidRPr="00171B9C">
        <w:rPr>
          <w:b/>
          <w:sz w:val="20"/>
          <w:szCs w:val="20"/>
          <w:lang w:val="el-GR"/>
        </w:rPr>
        <w:t>:</w:t>
      </w:r>
      <w:r w:rsidR="002E53D7" w:rsidRPr="00171B9C">
        <w:rPr>
          <w:b/>
          <w:sz w:val="20"/>
          <w:szCs w:val="20"/>
          <w:lang w:val="el-GR"/>
        </w:rPr>
        <w:t xml:space="preserve"> </w:t>
      </w:r>
      <w:r w:rsidR="00D41FD6" w:rsidRPr="00171B9C">
        <w:rPr>
          <w:sz w:val="20"/>
          <w:szCs w:val="20"/>
          <w:lang w:val="el-GR"/>
        </w:rPr>
        <w:t>κατατάσσ</w:t>
      </w:r>
      <w:r w:rsidR="00212E23" w:rsidRPr="00171B9C">
        <w:rPr>
          <w:sz w:val="20"/>
          <w:szCs w:val="20"/>
          <w:lang w:val="el-GR"/>
        </w:rPr>
        <w:t>ε</w:t>
      </w:r>
      <w:r w:rsidR="00D41FD6" w:rsidRPr="00171B9C">
        <w:rPr>
          <w:sz w:val="20"/>
          <w:szCs w:val="20"/>
          <w:lang w:val="el-GR"/>
        </w:rPr>
        <w:t xml:space="preserve">ται </w:t>
      </w:r>
      <w:r w:rsidR="00212E23" w:rsidRPr="00171B9C">
        <w:rPr>
          <w:sz w:val="20"/>
          <w:szCs w:val="20"/>
          <w:lang w:val="el-GR"/>
        </w:rPr>
        <w:t>στον</w:t>
      </w:r>
      <w:r w:rsidR="00D41FD6" w:rsidRPr="00171B9C">
        <w:rPr>
          <w:sz w:val="20"/>
          <w:szCs w:val="20"/>
          <w:lang w:val="el-GR"/>
        </w:rPr>
        <w:t xml:space="preserve"> κωδικ</w:t>
      </w:r>
      <w:r w:rsidR="00212E23" w:rsidRPr="00171B9C">
        <w:rPr>
          <w:sz w:val="20"/>
          <w:szCs w:val="20"/>
          <w:lang w:val="el-GR"/>
        </w:rPr>
        <w:t xml:space="preserve">ό </w:t>
      </w:r>
      <w:r w:rsidR="00BD47AC" w:rsidRPr="00171B9C">
        <w:rPr>
          <w:b/>
          <w:sz w:val="20"/>
          <w:szCs w:val="20"/>
          <w:lang w:val="el-GR"/>
        </w:rPr>
        <w:t>85200000-1</w:t>
      </w:r>
      <w:r w:rsidR="00D41FD6" w:rsidRPr="00171B9C">
        <w:rPr>
          <w:sz w:val="20"/>
          <w:szCs w:val="20"/>
          <w:lang w:val="el-GR"/>
        </w:rPr>
        <w:t xml:space="preserve"> του Κοινού Λεξιλογίου δημοσίων συμβάσεων (CPV</w:t>
      </w:r>
      <w:r w:rsidR="00212E23" w:rsidRPr="00171B9C">
        <w:rPr>
          <w:sz w:val="20"/>
          <w:szCs w:val="20"/>
          <w:lang w:val="el-GR"/>
        </w:rPr>
        <w:t>)</w:t>
      </w:r>
      <w:r w:rsidR="00BD47AC" w:rsidRPr="00171B9C">
        <w:rPr>
          <w:sz w:val="20"/>
          <w:szCs w:val="20"/>
          <w:lang w:val="el-GR"/>
        </w:rPr>
        <w:t>-</w:t>
      </w:r>
      <w:r w:rsidR="00BD47AC" w:rsidRPr="00171B9C">
        <w:rPr>
          <w:b/>
          <w:sz w:val="20"/>
          <w:szCs w:val="20"/>
          <w:lang w:val="el-GR"/>
        </w:rPr>
        <w:t xml:space="preserve">Κτηνιατρικές Υπηρεσίες </w:t>
      </w:r>
    </w:p>
    <w:p w14:paraId="0A286EF7" w14:textId="77777777" w:rsidR="00D41FD6" w:rsidRPr="00171B9C" w:rsidRDefault="006F510D" w:rsidP="008D4D6A">
      <w:pPr>
        <w:rPr>
          <w:b/>
          <w:sz w:val="20"/>
          <w:szCs w:val="20"/>
          <w:lang w:val="el-GR"/>
        </w:rPr>
      </w:pPr>
      <w:r w:rsidRPr="00171B9C">
        <w:rPr>
          <w:b/>
          <w:sz w:val="20"/>
          <w:szCs w:val="20"/>
          <w:lang w:val="el-GR"/>
        </w:rPr>
        <w:t xml:space="preserve">1.3.3 </w:t>
      </w:r>
      <w:r w:rsidR="00D41FD6" w:rsidRPr="00171B9C">
        <w:rPr>
          <w:b/>
          <w:sz w:val="20"/>
          <w:szCs w:val="20"/>
          <w:lang w:val="el-GR"/>
        </w:rPr>
        <w:t>Η διάρκεια της σύμβασης</w:t>
      </w:r>
      <w:r w:rsidR="002E53D7" w:rsidRPr="00171B9C">
        <w:rPr>
          <w:b/>
          <w:sz w:val="20"/>
          <w:szCs w:val="20"/>
          <w:lang w:val="el-GR"/>
        </w:rPr>
        <w:t xml:space="preserve"> </w:t>
      </w:r>
      <w:r w:rsidR="00240FEA" w:rsidRPr="00171B9C">
        <w:rPr>
          <w:sz w:val="20"/>
          <w:szCs w:val="20"/>
          <w:lang w:val="el-GR"/>
        </w:rPr>
        <w:t xml:space="preserve">θα είναι </w:t>
      </w:r>
      <w:r w:rsidR="00F021DE" w:rsidRPr="00171B9C">
        <w:rPr>
          <w:sz w:val="20"/>
          <w:szCs w:val="20"/>
          <w:lang w:val="el-GR"/>
        </w:rPr>
        <w:t xml:space="preserve">για </w:t>
      </w:r>
      <w:r w:rsidR="00162CD1" w:rsidRPr="00171B9C">
        <w:rPr>
          <w:sz w:val="20"/>
          <w:szCs w:val="20"/>
          <w:lang w:val="el-GR"/>
        </w:rPr>
        <w:t xml:space="preserve">είκοσι τέσσερις μήνες </w:t>
      </w:r>
      <w:r w:rsidR="00F021DE" w:rsidRPr="00171B9C">
        <w:rPr>
          <w:sz w:val="20"/>
          <w:szCs w:val="20"/>
          <w:lang w:val="el-GR"/>
        </w:rPr>
        <w:t>(</w:t>
      </w:r>
      <w:r w:rsidR="00162CD1" w:rsidRPr="00171B9C">
        <w:rPr>
          <w:sz w:val="20"/>
          <w:szCs w:val="20"/>
          <w:lang w:val="el-GR"/>
        </w:rPr>
        <w:t>24μήνες</w:t>
      </w:r>
      <w:r w:rsidR="00F021DE" w:rsidRPr="00171B9C">
        <w:rPr>
          <w:sz w:val="20"/>
          <w:szCs w:val="20"/>
          <w:lang w:val="el-GR"/>
        </w:rPr>
        <w:t>)</w:t>
      </w:r>
      <w:r w:rsidR="00162CD1" w:rsidRPr="00171B9C">
        <w:rPr>
          <w:sz w:val="20"/>
          <w:szCs w:val="20"/>
          <w:lang w:val="el-GR"/>
        </w:rPr>
        <w:t xml:space="preserve">από την υπογραφή της </w:t>
      </w:r>
      <w:r w:rsidR="00F021DE" w:rsidRPr="00171B9C">
        <w:rPr>
          <w:sz w:val="20"/>
          <w:szCs w:val="20"/>
          <w:lang w:val="el-GR"/>
        </w:rPr>
        <w:t xml:space="preserve"> με δυνατότητα παράτασης</w:t>
      </w:r>
      <w:r w:rsidR="00C85D4D" w:rsidRPr="00171B9C">
        <w:rPr>
          <w:sz w:val="20"/>
          <w:szCs w:val="20"/>
          <w:lang w:val="el-GR"/>
        </w:rPr>
        <w:t xml:space="preserve"> έως την ολοκλήρωση του Φυσικού αντικειμένου χωρίς την δυνατότητα υπέρβασης των </w:t>
      </w:r>
      <w:r w:rsidR="00F021DE" w:rsidRPr="00171B9C">
        <w:rPr>
          <w:sz w:val="20"/>
          <w:szCs w:val="20"/>
          <w:lang w:val="el-GR"/>
        </w:rPr>
        <w:t>χρηματικών διαθέσιμων</w:t>
      </w:r>
      <w:r w:rsidR="00A075DC" w:rsidRPr="00171B9C">
        <w:rPr>
          <w:sz w:val="20"/>
          <w:szCs w:val="20"/>
          <w:lang w:val="el-GR"/>
        </w:rPr>
        <w:t>.</w:t>
      </w:r>
    </w:p>
    <w:p w14:paraId="4C35A976" w14:textId="77777777" w:rsidR="00D41FD6" w:rsidRPr="00171B9C" w:rsidRDefault="006F510D" w:rsidP="008D4D6A">
      <w:pPr>
        <w:pStyle w:val="normalwithoutspacing"/>
        <w:rPr>
          <w:sz w:val="20"/>
          <w:szCs w:val="20"/>
        </w:rPr>
      </w:pPr>
      <w:r w:rsidRPr="00171B9C">
        <w:rPr>
          <w:b/>
          <w:sz w:val="20"/>
          <w:szCs w:val="20"/>
        </w:rPr>
        <w:t>1.3.4</w:t>
      </w:r>
      <w:r w:rsidR="00D41FD6" w:rsidRPr="00171B9C">
        <w:rPr>
          <w:sz w:val="20"/>
          <w:szCs w:val="20"/>
        </w:rPr>
        <w:t>Η σύμβαση θα ανατεθεί με το κριτήριο της πλέον συμφέρουσας από οικονομική άποψη προσφορά</w:t>
      </w:r>
      <w:r w:rsidR="00C4333F" w:rsidRPr="00171B9C">
        <w:rPr>
          <w:sz w:val="20"/>
          <w:szCs w:val="20"/>
        </w:rPr>
        <w:t xml:space="preserve">ς, </w:t>
      </w:r>
      <w:r w:rsidR="00C4333F" w:rsidRPr="00171B9C">
        <w:rPr>
          <w:b/>
          <w:bCs/>
          <w:sz w:val="20"/>
          <w:szCs w:val="20"/>
        </w:rPr>
        <w:t>βάσει τιμής</w:t>
      </w:r>
      <w:r w:rsidR="00C217BA" w:rsidRPr="00171B9C">
        <w:rPr>
          <w:sz w:val="20"/>
          <w:szCs w:val="20"/>
        </w:rPr>
        <w:t>.</w:t>
      </w:r>
    </w:p>
    <w:p w14:paraId="41B2E264" w14:textId="77777777" w:rsidR="000B4664" w:rsidRPr="00171B9C" w:rsidRDefault="000B4664" w:rsidP="008D4D6A">
      <w:pPr>
        <w:pStyle w:val="normalwithoutspacing"/>
        <w:rPr>
          <w:sz w:val="20"/>
          <w:szCs w:val="20"/>
        </w:rPr>
      </w:pPr>
      <w:r w:rsidRPr="00171B9C">
        <w:rPr>
          <w:b/>
          <w:sz w:val="20"/>
          <w:szCs w:val="20"/>
        </w:rPr>
        <w:t>1.3.5 Προϋπολογισμός:</w:t>
      </w:r>
      <w:r w:rsidRPr="00171B9C">
        <w:rPr>
          <w:sz w:val="20"/>
          <w:szCs w:val="20"/>
        </w:rPr>
        <w:t xml:space="preserve"> Το συνολικό ποσό του προϋπολογισμού της σύμβασης ανέρχεται σε </w:t>
      </w:r>
      <w:r w:rsidR="00162CD1" w:rsidRPr="00171B9C">
        <w:rPr>
          <w:sz w:val="20"/>
          <w:szCs w:val="20"/>
        </w:rPr>
        <w:t>220.695,20</w:t>
      </w:r>
      <w:r w:rsidRPr="00171B9C">
        <w:rPr>
          <w:sz w:val="20"/>
          <w:szCs w:val="20"/>
        </w:rPr>
        <w:t>€, συμπεριλαμβανόμενου του Φ.Π.Α 24%</w:t>
      </w:r>
      <w:r w:rsidR="007E3742" w:rsidRPr="00171B9C">
        <w:rPr>
          <w:sz w:val="20"/>
          <w:szCs w:val="20"/>
        </w:rPr>
        <w:t xml:space="preserve">, </w:t>
      </w:r>
      <w:r w:rsidR="00A10EEE" w:rsidRPr="00171B9C">
        <w:rPr>
          <w:sz w:val="20"/>
          <w:szCs w:val="20"/>
        </w:rPr>
        <w:t xml:space="preserve">όπως απεικονίζεται </w:t>
      </w:r>
      <w:r w:rsidR="007E3742" w:rsidRPr="00171B9C">
        <w:rPr>
          <w:sz w:val="20"/>
          <w:szCs w:val="20"/>
        </w:rPr>
        <w:t xml:space="preserve">στον </w:t>
      </w:r>
      <w:r w:rsidR="008078F9" w:rsidRPr="00171B9C">
        <w:rPr>
          <w:sz w:val="20"/>
          <w:szCs w:val="20"/>
        </w:rPr>
        <w:t>παρακάτω</w:t>
      </w:r>
      <w:r w:rsidR="007E3742" w:rsidRPr="00171B9C">
        <w:rPr>
          <w:sz w:val="20"/>
          <w:szCs w:val="20"/>
        </w:rPr>
        <w:t xml:space="preserve"> πίνακα: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594"/>
        <w:gridCol w:w="1404"/>
        <w:gridCol w:w="1404"/>
        <w:gridCol w:w="1404"/>
        <w:gridCol w:w="1403"/>
      </w:tblGrid>
      <w:tr w:rsidR="00A069D3" w:rsidRPr="00171B9C" w14:paraId="614D29BF" w14:textId="77777777" w:rsidTr="00183FB7">
        <w:trPr>
          <w:trHeight w:val="247"/>
        </w:trPr>
        <w:tc>
          <w:tcPr>
            <w:tcW w:w="770" w:type="pct"/>
            <w:shd w:val="clear" w:color="auto" w:fill="D9D9D9"/>
            <w:vAlign w:val="center"/>
          </w:tcPr>
          <w:p w14:paraId="06A3FDF5" w14:textId="77777777" w:rsidR="00A069D3" w:rsidRPr="00171B9C" w:rsidRDefault="00A069D3" w:rsidP="00183FB7">
            <w:pPr>
              <w:pStyle w:val="normalwithoutspacing"/>
              <w:spacing w:after="0"/>
              <w:jc w:val="center"/>
              <w:rPr>
                <w:sz w:val="16"/>
                <w:szCs w:val="16"/>
              </w:rPr>
            </w:pPr>
            <w:bookmarkStart w:id="9" w:name="_Hlk115256310"/>
            <w:r w:rsidRPr="00171B9C">
              <w:rPr>
                <w:sz w:val="16"/>
                <w:szCs w:val="16"/>
              </w:rPr>
              <w:t>Περιοχές Υλοποίησης</w:t>
            </w:r>
          </w:p>
        </w:tc>
        <w:tc>
          <w:tcPr>
            <w:tcW w:w="4230" w:type="pct"/>
            <w:gridSpan w:val="5"/>
            <w:shd w:val="clear" w:color="auto" w:fill="D9D9D9"/>
          </w:tcPr>
          <w:p w14:paraId="5C525B7F" w14:textId="77777777" w:rsidR="00A069D3" w:rsidRPr="00171B9C" w:rsidRDefault="00A069D3" w:rsidP="00183FB7">
            <w:pPr>
              <w:pStyle w:val="normalwithoutspacing"/>
              <w:spacing w:after="0"/>
              <w:jc w:val="center"/>
              <w:rPr>
                <w:sz w:val="16"/>
                <w:szCs w:val="16"/>
              </w:rPr>
            </w:pPr>
            <w:r w:rsidRPr="00171B9C">
              <w:rPr>
                <w:sz w:val="16"/>
                <w:szCs w:val="16"/>
              </w:rPr>
              <w:t>Αρχικός</w:t>
            </w:r>
          </w:p>
          <w:p w14:paraId="5E8CF984" w14:textId="77777777" w:rsidR="00A069D3" w:rsidRPr="00171B9C" w:rsidRDefault="00A069D3" w:rsidP="00183FB7">
            <w:pPr>
              <w:pStyle w:val="normalwithoutspacing"/>
              <w:spacing w:after="0"/>
              <w:jc w:val="center"/>
              <w:rPr>
                <w:sz w:val="16"/>
                <w:szCs w:val="16"/>
              </w:rPr>
            </w:pPr>
            <w:r w:rsidRPr="00171B9C">
              <w:rPr>
                <w:sz w:val="16"/>
                <w:szCs w:val="16"/>
              </w:rPr>
              <w:t xml:space="preserve">Προϋπολογισμός </w:t>
            </w:r>
          </w:p>
        </w:tc>
      </w:tr>
      <w:tr w:rsidR="00A069D3" w:rsidRPr="00171B9C" w14:paraId="2C7D1214" w14:textId="77777777" w:rsidTr="00183FB7">
        <w:trPr>
          <w:trHeight w:val="1418"/>
        </w:trPr>
        <w:tc>
          <w:tcPr>
            <w:tcW w:w="770" w:type="pct"/>
            <w:vAlign w:val="center"/>
          </w:tcPr>
          <w:p w14:paraId="68477AB2" w14:textId="77777777" w:rsidR="00A069D3" w:rsidRPr="00171B9C" w:rsidRDefault="00A069D3" w:rsidP="00183FB7">
            <w:pPr>
              <w:pStyle w:val="normalwithoutspacing"/>
              <w:spacing w:after="0"/>
              <w:jc w:val="left"/>
              <w:rPr>
                <w:sz w:val="16"/>
                <w:szCs w:val="16"/>
              </w:rPr>
            </w:pPr>
            <w:r w:rsidRPr="00171B9C">
              <w:rPr>
                <w:sz w:val="16"/>
                <w:szCs w:val="16"/>
              </w:rPr>
              <w:t>Συνολικά για την Περιφέρεια ΑΜΘ</w:t>
            </w:r>
          </w:p>
        </w:tc>
        <w:tc>
          <w:tcPr>
            <w:tcW w:w="935" w:type="pct"/>
            <w:vAlign w:val="center"/>
          </w:tcPr>
          <w:p w14:paraId="193AF79A" w14:textId="77777777" w:rsidR="00A069D3" w:rsidRPr="00171B9C" w:rsidRDefault="00A069D3" w:rsidP="00183FB7">
            <w:pPr>
              <w:pStyle w:val="normalwithoutspacing"/>
              <w:spacing w:after="0"/>
              <w:jc w:val="center"/>
              <w:rPr>
                <w:sz w:val="16"/>
                <w:szCs w:val="16"/>
              </w:rPr>
            </w:pPr>
            <w:r w:rsidRPr="00171B9C">
              <w:rPr>
                <w:sz w:val="16"/>
                <w:szCs w:val="16"/>
              </w:rPr>
              <w:t>Αριθμός Κτηνοτροφικών Εγκαταστάσεων</w:t>
            </w:r>
          </w:p>
        </w:tc>
        <w:tc>
          <w:tcPr>
            <w:tcW w:w="824" w:type="pct"/>
          </w:tcPr>
          <w:p w14:paraId="063988DE" w14:textId="77777777" w:rsidR="00A069D3" w:rsidRPr="00171B9C" w:rsidRDefault="00A069D3" w:rsidP="00183FB7">
            <w:pPr>
              <w:pStyle w:val="normalwithoutspacing"/>
              <w:spacing w:after="0"/>
              <w:jc w:val="center"/>
              <w:rPr>
                <w:sz w:val="16"/>
                <w:szCs w:val="16"/>
              </w:rPr>
            </w:pPr>
            <w:r w:rsidRPr="00171B9C">
              <w:rPr>
                <w:sz w:val="16"/>
                <w:szCs w:val="16"/>
              </w:rPr>
              <w:t>Αριθμός ενταγμένων ζώων στο πρόγραμμα Γενετικής Βελτίωσης ανά Περιφερειακή Ενότητα 1ο Έτος</w:t>
            </w:r>
          </w:p>
        </w:tc>
        <w:tc>
          <w:tcPr>
            <w:tcW w:w="824" w:type="pct"/>
          </w:tcPr>
          <w:p w14:paraId="68446FC8" w14:textId="77777777" w:rsidR="00A069D3" w:rsidRPr="00171B9C" w:rsidRDefault="00A069D3" w:rsidP="00183FB7">
            <w:pPr>
              <w:pStyle w:val="normalwithoutspacing"/>
              <w:spacing w:after="0"/>
              <w:jc w:val="center"/>
              <w:rPr>
                <w:sz w:val="16"/>
                <w:szCs w:val="16"/>
              </w:rPr>
            </w:pPr>
            <w:r w:rsidRPr="00171B9C">
              <w:rPr>
                <w:sz w:val="16"/>
                <w:szCs w:val="16"/>
              </w:rPr>
              <w:t>Αριθμός ενταγμένων ζώων στο πρόγραμμα Γενετικής Βελτίωσης ανά Περιφερειακή Ενότητα 2</w:t>
            </w:r>
            <w:r w:rsidRPr="00171B9C">
              <w:rPr>
                <w:sz w:val="16"/>
                <w:szCs w:val="16"/>
                <w:vertAlign w:val="superscript"/>
              </w:rPr>
              <w:t>ο</w:t>
            </w:r>
            <w:r w:rsidRPr="00171B9C">
              <w:rPr>
                <w:sz w:val="16"/>
                <w:szCs w:val="16"/>
              </w:rPr>
              <w:t xml:space="preserve"> Έτος</w:t>
            </w:r>
          </w:p>
        </w:tc>
        <w:tc>
          <w:tcPr>
            <w:tcW w:w="824" w:type="pct"/>
            <w:vAlign w:val="center"/>
          </w:tcPr>
          <w:p w14:paraId="24814245" w14:textId="77777777" w:rsidR="00A069D3" w:rsidRPr="00171B9C" w:rsidRDefault="00A069D3" w:rsidP="00183FB7">
            <w:pPr>
              <w:pStyle w:val="normalwithoutspacing"/>
              <w:spacing w:after="0"/>
              <w:jc w:val="center"/>
              <w:rPr>
                <w:sz w:val="16"/>
                <w:szCs w:val="16"/>
              </w:rPr>
            </w:pPr>
            <w:r w:rsidRPr="00171B9C">
              <w:rPr>
                <w:sz w:val="16"/>
                <w:szCs w:val="16"/>
              </w:rPr>
              <w:t>Αξία χωρίς ΦΠΑ</w:t>
            </w:r>
          </w:p>
          <w:p w14:paraId="0DD81927" w14:textId="77777777" w:rsidR="00A069D3" w:rsidRPr="00171B9C" w:rsidRDefault="00A069D3" w:rsidP="00183FB7">
            <w:pPr>
              <w:pStyle w:val="normalwithoutspacing"/>
              <w:spacing w:after="0"/>
              <w:jc w:val="center"/>
              <w:rPr>
                <w:sz w:val="16"/>
                <w:szCs w:val="16"/>
              </w:rPr>
            </w:pPr>
            <w:r w:rsidRPr="00171B9C">
              <w:rPr>
                <w:sz w:val="16"/>
                <w:szCs w:val="16"/>
              </w:rPr>
              <w:t>(€)</w:t>
            </w:r>
          </w:p>
        </w:tc>
        <w:tc>
          <w:tcPr>
            <w:tcW w:w="823" w:type="pct"/>
            <w:vAlign w:val="center"/>
          </w:tcPr>
          <w:p w14:paraId="3649969B" w14:textId="77777777" w:rsidR="00A069D3" w:rsidRPr="00171B9C" w:rsidRDefault="00A069D3" w:rsidP="00183FB7">
            <w:pPr>
              <w:pStyle w:val="normalwithoutspacing"/>
              <w:spacing w:after="0"/>
              <w:jc w:val="center"/>
              <w:rPr>
                <w:sz w:val="16"/>
                <w:szCs w:val="16"/>
              </w:rPr>
            </w:pPr>
            <w:r w:rsidRPr="00171B9C">
              <w:rPr>
                <w:sz w:val="16"/>
                <w:szCs w:val="16"/>
              </w:rPr>
              <w:t xml:space="preserve">Αξία με ΦΠΑ </w:t>
            </w:r>
          </w:p>
          <w:p w14:paraId="40237CF1" w14:textId="77777777" w:rsidR="00A069D3" w:rsidRPr="00171B9C" w:rsidRDefault="00A069D3" w:rsidP="00183FB7">
            <w:pPr>
              <w:pStyle w:val="normalwithoutspacing"/>
              <w:spacing w:after="0"/>
              <w:jc w:val="center"/>
              <w:rPr>
                <w:sz w:val="16"/>
                <w:szCs w:val="16"/>
              </w:rPr>
            </w:pPr>
            <w:r w:rsidRPr="00171B9C">
              <w:rPr>
                <w:sz w:val="16"/>
                <w:szCs w:val="16"/>
              </w:rPr>
              <w:t>24%(€)</w:t>
            </w:r>
          </w:p>
        </w:tc>
      </w:tr>
      <w:tr w:rsidR="00A069D3" w:rsidRPr="00171B9C" w14:paraId="423DB59D" w14:textId="77777777" w:rsidTr="00183FB7">
        <w:trPr>
          <w:trHeight w:val="239"/>
        </w:trPr>
        <w:tc>
          <w:tcPr>
            <w:tcW w:w="770" w:type="pct"/>
            <w:shd w:val="clear" w:color="auto" w:fill="D9D9D9"/>
            <w:vAlign w:val="center"/>
          </w:tcPr>
          <w:p w14:paraId="552B4BA7" w14:textId="77777777" w:rsidR="00A069D3" w:rsidRPr="00171B9C" w:rsidRDefault="00A069D3" w:rsidP="00183FB7">
            <w:pPr>
              <w:pStyle w:val="normalwithoutspacing"/>
              <w:spacing w:after="0"/>
              <w:rPr>
                <w:sz w:val="16"/>
                <w:szCs w:val="16"/>
              </w:rPr>
            </w:pPr>
          </w:p>
        </w:tc>
        <w:tc>
          <w:tcPr>
            <w:tcW w:w="935" w:type="pct"/>
            <w:shd w:val="clear" w:color="auto" w:fill="D9D9D9"/>
            <w:vAlign w:val="center"/>
          </w:tcPr>
          <w:p w14:paraId="79021CF5" w14:textId="77777777" w:rsidR="00A069D3" w:rsidRPr="00171B9C" w:rsidRDefault="00A069D3" w:rsidP="00183FB7">
            <w:pPr>
              <w:spacing w:after="0"/>
              <w:jc w:val="center"/>
              <w:rPr>
                <w:sz w:val="16"/>
                <w:szCs w:val="16"/>
                <w:lang w:val="el-GR"/>
              </w:rPr>
            </w:pPr>
            <w:r w:rsidRPr="00171B9C">
              <w:rPr>
                <w:sz w:val="16"/>
                <w:szCs w:val="16"/>
                <w:lang w:val="el-GR"/>
              </w:rPr>
              <w:t>50</w:t>
            </w:r>
          </w:p>
        </w:tc>
        <w:tc>
          <w:tcPr>
            <w:tcW w:w="824" w:type="pct"/>
            <w:shd w:val="clear" w:color="auto" w:fill="D9D9D9"/>
          </w:tcPr>
          <w:p w14:paraId="611DD44B" w14:textId="77777777" w:rsidR="00A069D3" w:rsidRPr="00171B9C" w:rsidRDefault="00A069D3" w:rsidP="00183FB7">
            <w:pPr>
              <w:spacing w:after="0"/>
              <w:jc w:val="center"/>
              <w:rPr>
                <w:sz w:val="16"/>
                <w:szCs w:val="16"/>
                <w:lang w:val="el-GR"/>
              </w:rPr>
            </w:pPr>
            <w:r w:rsidRPr="00171B9C">
              <w:rPr>
                <w:sz w:val="16"/>
                <w:szCs w:val="16"/>
                <w:lang w:val="el-GR"/>
              </w:rPr>
              <w:t>2.500</w:t>
            </w:r>
          </w:p>
        </w:tc>
        <w:tc>
          <w:tcPr>
            <w:tcW w:w="824" w:type="pct"/>
            <w:shd w:val="clear" w:color="auto" w:fill="D9D9D9"/>
          </w:tcPr>
          <w:p w14:paraId="506633A9" w14:textId="77777777" w:rsidR="00A069D3" w:rsidRPr="00171B9C" w:rsidRDefault="00C24898" w:rsidP="00183FB7">
            <w:pPr>
              <w:spacing w:after="0"/>
              <w:jc w:val="center"/>
              <w:rPr>
                <w:sz w:val="16"/>
                <w:szCs w:val="16"/>
                <w:lang w:val="el-GR"/>
              </w:rPr>
            </w:pPr>
            <w:r w:rsidRPr="00171B9C">
              <w:rPr>
                <w:sz w:val="16"/>
                <w:szCs w:val="16"/>
                <w:lang w:val="el-GR"/>
              </w:rPr>
              <w:t>2.500</w:t>
            </w:r>
          </w:p>
        </w:tc>
        <w:tc>
          <w:tcPr>
            <w:tcW w:w="824" w:type="pct"/>
            <w:shd w:val="clear" w:color="auto" w:fill="D9D9D9"/>
            <w:vAlign w:val="center"/>
          </w:tcPr>
          <w:p w14:paraId="7BD8C23E" w14:textId="77777777" w:rsidR="00A069D3" w:rsidRPr="00171B9C" w:rsidRDefault="00A069D3" w:rsidP="00183FB7">
            <w:pPr>
              <w:spacing w:after="0"/>
              <w:jc w:val="center"/>
              <w:rPr>
                <w:sz w:val="16"/>
                <w:szCs w:val="16"/>
                <w:lang w:val="el-GR"/>
              </w:rPr>
            </w:pPr>
            <w:r w:rsidRPr="00171B9C">
              <w:rPr>
                <w:sz w:val="16"/>
                <w:szCs w:val="16"/>
                <w:lang w:val="el-GR"/>
              </w:rPr>
              <w:t>177.980,00</w:t>
            </w:r>
          </w:p>
        </w:tc>
        <w:tc>
          <w:tcPr>
            <w:tcW w:w="823" w:type="pct"/>
            <w:shd w:val="clear" w:color="auto" w:fill="D9D9D9"/>
            <w:vAlign w:val="center"/>
          </w:tcPr>
          <w:p w14:paraId="45A0BB49" w14:textId="77777777" w:rsidR="00A069D3" w:rsidRPr="00171B9C" w:rsidRDefault="00A069D3" w:rsidP="00183FB7">
            <w:pPr>
              <w:spacing w:after="0"/>
              <w:jc w:val="center"/>
              <w:rPr>
                <w:sz w:val="16"/>
                <w:szCs w:val="16"/>
                <w:lang w:val="el-GR"/>
              </w:rPr>
            </w:pPr>
            <w:r w:rsidRPr="00171B9C">
              <w:rPr>
                <w:sz w:val="16"/>
                <w:szCs w:val="16"/>
                <w:lang w:val="el-GR"/>
              </w:rPr>
              <w:t>220.695,20</w:t>
            </w:r>
          </w:p>
        </w:tc>
      </w:tr>
    </w:tbl>
    <w:p w14:paraId="546D168F" w14:textId="77777777" w:rsidR="007A72DB" w:rsidRPr="00171B9C" w:rsidRDefault="007A72DB" w:rsidP="008D4D6A">
      <w:pPr>
        <w:pStyle w:val="normalwithoutspacing"/>
        <w:rPr>
          <w:sz w:val="18"/>
          <w:szCs w:val="18"/>
        </w:rPr>
      </w:pPr>
    </w:p>
    <w:p w14:paraId="78075392" w14:textId="77777777" w:rsidR="00A069D3" w:rsidRPr="00171B9C" w:rsidRDefault="00570BD7" w:rsidP="008D4D6A">
      <w:pPr>
        <w:pStyle w:val="normalwithoutspacing"/>
        <w:rPr>
          <w:sz w:val="18"/>
          <w:szCs w:val="18"/>
        </w:rPr>
      </w:pPr>
      <w:r w:rsidRPr="00171B9C">
        <w:rPr>
          <w:sz w:val="18"/>
          <w:szCs w:val="18"/>
        </w:rPr>
        <w:t>Ενδεικτικά, η κατανομή</w:t>
      </w:r>
      <w:r w:rsidR="00F847C7" w:rsidRPr="00171B9C">
        <w:rPr>
          <w:sz w:val="18"/>
          <w:szCs w:val="18"/>
        </w:rPr>
        <w:t xml:space="preserve"> </w:t>
      </w:r>
      <w:r w:rsidR="002547D7" w:rsidRPr="00171B9C">
        <w:rPr>
          <w:sz w:val="18"/>
          <w:szCs w:val="18"/>
        </w:rPr>
        <w:t>των παρεχόμε</w:t>
      </w:r>
      <w:r w:rsidR="00A10EEE" w:rsidRPr="00171B9C">
        <w:rPr>
          <w:sz w:val="18"/>
          <w:szCs w:val="18"/>
        </w:rPr>
        <w:t xml:space="preserve">νων υπηρεσιών </w:t>
      </w:r>
      <w:r w:rsidRPr="00171B9C">
        <w:rPr>
          <w:sz w:val="18"/>
          <w:szCs w:val="18"/>
        </w:rPr>
        <w:t>ανά Περιφερειακή ενότητα απεικονίζονται στον παρακάτω πίνακα:</w:t>
      </w:r>
    </w:p>
    <w:p w14:paraId="4C1E1042" w14:textId="77777777" w:rsidR="00570BD7" w:rsidRPr="00171B9C" w:rsidRDefault="00570BD7" w:rsidP="008D4D6A">
      <w:pPr>
        <w:pStyle w:val="normalwithoutspacing"/>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61"/>
        <w:gridCol w:w="1824"/>
        <w:gridCol w:w="1842"/>
        <w:gridCol w:w="1653"/>
        <w:gridCol w:w="949"/>
      </w:tblGrid>
      <w:tr w:rsidR="00E52BD1" w:rsidRPr="00171B9C" w14:paraId="0B5AC422" w14:textId="77777777" w:rsidTr="00E52BD1">
        <w:trPr>
          <w:jc w:val="center"/>
        </w:trPr>
        <w:tc>
          <w:tcPr>
            <w:tcW w:w="582" w:type="pct"/>
            <w:shd w:val="clear" w:color="auto" w:fill="D9D9D9"/>
            <w:vAlign w:val="center"/>
          </w:tcPr>
          <w:p w14:paraId="38629682" w14:textId="77777777" w:rsidR="00E52BD1" w:rsidRPr="00171B9C" w:rsidRDefault="00E52BD1" w:rsidP="00F43819">
            <w:pPr>
              <w:pStyle w:val="normalwithoutspacing"/>
              <w:spacing w:after="0"/>
              <w:jc w:val="center"/>
              <w:rPr>
                <w:sz w:val="16"/>
                <w:szCs w:val="16"/>
              </w:rPr>
            </w:pPr>
            <w:r w:rsidRPr="00171B9C">
              <w:rPr>
                <w:sz w:val="16"/>
                <w:szCs w:val="16"/>
              </w:rPr>
              <w:t>Περιοχές</w:t>
            </w:r>
          </w:p>
          <w:p w14:paraId="3934CD99" w14:textId="77777777" w:rsidR="00E52BD1" w:rsidRPr="00171B9C" w:rsidRDefault="00E52BD1" w:rsidP="00F43819">
            <w:pPr>
              <w:pStyle w:val="normalwithoutspacing"/>
              <w:spacing w:after="0"/>
              <w:jc w:val="center"/>
              <w:rPr>
                <w:sz w:val="16"/>
                <w:szCs w:val="16"/>
              </w:rPr>
            </w:pPr>
            <w:r w:rsidRPr="00171B9C">
              <w:rPr>
                <w:sz w:val="16"/>
                <w:szCs w:val="16"/>
              </w:rPr>
              <w:t>Υλοποίησης</w:t>
            </w:r>
          </w:p>
        </w:tc>
        <w:tc>
          <w:tcPr>
            <w:tcW w:w="4418" w:type="pct"/>
            <w:gridSpan w:val="5"/>
            <w:shd w:val="clear" w:color="auto" w:fill="D9D9D9"/>
          </w:tcPr>
          <w:p w14:paraId="39C02E4A" w14:textId="77777777" w:rsidR="00E52BD1" w:rsidRPr="00171B9C" w:rsidRDefault="00E52BD1" w:rsidP="00F43819">
            <w:pPr>
              <w:pStyle w:val="normalwithoutspacing"/>
              <w:spacing w:after="0"/>
              <w:jc w:val="center"/>
              <w:rPr>
                <w:sz w:val="16"/>
                <w:szCs w:val="16"/>
              </w:rPr>
            </w:pPr>
            <w:r w:rsidRPr="00171B9C">
              <w:rPr>
                <w:sz w:val="16"/>
                <w:szCs w:val="16"/>
              </w:rPr>
              <w:t xml:space="preserve">Αρχικός </w:t>
            </w:r>
          </w:p>
          <w:p w14:paraId="1CBCA035" w14:textId="77777777" w:rsidR="00E52BD1" w:rsidRPr="00171B9C" w:rsidRDefault="00E52BD1" w:rsidP="00F43819">
            <w:pPr>
              <w:pStyle w:val="normalwithoutspacing"/>
              <w:spacing w:after="0"/>
              <w:jc w:val="center"/>
              <w:rPr>
                <w:sz w:val="16"/>
                <w:szCs w:val="16"/>
              </w:rPr>
            </w:pPr>
            <w:r w:rsidRPr="00171B9C">
              <w:rPr>
                <w:sz w:val="16"/>
                <w:szCs w:val="16"/>
              </w:rPr>
              <w:t>Προϋπολογισμός (€)</w:t>
            </w:r>
          </w:p>
        </w:tc>
      </w:tr>
      <w:tr w:rsidR="00E52BD1" w:rsidRPr="00171B9C" w14:paraId="10F07213" w14:textId="77777777" w:rsidTr="00D6168C">
        <w:trPr>
          <w:trHeight w:val="1214"/>
          <w:jc w:val="center"/>
        </w:trPr>
        <w:tc>
          <w:tcPr>
            <w:tcW w:w="582" w:type="pct"/>
            <w:vAlign w:val="center"/>
          </w:tcPr>
          <w:p w14:paraId="34230CA4" w14:textId="77777777" w:rsidR="00E52BD1" w:rsidRPr="00171B9C" w:rsidRDefault="00E52BD1" w:rsidP="00F43819">
            <w:pPr>
              <w:pStyle w:val="normalwithoutspacing"/>
              <w:spacing w:after="0"/>
              <w:jc w:val="left"/>
              <w:rPr>
                <w:sz w:val="16"/>
                <w:szCs w:val="16"/>
              </w:rPr>
            </w:pPr>
            <w:r w:rsidRPr="00171B9C">
              <w:rPr>
                <w:sz w:val="16"/>
                <w:szCs w:val="16"/>
              </w:rPr>
              <w:t>Π.Ε</w:t>
            </w:r>
          </w:p>
        </w:tc>
        <w:tc>
          <w:tcPr>
            <w:tcW w:w="740" w:type="pct"/>
            <w:vAlign w:val="center"/>
          </w:tcPr>
          <w:p w14:paraId="3FA8C393" w14:textId="77777777" w:rsidR="00E52BD1" w:rsidRPr="00171B9C" w:rsidRDefault="00E52BD1" w:rsidP="00E52BD1">
            <w:pPr>
              <w:pStyle w:val="normalwithoutspacing"/>
              <w:spacing w:after="0"/>
              <w:jc w:val="center"/>
              <w:rPr>
                <w:sz w:val="16"/>
                <w:szCs w:val="16"/>
              </w:rPr>
            </w:pPr>
            <w:r w:rsidRPr="00171B9C">
              <w:rPr>
                <w:sz w:val="16"/>
                <w:szCs w:val="16"/>
              </w:rPr>
              <w:t>Αριθμός Κτηνοτροφικών Εγκαταστάσεων</w:t>
            </w:r>
          </w:p>
        </w:tc>
        <w:tc>
          <w:tcPr>
            <w:tcW w:w="1070" w:type="pct"/>
            <w:vAlign w:val="center"/>
          </w:tcPr>
          <w:p w14:paraId="4863A9A1" w14:textId="77777777" w:rsidR="00E52BD1" w:rsidRPr="00171B9C" w:rsidRDefault="00E52BD1" w:rsidP="00E52BD1">
            <w:pPr>
              <w:pStyle w:val="normalwithoutspacing"/>
              <w:spacing w:after="0"/>
              <w:jc w:val="center"/>
              <w:rPr>
                <w:sz w:val="16"/>
                <w:szCs w:val="16"/>
              </w:rPr>
            </w:pPr>
            <w:r w:rsidRPr="00171B9C">
              <w:rPr>
                <w:sz w:val="16"/>
                <w:szCs w:val="16"/>
              </w:rPr>
              <w:t>Αριθμός ενταγμένων ζώων στο πρόγραμμα Γενετικής Βελτίωσης ανά Περιφερειακή Ενότητα 1ο Έτος</w:t>
            </w:r>
          </w:p>
        </w:tc>
        <w:tc>
          <w:tcPr>
            <w:tcW w:w="1081" w:type="pct"/>
            <w:vAlign w:val="center"/>
          </w:tcPr>
          <w:p w14:paraId="326F6D6A" w14:textId="77777777" w:rsidR="00E52BD1" w:rsidRPr="00171B9C" w:rsidRDefault="00E52BD1" w:rsidP="00E52BD1">
            <w:pPr>
              <w:pStyle w:val="normalwithoutspacing"/>
              <w:spacing w:after="0"/>
              <w:jc w:val="center"/>
              <w:rPr>
                <w:sz w:val="16"/>
                <w:szCs w:val="16"/>
              </w:rPr>
            </w:pPr>
            <w:r w:rsidRPr="00171B9C">
              <w:rPr>
                <w:sz w:val="16"/>
                <w:szCs w:val="16"/>
              </w:rPr>
              <w:t>Αριθμός ενταγμένων ζώων στο πρόγραμμα Γενετικής Βελτίωσης ανά Περιφερειακή Ενότητα 2</w:t>
            </w:r>
            <w:r w:rsidRPr="00171B9C">
              <w:rPr>
                <w:sz w:val="16"/>
                <w:szCs w:val="16"/>
                <w:vertAlign w:val="superscript"/>
              </w:rPr>
              <w:t>ο</w:t>
            </w:r>
            <w:r w:rsidRPr="00171B9C">
              <w:rPr>
                <w:sz w:val="16"/>
                <w:szCs w:val="16"/>
              </w:rPr>
              <w:t xml:space="preserve"> Έτος</w:t>
            </w:r>
          </w:p>
        </w:tc>
        <w:tc>
          <w:tcPr>
            <w:tcW w:w="970" w:type="pct"/>
            <w:vAlign w:val="center"/>
          </w:tcPr>
          <w:p w14:paraId="77C552DF" w14:textId="77777777" w:rsidR="00E52BD1" w:rsidRPr="00171B9C" w:rsidRDefault="00E52BD1" w:rsidP="002E626C">
            <w:pPr>
              <w:pStyle w:val="normalwithoutspacing"/>
              <w:spacing w:after="0"/>
              <w:jc w:val="center"/>
              <w:rPr>
                <w:sz w:val="16"/>
                <w:szCs w:val="16"/>
              </w:rPr>
            </w:pPr>
            <w:r w:rsidRPr="00171B9C">
              <w:rPr>
                <w:sz w:val="16"/>
                <w:szCs w:val="16"/>
              </w:rPr>
              <w:t>Αξία χωρίς ΦΠΑ</w:t>
            </w:r>
          </w:p>
          <w:p w14:paraId="68092D45" w14:textId="77777777" w:rsidR="00E52BD1" w:rsidRPr="00171B9C" w:rsidRDefault="00E52BD1" w:rsidP="002E626C">
            <w:pPr>
              <w:pStyle w:val="normalwithoutspacing"/>
              <w:spacing w:after="0"/>
              <w:jc w:val="center"/>
              <w:rPr>
                <w:sz w:val="16"/>
                <w:szCs w:val="16"/>
              </w:rPr>
            </w:pPr>
            <w:r w:rsidRPr="00171B9C">
              <w:rPr>
                <w:sz w:val="16"/>
                <w:szCs w:val="16"/>
              </w:rPr>
              <w:t>(€)</w:t>
            </w:r>
          </w:p>
        </w:tc>
        <w:tc>
          <w:tcPr>
            <w:tcW w:w="557" w:type="pct"/>
            <w:vAlign w:val="center"/>
          </w:tcPr>
          <w:p w14:paraId="431A9E70" w14:textId="77777777" w:rsidR="00E52BD1" w:rsidRPr="00171B9C" w:rsidRDefault="00E52BD1" w:rsidP="002E626C">
            <w:pPr>
              <w:pStyle w:val="normalwithoutspacing"/>
              <w:spacing w:after="0"/>
              <w:jc w:val="center"/>
              <w:rPr>
                <w:sz w:val="16"/>
                <w:szCs w:val="16"/>
              </w:rPr>
            </w:pPr>
            <w:r w:rsidRPr="00171B9C">
              <w:rPr>
                <w:sz w:val="16"/>
                <w:szCs w:val="16"/>
              </w:rPr>
              <w:t xml:space="preserve">Αξία με ΦΠΑ </w:t>
            </w:r>
          </w:p>
          <w:p w14:paraId="6F3CF784" w14:textId="77777777" w:rsidR="00E52BD1" w:rsidRPr="00171B9C" w:rsidRDefault="00E52BD1" w:rsidP="002E626C">
            <w:pPr>
              <w:pStyle w:val="normalwithoutspacing"/>
              <w:spacing w:after="0"/>
              <w:jc w:val="center"/>
              <w:rPr>
                <w:sz w:val="16"/>
                <w:szCs w:val="16"/>
              </w:rPr>
            </w:pPr>
            <w:r w:rsidRPr="00171B9C">
              <w:rPr>
                <w:sz w:val="16"/>
                <w:szCs w:val="16"/>
              </w:rPr>
              <w:t>24%(€)</w:t>
            </w:r>
          </w:p>
        </w:tc>
      </w:tr>
      <w:tr w:rsidR="00E52BD1" w:rsidRPr="00171B9C" w14:paraId="2084B41D" w14:textId="77777777" w:rsidTr="00D6168C">
        <w:trPr>
          <w:jc w:val="center"/>
        </w:trPr>
        <w:tc>
          <w:tcPr>
            <w:tcW w:w="582" w:type="pct"/>
            <w:shd w:val="clear" w:color="auto" w:fill="D9D9D9"/>
            <w:vAlign w:val="center"/>
          </w:tcPr>
          <w:p w14:paraId="735504C3" w14:textId="77777777" w:rsidR="00E52BD1" w:rsidRPr="00171B9C" w:rsidRDefault="00E52BD1" w:rsidP="009F1849">
            <w:pPr>
              <w:pStyle w:val="normalwithoutspacing"/>
              <w:spacing w:after="0"/>
              <w:rPr>
                <w:sz w:val="16"/>
                <w:szCs w:val="16"/>
              </w:rPr>
            </w:pPr>
            <w:r w:rsidRPr="00171B9C">
              <w:rPr>
                <w:sz w:val="16"/>
                <w:szCs w:val="16"/>
              </w:rPr>
              <w:t>ΔΡΑΜΑΣ</w:t>
            </w:r>
          </w:p>
        </w:tc>
        <w:tc>
          <w:tcPr>
            <w:tcW w:w="740" w:type="pct"/>
            <w:shd w:val="clear" w:color="auto" w:fill="D9D9D9"/>
          </w:tcPr>
          <w:p w14:paraId="1FA4A015" w14:textId="77777777" w:rsidR="00E52BD1" w:rsidRPr="00171B9C" w:rsidRDefault="00E52BD1" w:rsidP="009F1849">
            <w:pPr>
              <w:pStyle w:val="normalwithoutspacing"/>
              <w:spacing w:after="0"/>
              <w:jc w:val="center"/>
              <w:rPr>
                <w:sz w:val="16"/>
                <w:szCs w:val="16"/>
              </w:rPr>
            </w:pPr>
            <w:r w:rsidRPr="00171B9C">
              <w:rPr>
                <w:sz w:val="16"/>
                <w:szCs w:val="16"/>
              </w:rPr>
              <w:t>10</w:t>
            </w:r>
          </w:p>
        </w:tc>
        <w:tc>
          <w:tcPr>
            <w:tcW w:w="1070" w:type="pct"/>
            <w:shd w:val="clear" w:color="auto" w:fill="D9D9D9"/>
          </w:tcPr>
          <w:p w14:paraId="099E0732" w14:textId="77777777" w:rsidR="00E52BD1" w:rsidRPr="00171B9C" w:rsidRDefault="00E52BD1" w:rsidP="009F1849">
            <w:pPr>
              <w:pStyle w:val="normalwithoutspacing"/>
              <w:spacing w:after="0"/>
              <w:jc w:val="center"/>
              <w:rPr>
                <w:sz w:val="16"/>
                <w:szCs w:val="16"/>
              </w:rPr>
            </w:pPr>
            <w:r w:rsidRPr="00171B9C">
              <w:rPr>
                <w:sz w:val="16"/>
                <w:szCs w:val="16"/>
              </w:rPr>
              <w:t>500</w:t>
            </w:r>
          </w:p>
        </w:tc>
        <w:tc>
          <w:tcPr>
            <w:tcW w:w="1081" w:type="pct"/>
            <w:shd w:val="clear" w:color="auto" w:fill="D9D9D9"/>
          </w:tcPr>
          <w:p w14:paraId="0E86BA2C" w14:textId="77777777" w:rsidR="00E52BD1" w:rsidRPr="00171B9C" w:rsidRDefault="00E52BD1" w:rsidP="009F1849">
            <w:pPr>
              <w:pStyle w:val="normalwithoutspacing"/>
              <w:spacing w:after="0"/>
              <w:jc w:val="center"/>
              <w:rPr>
                <w:sz w:val="16"/>
                <w:szCs w:val="16"/>
              </w:rPr>
            </w:pPr>
            <w:r w:rsidRPr="00171B9C">
              <w:rPr>
                <w:sz w:val="16"/>
                <w:szCs w:val="16"/>
              </w:rPr>
              <w:t xml:space="preserve">500 </w:t>
            </w:r>
          </w:p>
        </w:tc>
        <w:tc>
          <w:tcPr>
            <w:tcW w:w="970" w:type="pct"/>
            <w:shd w:val="clear" w:color="auto" w:fill="D9D9D9"/>
          </w:tcPr>
          <w:p w14:paraId="61A0D584" w14:textId="77777777" w:rsidR="00E52BD1" w:rsidRPr="00171B9C" w:rsidRDefault="00E52BD1" w:rsidP="009F1849">
            <w:pPr>
              <w:pStyle w:val="normalwithoutspacing"/>
              <w:spacing w:after="0"/>
              <w:jc w:val="center"/>
              <w:rPr>
                <w:sz w:val="16"/>
                <w:szCs w:val="16"/>
              </w:rPr>
            </w:pPr>
            <w:r w:rsidRPr="00171B9C">
              <w:rPr>
                <w:sz w:val="16"/>
                <w:szCs w:val="16"/>
              </w:rPr>
              <w:t>35.596,00</w:t>
            </w:r>
          </w:p>
        </w:tc>
        <w:tc>
          <w:tcPr>
            <w:tcW w:w="557" w:type="pct"/>
            <w:shd w:val="clear" w:color="auto" w:fill="D9D9D9"/>
          </w:tcPr>
          <w:p w14:paraId="722C173F" w14:textId="77777777" w:rsidR="00E52BD1" w:rsidRPr="00171B9C" w:rsidRDefault="00E52BD1" w:rsidP="009F1849">
            <w:pPr>
              <w:pStyle w:val="normalwithoutspacing"/>
              <w:spacing w:after="0"/>
              <w:jc w:val="center"/>
              <w:rPr>
                <w:sz w:val="16"/>
                <w:szCs w:val="16"/>
              </w:rPr>
            </w:pPr>
            <w:r w:rsidRPr="00171B9C">
              <w:rPr>
                <w:sz w:val="16"/>
                <w:szCs w:val="16"/>
              </w:rPr>
              <w:t>44.139,04</w:t>
            </w:r>
          </w:p>
        </w:tc>
      </w:tr>
      <w:tr w:rsidR="00E52BD1" w:rsidRPr="00171B9C" w14:paraId="61CC9D0D" w14:textId="77777777" w:rsidTr="00D6168C">
        <w:trPr>
          <w:jc w:val="center"/>
        </w:trPr>
        <w:tc>
          <w:tcPr>
            <w:tcW w:w="582" w:type="pct"/>
            <w:shd w:val="clear" w:color="auto" w:fill="D9D9D9"/>
            <w:vAlign w:val="center"/>
          </w:tcPr>
          <w:p w14:paraId="1DFE897D" w14:textId="77777777" w:rsidR="00E52BD1" w:rsidRPr="00171B9C" w:rsidRDefault="00E52BD1" w:rsidP="002547D7">
            <w:pPr>
              <w:pStyle w:val="normalwithoutspacing"/>
              <w:spacing w:after="0"/>
              <w:rPr>
                <w:sz w:val="16"/>
                <w:szCs w:val="16"/>
              </w:rPr>
            </w:pPr>
            <w:r w:rsidRPr="00171B9C">
              <w:rPr>
                <w:sz w:val="16"/>
                <w:szCs w:val="16"/>
              </w:rPr>
              <w:t>ΚΑΒΑΛΑΣ</w:t>
            </w:r>
          </w:p>
        </w:tc>
        <w:tc>
          <w:tcPr>
            <w:tcW w:w="740" w:type="pct"/>
            <w:shd w:val="clear" w:color="auto" w:fill="D9D9D9"/>
          </w:tcPr>
          <w:p w14:paraId="48ED48CA" w14:textId="77777777" w:rsidR="00E52BD1" w:rsidRPr="00171B9C" w:rsidRDefault="00E52BD1" w:rsidP="002547D7">
            <w:pPr>
              <w:pStyle w:val="normalwithoutspacing"/>
              <w:spacing w:after="0"/>
              <w:jc w:val="center"/>
              <w:rPr>
                <w:sz w:val="16"/>
                <w:szCs w:val="16"/>
              </w:rPr>
            </w:pPr>
            <w:r w:rsidRPr="00171B9C">
              <w:rPr>
                <w:sz w:val="16"/>
                <w:szCs w:val="16"/>
              </w:rPr>
              <w:t>10</w:t>
            </w:r>
          </w:p>
        </w:tc>
        <w:tc>
          <w:tcPr>
            <w:tcW w:w="1070" w:type="pct"/>
            <w:shd w:val="clear" w:color="auto" w:fill="D9D9D9"/>
          </w:tcPr>
          <w:p w14:paraId="520E590E" w14:textId="77777777" w:rsidR="00E52BD1" w:rsidRPr="00171B9C" w:rsidRDefault="00E52BD1" w:rsidP="005F7D3E">
            <w:pPr>
              <w:pStyle w:val="normalwithoutspacing"/>
              <w:spacing w:after="0"/>
              <w:jc w:val="center"/>
              <w:rPr>
                <w:sz w:val="16"/>
                <w:szCs w:val="16"/>
              </w:rPr>
            </w:pPr>
            <w:r w:rsidRPr="00171B9C">
              <w:rPr>
                <w:sz w:val="16"/>
                <w:szCs w:val="16"/>
              </w:rPr>
              <w:t>500</w:t>
            </w:r>
          </w:p>
        </w:tc>
        <w:tc>
          <w:tcPr>
            <w:tcW w:w="1081" w:type="pct"/>
            <w:shd w:val="clear" w:color="auto" w:fill="D9D9D9"/>
          </w:tcPr>
          <w:p w14:paraId="0B7B489A" w14:textId="77777777" w:rsidR="00E52BD1" w:rsidRPr="00171B9C" w:rsidRDefault="00E52BD1" w:rsidP="002547D7">
            <w:pPr>
              <w:pStyle w:val="normalwithoutspacing"/>
              <w:spacing w:after="0"/>
              <w:jc w:val="center"/>
              <w:rPr>
                <w:sz w:val="16"/>
                <w:szCs w:val="16"/>
              </w:rPr>
            </w:pPr>
            <w:r w:rsidRPr="00171B9C">
              <w:rPr>
                <w:sz w:val="16"/>
                <w:szCs w:val="16"/>
              </w:rPr>
              <w:t>500</w:t>
            </w:r>
          </w:p>
        </w:tc>
        <w:tc>
          <w:tcPr>
            <w:tcW w:w="970" w:type="pct"/>
            <w:shd w:val="clear" w:color="auto" w:fill="D9D9D9"/>
          </w:tcPr>
          <w:p w14:paraId="139CFF9C" w14:textId="77777777" w:rsidR="00E52BD1" w:rsidRPr="00171B9C" w:rsidRDefault="00E52BD1" w:rsidP="002547D7">
            <w:pPr>
              <w:pStyle w:val="normalwithoutspacing"/>
              <w:spacing w:after="0"/>
              <w:jc w:val="center"/>
              <w:rPr>
                <w:sz w:val="16"/>
                <w:szCs w:val="16"/>
              </w:rPr>
            </w:pPr>
            <w:r w:rsidRPr="00171B9C">
              <w:rPr>
                <w:sz w:val="16"/>
                <w:szCs w:val="16"/>
              </w:rPr>
              <w:t>35.596,00</w:t>
            </w:r>
          </w:p>
        </w:tc>
        <w:tc>
          <w:tcPr>
            <w:tcW w:w="557" w:type="pct"/>
            <w:shd w:val="clear" w:color="auto" w:fill="D9D9D9"/>
          </w:tcPr>
          <w:p w14:paraId="0906B7FA" w14:textId="77777777" w:rsidR="00E52BD1" w:rsidRPr="00171B9C" w:rsidRDefault="00E52BD1" w:rsidP="002547D7">
            <w:pPr>
              <w:pStyle w:val="normalwithoutspacing"/>
              <w:spacing w:after="0"/>
              <w:jc w:val="center"/>
              <w:rPr>
                <w:sz w:val="16"/>
                <w:szCs w:val="16"/>
              </w:rPr>
            </w:pPr>
            <w:r w:rsidRPr="00171B9C">
              <w:rPr>
                <w:sz w:val="16"/>
                <w:szCs w:val="16"/>
              </w:rPr>
              <w:t>44.139,04</w:t>
            </w:r>
          </w:p>
        </w:tc>
      </w:tr>
      <w:tr w:rsidR="00E52BD1" w:rsidRPr="00171B9C" w14:paraId="0FF689A6" w14:textId="77777777" w:rsidTr="00D6168C">
        <w:trPr>
          <w:jc w:val="center"/>
        </w:trPr>
        <w:tc>
          <w:tcPr>
            <w:tcW w:w="582" w:type="pct"/>
            <w:shd w:val="clear" w:color="auto" w:fill="D9D9D9"/>
            <w:vAlign w:val="center"/>
          </w:tcPr>
          <w:p w14:paraId="01B1F483" w14:textId="77777777" w:rsidR="00E52BD1" w:rsidRPr="00171B9C" w:rsidRDefault="00E52BD1" w:rsidP="002547D7">
            <w:pPr>
              <w:pStyle w:val="normalwithoutspacing"/>
              <w:spacing w:after="0"/>
              <w:rPr>
                <w:sz w:val="16"/>
                <w:szCs w:val="16"/>
              </w:rPr>
            </w:pPr>
            <w:r w:rsidRPr="00171B9C">
              <w:rPr>
                <w:sz w:val="16"/>
                <w:szCs w:val="16"/>
              </w:rPr>
              <w:t>ΞΑΝΘΗΣ</w:t>
            </w:r>
          </w:p>
        </w:tc>
        <w:tc>
          <w:tcPr>
            <w:tcW w:w="740" w:type="pct"/>
            <w:shd w:val="clear" w:color="auto" w:fill="D9D9D9"/>
          </w:tcPr>
          <w:p w14:paraId="22FDF193" w14:textId="77777777" w:rsidR="00E52BD1" w:rsidRPr="00171B9C" w:rsidRDefault="00E52BD1" w:rsidP="002547D7">
            <w:pPr>
              <w:pStyle w:val="normalwithoutspacing"/>
              <w:spacing w:after="0"/>
              <w:jc w:val="center"/>
              <w:rPr>
                <w:sz w:val="16"/>
                <w:szCs w:val="16"/>
              </w:rPr>
            </w:pPr>
            <w:r w:rsidRPr="00171B9C">
              <w:rPr>
                <w:sz w:val="16"/>
                <w:szCs w:val="16"/>
              </w:rPr>
              <w:t>10</w:t>
            </w:r>
          </w:p>
        </w:tc>
        <w:tc>
          <w:tcPr>
            <w:tcW w:w="1070" w:type="pct"/>
            <w:shd w:val="clear" w:color="auto" w:fill="D9D9D9"/>
          </w:tcPr>
          <w:p w14:paraId="03295FC9" w14:textId="77777777" w:rsidR="00E52BD1" w:rsidRPr="00171B9C" w:rsidRDefault="00E52BD1" w:rsidP="005F7D3E">
            <w:pPr>
              <w:pStyle w:val="normalwithoutspacing"/>
              <w:spacing w:after="0"/>
              <w:jc w:val="center"/>
              <w:rPr>
                <w:sz w:val="16"/>
                <w:szCs w:val="16"/>
              </w:rPr>
            </w:pPr>
            <w:r w:rsidRPr="00171B9C">
              <w:rPr>
                <w:sz w:val="16"/>
                <w:szCs w:val="16"/>
              </w:rPr>
              <w:t>500</w:t>
            </w:r>
          </w:p>
        </w:tc>
        <w:tc>
          <w:tcPr>
            <w:tcW w:w="1081" w:type="pct"/>
            <w:shd w:val="clear" w:color="auto" w:fill="D9D9D9"/>
          </w:tcPr>
          <w:p w14:paraId="654C6228" w14:textId="77777777" w:rsidR="00E52BD1" w:rsidRPr="00171B9C" w:rsidRDefault="00E52BD1" w:rsidP="002547D7">
            <w:pPr>
              <w:pStyle w:val="normalwithoutspacing"/>
              <w:spacing w:after="0"/>
              <w:jc w:val="center"/>
              <w:rPr>
                <w:sz w:val="16"/>
                <w:szCs w:val="16"/>
              </w:rPr>
            </w:pPr>
            <w:r w:rsidRPr="00171B9C">
              <w:rPr>
                <w:sz w:val="16"/>
                <w:szCs w:val="16"/>
              </w:rPr>
              <w:t>500</w:t>
            </w:r>
          </w:p>
        </w:tc>
        <w:tc>
          <w:tcPr>
            <w:tcW w:w="970" w:type="pct"/>
            <w:shd w:val="clear" w:color="auto" w:fill="D9D9D9"/>
          </w:tcPr>
          <w:p w14:paraId="3E5E84F5" w14:textId="77777777" w:rsidR="00E52BD1" w:rsidRPr="00171B9C" w:rsidRDefault="00E52BD1" w:rsidP="002547D7">
            <w:pPr>
              <w:pStyle w:val="normalwithoutspacing"/>
              <w:spacing w:after="0"/>
              <w:jc w:val="center"/>
              <w:rPr>
                <w:sz w:val="16"/>
                <w:szCs w:val="16"/>
              </w:rPr>
            </w:pPr>
            <w:r w:rsidRPr="00171B9C">
              <w:rPr>
                <w:sz w:val="16"/>
                <w:szCs w:val="16"/>
              </w:rPr>
              <w:t>35.596,00</w:t>
            </w:r>
          </w:p>
        </w:tc>
        <w:tc>
          <w:tcPr>
            <w:tcW w:w="557" w:type="pct"/>
            <w:shd w:val="clear" w:color="auto" w:fill="D9D9D9"/>
          </w:tcPr>
          <w:p w14:paraId="4B1F6F1D" w14:textId="77777777" w:rsidR="00E52BD1" w:rsidRPr="00171B9C" w:rsidRDefault="00E52BD1" w:rsidP="002547D7">
            <w:pPr>
              <w:pStyle w:val="normalwithoutspacing"/>
              <w:spacing w:after="0"/>
              <w:jc w:val="center"/>
              <w:rPr>
                <w:sz w:val="16"/>
                <w:szCs w:val="16"/>
              </w:rPr>
            </w:pPr>
            <w:r w:rsidRPr="00171B9C">
              <w:rPr>
                <w:sz w:val="16"/>
                <w:szCs w:val="16"/>
              </w:rPr>
              <w:t>44.139,04</w:t>
            </w:r>
          </w:p>
        </w:tc>
      </w:tr>
      <w:tr w:rsidR="00E52BD1" w:rsidRPr="00171B9C" w14:paraId="5B1043CD" w14:textId="77777777" w:rsidTr="00D6168C">
        <w:trPr>
          <w:jc w:val="center"/>
        </w:trPr>
        <w:tc>
          <w:tcPr>
            <w:tcW w:w="582" w:type="pct"/>
            <w:shd w:val="clear" w:color="auto" w:fill="D9D9D9"/>
            <w:vAlign w:val="center"/>
          </w:tcPr>
          <w:p w14:paraId="000B5E2E" w14:textId="77777777" w:rsidR="00E52BD1" w:rsidRPr="00171B9C" w:rsidRDefault="00E52BD1" w:rsidP="002547D7">
            <w:pPr>
              <w:pStyle w:val="normalwithoutspacing"/>
              <w:spacing w:after="0"/>
              <w:rPr>
                <w:sz w:val="16"/>
                <w:szCs w:val="16"/>
              </w:rPr>
            </w:pPr>
            <w:r w:rsidRPr="00171B9C">
              <w:rPr>
                <w:sz w:val="16"/>
                <w:szCs w:val="16"/>
              </w:rPr>
              <w:t>ΡΟΔΟΠΗΣ</w:t>
            </w:r>
          </w:p>
        </w:tc>
        <w:tc>
          <w:tcPr>
            <w:tcW w:w="740" w:type="pct"/>
            <w:shd w:val="clear" w:color="auto" w:fill="D9D9D9"/>
          </w:tcPr>
          <w:p w14:paraId="4F28B904" w14:textId="77777777" w:rsidR="00E52BD1" w:rsidRPr="00171B9C" w:rsidRDefault="00E52BD1" w:rsidP="002547D7">
            <w:pPr>
              <w:pStyle w:val="normalwithoutspacing"/>
              <w:spacing w:after="0"/>
              <w:jc w:val="center"/>
              <w:rPr>
                <w:sz w:val="16"/>
                <w:szCs w:val="16"/>
              </w:rPr>
            </w:pPr>
            <w:r w:rsidRPr="00171B9C">
              <w:rPr>
                <w:sz w:val="16"/>
                <w:szCs w:val="16"/>
              </w:rPr>
              <w:t>10</w:t>
            </w:r>
          </w:p>
        </w:tc>
        <w:tc>
          <w:tcPr>
            <w:tcW w:w="1070" w:type="pct"/>
            <w:shd w:val="clear" w:color="auto" w:fill="D9D9D9"/>
          </w:tcPr>
          <w:p w14:paraId="684EB208" w14:textId="77777777" w:rsidR="00E52BD1" w:rsidRPr="00171B9C" w:rsidRDefault="00E52BD1" w:rsidP="005F7D3E">
            <w:pPr>
              <w:pStyle w:val="normalwithoutspacing"/>
              <w:spacing w:after="0"/>
              <w:jc w:val="center"/>
              <w:rPr>
                <w:sz w:val="16"/>
                <w:szCs w:val="16"/>
              </w:rPr>
            </w:pPr>
            <w:r w:rsidRPr="00171B9C">
              <w:rPr>
                <w:sz w:val="16"/>
                <w:szCs w:val="16"/>
              </w:rPr>
              <w:t>500</w:t>
            </w:r>
          </w:p>
        </w:tc>
        <w:tc>
          <w:tcPr>
            <w:tcW w:w="1081" w:type="pct"/>
            <w:shd w:val="clear" w:color="auto" w:fill="D9D9D9"/>
          </w:tcPr>
          <w:p w14:paraId="2E10D3BE" w14:textId="77777777" w:rsidR="00E52BD1" w:rsidRPr="00171B9C" w:rsidRDefault="00E52BD1" w:rsidP="002547D7">
            <w:pPr>
              <w:pStyle w:val="normalwithoutspacing"/>
              <w:spacing w:after="0"/>
              <w:jc w:val="center"/>
              <w:rPr>
                <w:sz w:val="16"/>
                <w:szCs w:val="16"/>
              </w:rPr>
            </w:pPr>
            <w:r w:rsidRPr="00171B9C">
              <w:rPr>
                <w:sz w:val="16"/>
                <w:szCs w:val="16"/>
              </w:rPr>
              <w:t>500</w:t>
            </w:r>
          </w:p>
        </w:tc>
        <w:tc>
          <w:tcPr>
            <w:tcW w:w="970" w:type="pct"/>
            <w:shd w:val="clear" w:color="auto" w:fill="D9D9D9"/>
          </w:tcPr>
          <w:p w14:paraId="5697FD02" w14:textId="77777777" w:rsidR="00E52BD1" w:rsidRPr="00171B9C" w:rsidRDefault="00E52BD1" w:rsidP="002547D7">
            <w:pPr>
              <w:pStyle w:val="normalwithoutspacing"/>
              <w:spacing w:after="0"/>
              <w:jc w:val="center"/>
              <w:rPr>
                <w:sz w:val="16"/>
                <w:szCs w:val="16"/>
              </w:rPr>
            </w:pPr>
            <w:r w:rsidRPr="00171B9C">
              <w:rPr>
                <w:sz w:val="16"/>
                <w:szCs w:val="16"/>
              </w:rPr>
              <w:t>35.596,00</w:t>
            </w:r>
          </w:p>
        </w:tc>
        <w:tc>
          <w:tcPr>
            <w:tcW w:w="557" w:type="pct"/>
            <w:shd w:val="clear" w:color="auto" w:fill="D9D9D9"/>
          </w:tcPr>
          <w:p w14:paraId="1FD21F87" w14:textId="77777777" w:rsidR="00E52BD1" w:rsidRPr="00171B9C" w:rsidRDefault="00E52BD1" w:rsidP="002547D7">
            <w:pPr>
              <w:pStyle w:val="normalwithoutspacing"/>
              <w:spacing w:after="0"/>
              <w:jc w:val="center"/>
              <w:rPr>
                <w:sz w:val="16"/>
                <w:szCs w:val="16"/>
              </w:rPr>
            </w:pPr>
            <w:r w:rsidRPr="00171B9C">
              <w:rPr>
                <w:sz w:val="16"/>
                <w:szCs w:val="16"/>
              </w:rPr>
              <w:t>44.139,04</w:t>
            </w:r>
          </w:p>
        </w:tc>
      </w:tr>
      <w:tr w:rsidR="00E52BD1" w:rsidRPr="00171B9C" w14:paraId="5A438398" w14:textId="77777777" w:rsidTr="00D6168C">
        <w:trPr>
          <w:jc w:val="center"/>
        </w:trPr>
        <w:tc>
          <w:tcPr>
            <w:tcW w:w="582" w:type="pct"/>
            <w:shd w:val="clear" w:color="auto" w:fill="D9D9D9"/>
            <w:vAlign w:val="center"/>
          </w:tcPr>
          <w:p w14:paraId="1A05ED6F" w14:textId="77777777" w:rsidR="00E52BD1" w:rsidRPr="00171B9C" w:rsidRDefault="00E52BD1" w:rsidP="002547D7">
            <w:pPr>
              <w:pStyle w:val="normalwithoutspacing"/>
              <w:spacing w:after="0"/>
              <w:rPr>
                <w:sz w:val="16"/>
                <w:szCs w:val="16"/>
              </w:rPr>
            </w:pPr>
            <w:r w:rsidRPr="00171B9C">
              <w:rPr>
                <w:sz w:val="16"/>
                <w:szCs w:val="16"/>
              </w:rPr>
              <w:t>ΕΒΡΟΥ</w:t>
            </w:r>
          </w:p>
        </w:tc>
        <w:tc>
          <w:tcPr>
            <w:tcW w:w="740" w:type="pct"/>
            <w:shd w:val="clear" w:color="auto" w:fill="D9D9D9"/>
          </w:tcPr>
          <w:p w14:paraId="70728C9E" w14:textId="77777777" w:rsidR="00E52BD1" w:rsidRPr="00171B9C" w:rsidRDefault="00E52BD1" w:rsidP="002547D7">
            <w:pPr>
              <w:pStyle w:val="normalwithoutspacing"/>
              <w:spacing w:after="0"/>
              <w:jc w:val="center"/>
              <w:rPr>
                <w:sz w:val="16"/>
                <w:szCs w:val="16"/>
              </w:rPr>
            </w:pPr>
            <w:r w:rsidRPr="00171B9C">
              <w:rPr>
                <w:sz w:val="16"/>
                <w:szCs w:val="16"/>
              </w:rPr>
              <w:t>10</w:t>
            </w:r>
          </w:p>
        </w:tc>
        <w:tc>
          <w:tcPr>
            <w:tcW w:w="1070" w:type="pct"/>
            <w:shd w:val="clear" w:color="auto" w:fill="D9D9D9"/>
          </w:tcPr>
          <w:p w14:paraId="75898CAB" w14:textId="77777777" w:rsidR="00E52BD1" w:rsidRPr="00171B9C" w:rsidRDefault="00E52BD1" w:rsidP="005F7D3E">
            <w:pPr>
              <w:pStyle w:val="normalwithoutspacing"/>
              <w:spacing w:after="0"/>
              <w:jc w:val="center"/>
              <w:rPr>
                <w:sz w:val="16"/>
                <w:szCs w:val="16"/>
              </w:rPr>
            </w:pPr>
            <w:r w:rsidRPr="00171B9C">
              <w:rPr>
                <w:sz w:val="16"/>
                <w:szCs w:val="16"/>
              </w:rPr>
              <w:t>500</w:t>
            </w:r>
          </w:p>
        </w:tc>
        <w:tc>
          <w:tcPr>
            <w:tcW w:w="1081" w:type="pct"/>
            <w:shd w:val="clear" w:color="auto" w:fill="D9D9D9"/>
          </w:tcPr>
          <w:p w14:paraId="38E68551" w14:textId="77777777" w:rsidR="00E52BD1" w:rsidRPr="00171B9C" w:rsidRDefault="00E52BD1" w:rsidP="002547D7">
            <w:pPr>
              <w:pStyle w:val="normalwithoutspacing"/>
              <w:spacing w:after="0"/>
              <w:jc w:val="center"/>
              <w:rPr>
                <w:sz w:val="16"/>
                <w:szCs w:val="16"/>
              </w:rPr>
            </w:pPr>
            <w:r w:rsidRPr="00171B9C">
              <w:rPr>
                <w:sz w:val="16"/>
                <w:szCs w:val="16"/>
              </w:rPr>
              <w:t>500</w:t>
            </w:r>
          </w:p>
        </w:tc>
        <w:tc>
          <w:tcPr>
            <w:tcW w:w="970" w:type="pct"/>
            <w:shd w:val="clear" w:color="auto" w:fill="D9D9D9"/>
          </w:tcPr>
          <w:p w14:paraId="7E953E60" w14:textId="77777777" w:rsidR="00E52BD1" w:rsidRPr="00171B9C" w:rsidRDefault="00E52BD1" w:rsidP="002547D7">
            <w:pPr>
              <w:pStyle w:val="normalwithoutspacing"/>
              <w:spacing w:after="0"/>
              <w:jc w:val="center"/>
              <w:rPr>
                <w:sz w:val="16"/>
                <w:szCs w:val="16"/>
              </w:rPr>
            </w:pPr>
            <w:r w:rsidRPr="00171B9C">
              <w:rPr>
                <w:sz w:val="16"/>
                <w:szCs w:val="16"/>
              </w:rPr>
              <w:t>35.596,00</w:t>
            </w:r>
          </w:p>
        </w:tc>
        <w:tc>
          <w:tcPr>
            <w:tcW w:w="557" w:type="pct"/>
            <w:shd w:val="clear" w:color="auto" w:fill="D9D9D9"/>
          </w:tcPr>
          <w:p w14:paraId="3E86F3CB" w14:textId="77777777" w:rsidR="00E52BD1" w:rsidRPr="00171B9C" w:rsidRDefault="00E52BD1" w:rsidP="002547D7">
            <w:pPr>
              <w:pStyle w:val="normalwithoutspacing"/>
              <w:spacing w:after="0"/>
              <w:jc w:val="center"/>
              <w:rPr>
                <w:sz w:val="16"/>
                <w:szCs w:val="16"/>
              </w:rPr>
            </w:pPr>
            <w:r w:rsidRPr="00171B9C">
              <w:rPr>
                <w:sz w:val="16"/>
                <w:szCs w:val="16"/>
              </w:rPr>
              <w:t>44.139,04</w:t>
            </w:r>
          </w:p>
        </w:tc>
      </w:tr>
      <w:tr w:rsidR="00E52BD1" w:rsidRPr="00171B9C" w14:paraId="4224C84F" w14:textId="77777777" w:rsidTr="00D6168C">
        <w:trPr>
          <w:jc w:val="center"/>
        </w:trPr>
        <w:tc>
          <w:tcPr>
            <w:tcW w:w="582" w:type="pct"/>
            <w:shd w:val="clear" w:color="auto" w:fill="D9D9D9"/>
            <w:vAlign w:val="center"/>
          </w:tcPr>
          <w:p w14:paraId="6B1C37AE" w14:textId="77777777" w:rsidR="00E52BD1" w:rsidRPr="00171B9C" w:rsidRDefault="00E52BD1" w:rsidP="009F1849">
            <w:pPr>
              <w:pStyle w:val="normalwithoutspacing"/>
              <w:spacing w:after="0"/>
              <w:rPr>
                <w:sz w:val="16"/>
                <w:szCs w:val="16"/>
              </w:rPr>
            </w:pPr>
            <w:r w:rsidRPr="00171B9C">
              <w:rPr>
                <w:sz w:val="16"/>
                <w:szCs w:val="16"/>
              </w:rPr>
              <w:t>ΣΥΝΟΛΑ</w:t>
            </w:r>
          </w:p>
        </w:tc>
        <w:tc>
          <w:tcPr>
            <w:tcW w:w="740" w:type="pct"/>
            <w:shd w:val="clear" w:color="auto" w:fill="D9D9D9"/>
          </w:tcPr>
          <w:p w14:paraId="349109C5" w14:textId="77777777" w:rsidR="00E52BD1" w:rsidRPr="00171B9C" w:rsidRDefault="00E52BD1" w:rsidP="009F1849">
            <w:pPr>
              <w:pStyle w:val="normalwithoutspacing"/>
              <w:spacing w:after="0"/>
              <w:jc w:val="center"/>
              <w:rPr>
                <w:sz w:val="16"/>
                <w:szCs w:val="16"/>
              </w:rPr>
            </w:pPr>
            <w:r w:rsidRPr="00171B9C">
              <w:rPr>
                <w:sz w:val="16"/>
                <w:szCs w:val="16"/>
              </w:rPr>
              <w:t>50</w:t>
            </w:r>
          </w:p>
        </w:tc>
        <w:tc>
          <w:tcPr>
            <w:tcW w:w="1070" w:type="pct"/>
            <w:shd w:val="clear" w:color="auto" w:fill="D9D9D9"/>
          </w:tcPr>
          <w:p w14:paraId="3B309246" w14:textId="77777777" w:rsidR="00E52BD1" w:rsidRPr="00171B9C" w:rsidRDefault="00E52BD1" w:rsidP="005F7D3E">
            <w:pPr>
              <w:pStyle w:val="normalwithoutspacing"/>
              <w:spacing w:after="0"/>
              <w:jc w:val="center"/>
              <w:rPr>
                <w:sz w:val="16"/>
                <w:szCs w:val="16"/>
              </w:rPr>
            </w:pPr>
            <w:r w:rsidRPr="00171B9C">
              <w:rPr>
                <w:sz w:val="16"/>
                <w:szCs w:val="16"/>
              </w:rPr>
              <w:t>2.500</w:t>
            </w:r>
          </w:p>
        </w:tc>
        <w:tc>
          <w:tcPr>
            <w:tcW w:w="1081" w:type="pct"/>
            <w:shd w:val="clear" w:color="auto" w:fill="D9D9D9"/>
          </w:tcPr>
          <w:p w14:paraId="51685AC0" w14:textId="77777777" w:rsidR="00E52BD1" w:rsidRPr="00171B9C" w:rsidRDefault="00E52BD1" w:rsidP="009F1849">
            <w:pPr>
              <w:pStyle w:val="normalwithoutspacing"/>
              <w:spacing w:after="0"/>
              <w:jc w:val="center"/>
              <w:rPr>
                <w:sz w:val="16"/>
                <w:szCs w:val="16"/>
              </w:rPr>
            </w:pPr>
            <w:r w:rsidRPr="00171B9C">
              <w:rPr>
                <w:sz w:val="16"/>
                <w:szCs w:val="16"/>
              </w:rPr>
              <w:t>2.500</w:t>
            </w:r>
          </w:p>
        </w:tc>
        <w:tc>
          <w:tcPr>
            <w:tcW w:w="970" w:type="pct"/>
            <w:shd w:val="clear" w:color="auto" w:fill="D9D9D9"/>
          </w:tcPr>
          <w:p w14:paraId="2B6E50FE" w14:textId="77777777" w:rsidR="00E52BD1" w:rsidRPr="00171B9C" w:rsidRDefault="00E52BD1" w:rsidP="009F1849">
            <w:pPr>
              <w:pStyle w:val="normalwithoutspacing"/>
              <w:spacing w:after="0"/>
              <w:jc w:val="center"/>
              <w:rPr>
                <w:sz w:val="16"/>
                <w:szCs w:val="16"/>
              </w:rPr>
            </w:pPr>
            <w:r w:rsidRPr="00171B9C">
              <w:rPr>
                <w:sz w:val="16"/>
                <w:szCs w:val="16"/>
              </w:rPr>
              <w:t>177.980,00</w:t>
            </w:r>
          </w:p>
        </w:tc>
        <w:tc>
          <w:tcPr>
            <w:tcW w:w="557" w:type="pct"/>
            <w:shd w:val="clear" w:color="auto" w:fill="D9D9D9"/>
          </w:tcPr>
          <w:p w14:paraId="4225E090" w14:textId="77777777" w:rsidR="00E52BD1" w:rsidRPr="00171B9C" w:rsidRDefault="00E52BD1" w:rsidP="009F1849">
            <w:pPr>
              <w:pStyle w:val="normalwithoutspacing"/>
              <w:spacing w:after="0"/>
              <w:jc w:val="center"/>
              <w:rPr>
                <w:sz w:val="16"/>
                <w:szCs w:val="16"/>
              </w:rPr>
            </w:pPr>
            <w:r w:rsidRPr="00171B9C">
              <w:rPr>
                <w:sz w:val="16"/>
                <w:szCs w:val="16"/>
              </w:rPr>
              <w:t>220.695,20</w:t>
            </w:r>
          </w:p>
        </w:tc>
      </w:tr>
      <w:bookmarkEnd w:id="9"/>
    </w:tbl>
    <w:p w14:paraId="182549EE" w14:textId="77777777" w:rsidR="00FA2B44" w:rsidRPr="00171B9C" w:rsidRDefault="00FA2B44" w:rsidP="008D4D6A">
      <w:pPr>
        <w:pStyle w:val="normalwithoutspacing"/>
        <w:rPr>
          <w:sz w:val="20"/>
          <w:szCs w:val="20"/>
        </w:rPr>
      </w:pPr>
    </w:p>
    <w:p w14:paraId="6991F105" w14:textId="77777777" w:rsidR="009A1D7C" w:rsidRPr="00171B9C" w:rsidRDefault="009A1D7C" w:rsidP="009A1D7C">
      <w:pPr>
        <w:rPr>
          <w:sz w:val="20"/>
          <w:szCs w:val="20"/>
          <w:lang w:val="el-GR"/>
        </w:rPr>
      </w:pPr>
      <w:r w:rsidRPr="00171B9C">
        <w:rPr>
          <w:sz w:val="20"/>
          <w:szCs w:val="20"/>
          <w:lang w:val="el-GR"/>
        </w:rPr>
        <w:t xml:space="preserve">Διευκρινίζεται ότι η παραπάνω κατανομή των παρεχόμενων υπηρεσιών και χρηματικών πιστώσεων ανά Περιφερειακή Ενότητα μπορεί να τροποποιηθεί, </w:t>
      </w:r>
      <w:r w:rsidR="00D6168C" w:rsidRPr="00171B9C">
        <w:rPr>
          <w:sz w:val="20"/>
          <w:szCs w:val="20"/>
          <w:lang w:val="el-GR"/>
        </w:rPr>
        <w:t>σύμφωνα</w:t>
      </w:r>
      <w:r w:rsidRPr="00171B9C">
        <w:rPr>
          <w:sz w:val="20"/>
          <w:szCs w:val="20"/>
          <w:lang w:val="el-GR"/>
        </w:rPr>
        <w:t xml:space="preserve"> με τις πραγματικές ανάγκες που θα προκύψουν, χωρίς όμως δυνατότητας υπέρβασης του συνολικού προϋπολογισμού.</w:t>
      </w:r>
    </w:p>
    <w:p w14:paraId="1ED84A8C" w14:textId="77777777" w:rsidR="00D41FD6" w:rsidRPr="00A3559B" w:rsidRDefault="00D41FD6" w:rsidP="008D4D6A">
      <w:pPr>
        <w:pStyle w:val="2"/>
        <w:rPr>
          <w:rFonts w:ascii="Calibri" w:hAnsi="Calibri" w:cs="Calibri"/>
          <w:sz w:val="20"/>
          <w:szCs w:val="20"/>
          <w:lang w:val="el-GR"/>
        </w:rPr>
      </w:pPr>
      <w:bookmarkStart w:id="10" w:name="_Toc137670300"/>
      <w:r w:rsidRPr="00A3559B">
        <w:rPr>
          <w:rFonts w:ascii="Calibri" w:hAnsi="Calibri" w:cs="Calibri"/>
          <w:sz w:val="20"/>
          <w:szCs w:val="20"/>
          <w:lang w:val="el-GR"/>
        </w:rPr>
        <w:lastRenderedPageBreak/>
        <w:t>1.4</w:t>
      </w:r>
      <w:r w:rsidRPr="00A3559B">
        <w:rPr>
          <w:rFonts w:ascii="Calibri" w:hAnsi="Calibri" w:cs="Calibri"/>
          <w:sz w:val="20"/>
          <w:szCs w:val="20"/>
          <w:lang w:val="el-GR"/>
        </w:rPr>
        <w:tab/>
        <w:t>Θεσμικό πλαίσιο</w:t>
      </w:r>
      <w:bookmarkEnd w:id="10"/>
    </w:p>
    <w:p w14:paraId="6AB0AEC1" w14:textId="77777777" w:rsidR="00D41FD6" w:rsidRPr="00171B9C" w:rsidRDefault="00D41FD6" w:rsidP="008D4D6A">
      <w:pPr>
        <w:rPr>
          <w:sz w:val="20"/>
          <w:szCs w:val="20"/>
          <w:lang w:val="el-GR"/>
        </w:rPr>
      </w:pPr>
      <w:r w:rsidRPr="00171B9C">
        <w:rPr>
          <w:sz w:val="20"/>
          <w:szCs w:val="20"/>
          <w:lang w:val="el-GR"/>
        </w:rPr>
        <w:t xml:space="preserve">Η ανάθεση και εκτέλεση της σύμβασης </w:t>
      </w:r>
      <w:proofErr w:type="spellStart"/>
      <w:r w:rsidRPr="00171B9C">
        <w:rPr>
          <w:sz w:val="20"/>
          <w:szCs w:val="20"/>
          <w:lang w:val="el-GR"/>
        </w:rPr>
        <w:t>διέπεται</w:t>
      </w:r>
      <w:proofErr w:type="spellEnd"/>
      <w:r w:rsidRPr="00171B9C">
        <w:rPr>
          <w:sz w:val="20"/>
          <w:szCs w:val="20"/>
          <w:lang w:val="el-GR"/>
        </w:rPr>
        <w:t xml:space="preserve"> από </w:t>
      </w:r>
      <w:r w:rsidR="000F23B8" w:rsidRPr="00171B9C">
        <w:rPr>
          <w:sz w:val="20"/>
          <w:szCs w:val="20"/>
          <w:lang w:val="el-GR"/>
        </w:rPr>
        <w:t xml:space="preserve">τις διατάξεις της </w:t>
      </w:r>
      <w:r w:rsidRPr="00171B9C">
        <w:rPr>
          <w:sz w:val="20"/>
          <w:szCs w:val="20"/>
          <w:lang w:val="el-GR"/>
        </w:rPr>
        <w:t>κείμενη</w:t>
      </w:r>
      <w:r w:rsidR="000F23B8" w:rsidRPr="00171B9C">
        <w:rPr>
          <w:sz w:val="20"/>
          <w:szCs w:val="20"/>
          <w:lang w:val="el-GR"/>
        </w:rPr>
        <w:t>ς</w:t>
      </w:r>
      <w:r w:rsidRPr="00171B9C">
        <w:rPr>
          <w:sz w:val="20"/>
          <w:szCs w:val="20"/>
          <w:lang w:val="el-GR"/>
        </w:rPr>
        <w:t xml:space="preserve"> νομοθεσία</w:t>
      </w:r>
      <w:r w:rsidR="000F23B8" w:rsidRPr="00171B9C">
        <w:rPr>
          <w:sz w:val="20"/>
          <w:szCs w:val="20"/>
          <w:lang w:val="el-GR"/>
        </w:rPr>
        <w:t>ς</w:t>
      </w:r>
      <w:r w:rsidRPr="00171B9C">
        <w:rPr>
          <w:sz w:val="20"/>
          <w:szCs w:val="20"/>
          <w:lang w:val="el-GR"/>
        </w:rPr>
        <w:t xml:space="preserve"> και τις </w:t>
      </w:r>
      <w:proofErr w:type="spellStart"/>
      <w:r w:rsidRPr="00171B9C">
        <w:rPr>
          <w:sz w:val="20"/>
          <w:szCs w:val="20"/>
          <w:lang w:val="el-GR"/>
        </w:rPr>
        <w:t>κατ</w:t>
      </w:r>
      <w:proofErr w:type="spellEnd"/>
      <w:r w:rsidRPr="00171B9C">
        <w:rPr>
          <w:sz w:val="20"/>
          <w:szCs w:val="20"/>
          <w:lang w:val="el-GR"/>
        </w:rPr>
        <w:t xml:space="preserve">΄ εξουσιοδότηση αυτής </w:t>
      </w:r>
      <w:proofErr w:type="spellStart"/>
      <w:r w:rsidRPr="00171B9C">
        <w:rPr>
          <w:sz w:val="20"/>
          <w:szCs w:val="20"/>
          <w:lang w:val="el-GR"/>
        </w:rPr>
        <w:t>εκδοθείσες</w:t>
      </w:r>
      <w:proofErr w:type="spellEnd"/>
      <w:r w:rsidRPr="00171B9C">
        <w:rPr>
          <w:sz w:val="20"/>
          <w:szCs w:val="20"/>
          <w:lang w:val="el-GR"/>
        </w:rPr>
        <w:t xml:space="preserve"> κανονιστικές πράξεις, όπως ισχύουν και ιδίως:</w:t>
      </w:r>
    </w:p>
    <w:p w14:paraId="172D1069" w14:textId="77777777" w:rsidR="00C35DFA" w:rsidRPr="00171B9C" w:rsidRDefault="0005154D" w:rsidP="006D4760">
      <w:pPr>
        <w:numPr>
          <w:ilvl w:val="0"/>
          <w:numId w:val="36"/>
        </w:numPr>
        <w:ind w:left="426"/>
        <w:rPr>
          <w:sz w:val="20"/>
          <w:szCs w:val="20"/>
          <w:lang w:val="el-GR"/>
        </w:rPr>
      </w:pPr>
      <w:r w:rsidRPr="00171B9C">
        <w:rPr>
          <w:sz w:val="20"/>
          <w:szCs w:val="20"/>
          <w:lang w:val="el-GR"/>
        </w:rPr>
        <w:t>του Ν.3852/2010 (ΦΕΚ87</w:t>
      </w:r>
      <w:r w:rsidR="004418CE" w:rsidRPr="00171B9C">
        <w:rPr>
          <w:sz w:val="20"/>
          <w:szCs w:val="20"/>
          <w:lang w:val="el-GR"/>
        </w:rPr>
        <w:t>/</w:t>
      </w:r>
      <w:proofErr w:type="spellStart"/>
      <w:r w:rsidR="004418CE" w:rsidRPr="00171B9C">
        <w:rPr>
          <w:sz w:val="20"/>
          <w:szCs w:val="20"/>
          <w:lang w:val="el-GR"/>
        </w:rPr>
        <w:t>τ.</w:t>
      </w:r>
      <w:r w:rsidRPr="00171B9C">
        <w:rPr>
          <w:sz w:val="20"/>
          <w:szCs w:val="20"/>
          <w:lang w:val="el-GR"/>
        </w:rPr>
        <w:t>Α</w:t>
      </w:r>
      <w:proofErr w:type="spellEnd"/>
      <w:r w:rsidRPr="00171B9C">
        <w:rPr>
          <w:sz w:val="20"/>
          <w:szCs w:val="20"/>
          <w:lang w:val="el-GR"/>
        </w:rPr>
        <w:t>΄/7-6-2010) «Νέα Αρχιτεκτονική της Αυτοδιοίκησης και της Αποκεντρωμένης Διοίκησης –Πρόγραμμα Καλλικράτης», όπως ισχύει.</w:t>
      </w:r>
    </w:p>
    <w:p w14:paraId="36DB4E02" w14:textId="77777777" w:rsidR="003B7C01" w:rsidRPr="00171B9C" w:rsidRDefault="00517C8A" w:rsidP="006D4760">
      <w:pPr>
        <w:numPr>
          <w:ilvl w:val="0"/>
          <w:numId w:val="36"/>
        </w:numPr>
        <w:ind w:left="426"/>
        <w:rPr>
          <w:sz w:val="20"/>
          <w:szCs w:val="20"/>
          <w:lang w:val="el-GR"/>
        </w:rPr>
      </w:pPr>
      <w:r w:rsidRPr="00171B9C">
        <w:rPr>
          <w:sz w:val="20"/>
          <w:szCs w:val="20"/>
          <w:lang w:val="el-GR"/>
        </w:rPr>
        <w:t>του</w:t>
      </w:r>
      <w:r w:rsidR="0005154D" w:rsidRPr="00171B9C">
        <w:rPr>
          <w:sz w:val="20"/>
          <w:szCs w:val="20"/>
          <w:lang w:val="el-GR"/>
        </w:rPr>
        <w:t>Π.Δ.144/2010 (ΦΕΚ237</w:t>
      </w:r>
      <w:r w:rsidR="00926202" w:rsidRPr="00171B9C">
        <w:rPr>
          <w:sz w:val="20"/>
          <w:szCs w:val="20"/>
          <w:lang w:val="el-GR"/>
        </w:rPr>
        <w:t>/</w:t>
      </w:r>
      <w:proofErr w:type="spellStart"/>
      <w:r w:rsidR="00926202" w:rsidRPr="00171B9C">
        <w:rPr>
          <w:sz w:val="20"/>
          <w:szCs w:val="20"/>
          <w:lang w:val="el-GR"/>
        </w:rPr>
        <w:t>τ.</w:t>
      </w:r>
      <w:r w:rsidR="0005154D" w:rsidRPr="00171B9C">
        <w:rPr>
          <w:sz w:val="20"/>
          <w:szCs w:val="20"/>
          <w:lang w:val="el-GR"/>
        </w:rPr>
        <w:t>Α</w:t>
      </w:r>
      <w:proofErr w:type="spellEnd"/>
      <w:r w:rsidRPr="00171B9C">
        <w:rPr>
          <w:sz w:val="20"/>
          <w:szCs w:val="20"/>
          <w:lang w:val="el-GR"/>
        </w:rPr>
        <w:t>’</w:t>
      </w:r>
      <w:r w:rsidR="0005154D" w:rsidRPr="00171B9C">
        <w:rPr>
          <w:sz w:val="20"/>
          <w:szCs w:val="20"/>
          <w:lang w:val="el-GR"/>
        </w:rPr>
        <w:t>/2010) «Οργανισμός της Περιφέρειας Ανατολικής</w:t>
      </w:r>
      <w:r w:rsidR="002E53D7" w:rsidRPr="00171B9C">
        <w:rPr>
          <w:sz w:val="20"/>
          <w:szCs w:val="20"/>
          <w:lang w:val="el-GR"/>
        </w:rPr>
        <w:t xml:space="preserve"> </w:t>
      </w:r>
      <w:r w:rsidR="0005154D" w:rsidRPr="00171B9C">
        <w:rPr>
          <w:sz w:val="20"/>
          <w:szCs w:val="20"/>
          <w:lang w:val="el-GR"/>
        </w:rPr>
        <w:t>Μακεδονίας και Θράκης»</w:t>
      </w:r>
      <w:r w:rsidR="00C35DFA" w:rsidRPr="00171B9C">
        <w:rPr>
          <w:rFonts w:eastAsia="SimSun"/>
          <w:iCs/>
          <w:sz w:val="20"/>
          <w:szCs w:val="20"/>
          <w:lang w:val="el-GR"/>
        </w:rPr>
        <w:t xml:space="preserve"> και ιδίως </w:t>
      </w:r>
      <w:r w:rsidR="00C35DFA" w:rsidRPr="00171B9C">
        <w:rPr>
          <w:rFonts w:eastAsia="SimSun"/>
          <w:b/>
          <w:iCs/>
          <w:sz w:val="20"/>
          <w:szCs w:val="20"/>
          <w:lang w:val="el-GR"/>
        </w:rPr>
        <w:t>τα άρθρα 1</w:t>
      </w:r>
      <w:r w:rsidR="00BD3DE4" w:rsidRPr="00171B9C">
        <w:rPr>
          <w:rFonts w:eastAsia="SimSun"/>
          <w:b/>
          <w:iCs/>
          <w:sz w:val="20"/>
          <w:szCs w:val="20"/>
          <w:lang w:val="el-GR"/>
        </w:rPr>
        <w:t>6</w:t>
      </w:r>
      <w:r w:rsidR="00C35DFA" w:rsidRPr="00171B9C">
        <w:rPr>
          <w:rFonts w:eastAsia="SimSun"/>
          <w:b/>
          <w:iCs/>
          <w:sz w:val="20"/>
          <w:szCs w:val="20"/>
          <w:lang w:val="el-GR"/>
        </w:rPr>
        <w:t xml:space="preserve"> και 18 του Π.Δ </w:t>
      </w:r>
      <w:r w:rsidR="005109F6" w:rsidRPr="00171B9C">
        <w:rPr>
          <w:rFonts w:eastAsia="SimSun"/>
          <w:b/>
          <w:iCs/>
          <w:sz w:val="20"/>
          <w:szCs w:val="20"/>
          <w:lang w:val="el-GR"/>
        </w:rPr>
        <w:t xml:space="preserve">, </w:t>
      </w:r>
      <w:r w:rsidR="00C35DFA" w:rsidRPr="00171B9C">
        <w:rPr>
          <w:rFonts w:eastAsia="SimSun"/>
          <w:iCs/>
          <w:sz w:val="20"/>
          <w:szCs w:val="20"/>
          <w:lang w:val="el-GR"/>
        </w:rPr>
        <w:t>σύμφωνα με τα οποία</w:t>
      </w:r>
      <w:r w:rsidR="002E53D7" w:rsidRPr="00171B9C">
        <w:rPr>
          <w:rFonts w:eastAsia="SimSun"/>
          <w:iCs/>
          <w:sz w:val="20"/>
          <w:szCs w:val="20"/>
          <w:lang w:val="el-GR"/>
        </w:rPr>
        <w:t xml:space="preserve"> </w:t>
      </w:r>
      <w:r w:rsidR="00C35DFA" w:rsidRPr="00171B9C">
        <w:rPr>
          <w:rFonts w:eastAsia="SimSun"/>
          <w:iCs/>
          <w:sz w:val="20"/>
          <w:szCs w:val="20"/>
          <w:lang w:val="el-GR"/>
        </w:rPr>
        <w:t xml:space="preserve">οι </w:t>
      </w:r>
      <w:r w:rsidR="00C35DFA" w:rsidRPr="00171B9C">
        <w:rPr>
          <w:sz w:val="20"/>
          <w:szCs w:val="20"/>
          <w:lang w:val="el-GR" w:eastAsia="el-GR"/>
        </w:rPr>
        <w:t xml:space="preserve">αρμοδιότητες της Διεύθυνσης Κτηνιατρικής και των Κτηνιατρικών Υπηρεσιών της Περιφέρειας ανάγονται ιδίως στη μέριμνα για την προστασία του ζωικού κεφαλαίου σε όλη την Περιφέρεια, την εξασφάλιση της υγείας των ζώων, τη λήψη αποφάσεων για ασθένειες ζώων που μπορεί να έχουν επιδημικό χαρακτήρα καθώς και τη λήψη μέτρων για την προστασία της δημόσιας υγείας. </w:t>
      </w:r>
    </w:p>
    <w:p w14:paraId="164C6F9B" w14:textId="77777777" w:rsidR="003B7C01" w:rsidRPr="00171B9C" w:rsidRDefault="00D41FD6" w:rsidP="006D4760">
      <w:pPr>
        <w:numPr>
          <w:ilvl w:val="0"/>
          <w:numId w:val="36"/>
        </w:numPr>
        <w:ind w:left="426"/>
        <w:rPr>
          <w:sz w:val="20"/>
          <w:szCs w:val="20"/>
          <w:lang w:val="el-GR"/>
        </w:rPr>
      </w:pPr>
      <w:r w:rsidRPr="00171B9C">
        <w:rPr>
          <w:sz w:val="20"/>
          <w:szCs w:val="20"/>
          <w:lang w:val="el-GR"/>
        </w:rPr>
        <w:t xml:space="preserve">του </w:t>
      </w:r>
      <w:r w:rsidR="00517C8A" w:rsidRPr="00171B9C">
        <w:rPr>
          <w:sz w:val="20"/>
          <w:szCs w:val="20"/>
          <w:lang w:val="el-GR"/>
        </w:rPr>
        <w:t>Ν</w:t>
      </w:r>
      <w:r w:rsidRPr="00171B9C">
        <w:rPr>
          <w:sz w:val="20"/>
          <w:szCs w:val="20"/>
          <w:lang w:val="el-GR"/>
        </w:rPr>
        <w:t>.4412/2016 (</w:t>
      </w:r>
      <w:r w:rsidR="00517C8A" w:rsidRPr="00171B9C">
        <w:rPr>
          <w:sz w:val="20"/>
          <w:szCs w:val="20"/>
          <w:lang w:val="el-GR"/>
        </w:rPr>
        <w:t>ΦΕΚ147</w:t>
      </w:r>
      <w:r w:rsidR="00926202" w:rsidRPr="00171B9C">
        <w:rPr>
          <w:sz w:val="20"/>
          <w:szCs w:val="20"/>
          <w:lang w:val="el-GR"/>
        </w:rPr>
        <w:t>/</w:t>
      </w:r>
      <w:proofErr w:type="spellStart"/>
      <w:r w:rsidR="00926202" w:rsidRPr="00171B9C">
        <w:rPr>
          <w:sz w:val="20"/>
          <w:szCs w:val="20"/>
          <w:lang w:val="el-GR"/>
        </w:rPr>
        <w:t>τ.</w:t>
      </w:r>
      <w:r w:rsidRPr="00171B9C">
        <w:rPr>
          <w:sz w:val="20"/>
          <w:szCs w:val="20"/>
          <w:lang w:val="el-GR"/>
        </w:rPr>
        <w:t>Α</w:t>
      </w:r>
      <w:proofErr w:type="spellEnd"/>
      <w:r w:rsidRPr="00171B9C">
        <w:rPr>
          <w:sz w:val="20"/>
          <w:szCs w:val="20"/>
          <w:lang w:val="el-GR"/>
        </w:rPr>
        <w:t>'</w:t>
      </w:r>
      <w:r w:rsidR="00926202" w:rsidRPr="00171B9C">
        <w:rPr>
          <w:sz w:val="20"/>
          <w:szCs w:val="20"/>
          <w:lang w:val="el-GR"/>
        </w:rPr>
        <w:t>/2016</w:t>
      </w:r>
      <w:r w:rsidRPr="00171B9C">
        <w:rPr>
          <w:sz w:val="20"/>
          <w:szCs w:val="20"/>
          <w:lang w:val="el-GR"/>
        </w:rPr>
        <w:t>) “</w:t>
      </w:r>
      <w:r w:rsidRPr="00171B9C">
        <w:rPr>
          <w:i/>
          <w:sz w:val="20"/>
          <w:szCs w:val="20"/>
          <w:lang w:val="el-GR"/>
        </w:rPr>
        <w:t>Δημόσιες Συμβάσεις Έργων, Προμηθειών και Υπηρεσιών (προσαρμογή στις Οδηγίες 2014/24/ ΕΕ και 2014/25/ΕΕ)»</w:t>
      </w:r>
    </w:p>
    <w:p w14:paraId="0D624EB9" w14:textId="77777777" w:rsidR="003B7C01" w:rsidRPr="00171B9C" w:rsidRDefault="003B7C01" w:rsidP="006D4760">
      <w:pPr>
        <w:numPr>
          <w:ilvl w:val="0"/>
          <w:numId w:val="36"/>
        </w:numPr>
        <w:ind w:left="426"/>
        <w:rPr>
          <w:sz w:val="20"/>
          <w:szCs w:val="20"/>
          <w:lang w:val="el-GR" w:eastAsia="el-GR"/>
        </w:rPr>
      </w:pPr>
      <w:r w:rsidRPr="00171B9C">
        <w:rPr>
          <w:sz w:val="20"/>
          <w:szCs w:val="20"/>
          <w:lang w:val="el-GR" w:eastAsia="el-GR"/>
        </w:rPr>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DF04A9" w:rsidRPr="00171B9C">
        <w:rPr>
          <w:sz w:val="20"/>
          <w:szCs w:val="20"/>
          <w:lang w:val="el-GR" w:eastAsia="el-GR"/>
        </w:rPr>
        <w:t>.</w:t>
      </w:r>
    </w:p>
    <w:p w14:paraId="0F72D8A4" w14:textId="77777777" w:rsidR="003B7C01" w:rsidRPr="00171B9C" w:rsidRDefault="003B7C01" w:rsidP="006D4760">
      <w:pPr>
        <w:numPr>
          <w:ilvl w:val="0"/>
          <w:numId w:val="36"/>
        </w:numPr>
        <w:ind w:left="426"/>
        <w:rPr>
          <w:sz w:val="20"/>
          <w:szCs w:val="20"/>
          <w:lang w:val="el-GR" w:eastAsia="el-GR"/>
        </w:rPr>
      </w:pPr>
      <w:r w:rsidRPr="00171B9C">
        <w:rPr>
          <w:sz w:val="20"/>
          <w:szCs w:val="20"/>
          <w:lang w:val="el-GR" w:eastAsia="el-GR"/>
        </w:rPr>
        <w:t xml:space="preserve">του ν. 4700/2020 (Α’ 127) «Ενιαίο κείμενο Δικονομίας για το Ελεγκτικό Συνέδριο, ολοκληρωμένο νομοθετικό πλαίσιο για τον </w:t>
      </w:r>
      <w:proofErr w:type="spellStart"/>
      <w:r w:rsidRPr="00171B9C">
        <w:rPr>
          <w:sz w:val="20"/>
          <w:szCs w:val="20"/>
          <w:lang w:val="el-GR" w:eastAsia="el-GR"/>
        </w:rPr>
        <w:t>προσυμβατικό</w:t>
      </w:r>
      <w:proofErr w:type="spellEnd"/>
      <w:r w:rsidRPr="00171B9C">
        <w:rPr>
          <w:sz w:val="20"/>
          <w:szCs w:val="20"/>
          <w:lang w:val="el-GR"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43EDBF5B" w14:textId="77777777" w:rsidR="00515771" w:rsidRPr="00171B9C" w:rsidRDefault="00515771" w:rsidP="006D4760">
      <w:pPr>
        <w:numPr>
          <w:ilvl w:val="0"/>
          <w:numId w:val="36"/>
        </w:numPr>
        <w:ind w:left="426"/>
        <w:rPr>
          <w:sz w:val="20"/>
          <w:szCs w:val="20"/>
          <w:lang w:val="el-GR"/>
        </w:rPr>
      </w:pPr>
      <w:r w:rsidRPr="00171B9C">
        <w:rPr>
          <w:sz w:val="20"/>
          <w:szCs w:val="20"/>
          <w:lang w:val="el-GR"/>
        </w:rPr>
        <w:t>του Ν.4013/2011 (Α’ 204) «</w:t>
      </w:r>
      <w:r w:rsidRPr="00171B9C">
        <w:rPr>
          <w:i/>
          <w:sz w:val="20"/>
          <w:szCs w:val="20"/>
          <w:lang w:val="el-GR"/>
        </w:rPr>
        <w:t>Σύσταση ενιαίας Ανεξάρτητης Αρχής Δημοσίων Συμβάσεων και Κεντρικού Ηλεκτρονικού Μητρώου Δημοσίων Συμβάσεων…</w:t>
      </w:r>
      <w:r w:rsidRPr="00171B9C">
        <w:rPr>
          <w:sz w:val="20"/>
          <w:szCs w:val="20"/>
          <w:lang w:val="el-GR"/>
        </w:rPr>
        <w:t xml:space="preserve">», </w:t>
      </w:r>
    </w:p>
    <w:p w14:paraId="12D2CD3E" w14:textId="77777777" w:rsidR="00515771" w:rsidRPr="00171B9C" w:rsidRDefault="00515771" w:rsidP="006D4760">
      <w:pPr>
        <w:numPr>
          <w:ilvl w:val="0"/>
          <w:numId w:val="36"/>
        </w:numPr>
        <w:ind w:left="426"/>
        <w:rPr>
          <w:sz w:val="20"/>
          <w:szCs w:val="20"/>
          <w:lang w:val="el-GR"/>
        </w:rPr>
      </w:pPr>
      <w:r w:rsidRPr="00171B9C">
        <w:rPr>
          <w:sz w:val="20"/>
          <w:szCs w:val="20"/>
          <w:lang w:val="el-GR"/>
        </w:rPr>
        <w:t>του άρθρου 4 του Π.Δ.118/07 (Α΄150)</w:t>
      </w:r>
      <w:r w:rsidRPr="00171B9C">
        <w:rPr>
          <w:sz w:val="20"/>
          <w:szCs w:val="20"/>
          <w:lang w:val="el-GR" w:eastAsia="el-GR"/>
        </w:rPr>
        <w:t>«</w:t>
      </w:r>
      <w:r w:rsidRPr="00171B9C">
        <w:rPr>
          <w:i/>
          <w:iCs/>
          <w:sz w:val="20"/>
          <w:szCs w:val="20"/>
          <w:lang w:val="el-GR"/>
        </w:rPr>
        <w:t>Κανονισμός Προμηθειών του Δημοσίου», που συνεχίζουν να ισχύουν σήμερα ως μεταβατικές διατάξεις του Ν. 4412/2016.</w:t>
      </w:r>
    </w:p>
    <w:p w14:paraId="3C188C6E" w14:textId="77777777" w:rsidR="00515771" w:rsidRPr="00171B9C" w:rsidRDefault="00515771" w:rsidP="006D4760">
      <w:pPr>
        <w:numPr>
          <w:ilvl w:val="0"/>
          <w:numId w:val="36"/>
        </w:numPr>
        <w:ind w:left="426"/>
        <w:rPr>
          <w:sz w:val="20"/>
          <w:szCs w:val="20"/>
          <w:lang w:val="el-GR"/>
        </w:rPr>
      </w:pPr>
      <w:r w:rsidRPr="00171B9C">
        <w:rPr>
          <w:sz w:val="20"/>
          <w:szCs w:val="20"/>
          <w:lang w:val="el-GR"/>
        </w:rPr>
        <w:t xml:space="preserve">του ν. 3548/2007 (Α’ 68) «Καταχώριση δημοσιεύσεων των φορέων του Δημοσίου στο νομαρχιακό και τοπικό Τύπο και άλλες διατάξεις»,  </w:t>
      </w:r>
    </w:p>
    <w:p w14:paraId="14D027B0" w14:textId="77777777" w:rsidR="00515771" w:rsidRPr="00171B9C" w:rsidRDefault="00515771" w:rsidP="006D4760">
      <w:pPr>
        <w:numPr>
          <w:ilvl w:val="0"/>
          <w:numId w:val="36"/>
        </w:numPr>
        <w:ind w:left="426"/>
        <w:rPr>
          <w:sz w:val="20"/>
          <w:szCs w:val="20"/>
          <w:lang w:val="el-GR"/>
        </w:rPr>
      </w:pPr>
      <w:r w:rsidRPr="00171B9C">
        <w:rPr>
          <w:sz w:val="20"/>
          <w:szCs w:val="20"/>
          <w:lang w:val="el-GR"/>
        </w:rPr>
        <w:t>του ν. 4601/2019 (Α’ 44) «Εταιρικοί μετασχηματισμοί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και λοιπές διατάξεις»</w:t>
      </w:r>
    </w:p>
    <w:p w14:paraId="108F489B" w14:textId="77777777" w:rsidR="004D6637" w:rsidRPr="00171B9C" w:rsidRDefault="00D738CD" w:rsidP="006D4760">
      <w:pPr>
        <w:numPr>
          <w:ilvl w:val="0"/>
          <w:numId w:val="36"/>
        </w:numPr>
        <w:ind w:left="426"/>
        <w:rPr>
          <w:sz w:val="20"/>
          <w:szCs w:val="20"/>
          <w:lang w:val="el-GR"/>
        </w:rPr>
      </w:pPr>
      <w:r w:rsidRPr="00171B9C">
        <w:rPr>
          <w:sz w:val="20"/>
          <w:szCs w:val="20"/>
          <w:lang w:val="el-GR"/>
        </w:rPr>
        <w:t xml:space="preserve">του ν. 3310/2005 (Α’ 30) «Μέτρα για τη διασφάλιση της διαφάνειας και την αποτροπή καταστρατηγήσεων κατά τη διαδικασία σύναψης δημοσίων συμβάσεων», του </w:t>
      </w:r>
      <w:proofErr w:type="spellStart"/>
      <w:r w:rsidRPr="00171B9C">
        <w:rPr>
          <w:sz w:val="20"/>
          <w:szCs w:val="20"/>
          <w:lang w:val="el-GR"/>
        </w:rPr>
        <w:t>π.δ</w:t>
      </w:r>
      <w:proofErr w:type="spellEnd"/>
      <w:r w:rsidRPr="00171B9C">
        <w:rPr>
          <w:sz w:val="20"/>
          <w:szCs w:val="20"/>
          <w:lang w:val="el-GR"/>
        </w:rPr>
        <w:t xml:space="preserve">/τος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w:t>
      </w:r>
      <w:proofErr w:type="spellStart"/>
      <w:r w:rsidRPr="00171B9C">
        <w:rPr>
          <w:sz w:val="20"/>
          <w:szCs w:val="20"/>
          <w:lang w:val="el-GR"/>
        </w:rPr>
        <w:t>αρ</w:t>
      </w:r>
      <w:proofErr w:type="spellEnd"/>
      <w:r w:rsidRPr="00171B9C">
        <w:rPr>
          <w:sz w:val="20"/>
          <w:szCs w:val="20"/>
          <w:lang w:val="el-GR"/>
        </w:rPr>
        <w:t>. 20977/2007 (Β’ 1673) σχετικά με τα «Δικαιολογητικά για την τήρηση των μητρώων του ν.3310/2005, όπως τροποποιήθηκε με το ν.3414/2005»,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«προνομιακό φορολογικό καθεστώς»</w:t>
      </w:r>
      <w:r w:rsidR="00515771" w:rsidRPr="00171B9C">
        <w:rPr>
          <w:sz w:val="20"/>
          <w:szCs w:val="20"/>
          <w:lang w:val="el-GR"/>
        </w:rPr>
        <w:t>,</w:t>
      </w:r>
      <w:r w:rsidR="004D6637" w:rsidRPr="00171B9C">
        <w:rPr>
          <w:sz w:val="20"/>
          <w:szCs w:val="20"/>
          <w:lang w:val="el-GR"/>
        </w:rPr>
        <w:t>[συμπληρώνεται κατά περίπτωση εφόσον η υπό ανάθεση</w:t>
      </w:r>
      <w:r w:rsidR="002E53D7" w:rsidRPr="00171B9C">
        <w:rPr>
          <w:sz w:val="20"/>
          <w:szCs w:val="20"/>
          <w:lang w:val="el-GR"/>
        </w:rPr>
        <w:t xml:space="preserve"> </w:t>
      </w:r>
      <w:r w:rsidR="004D6637" w:rsidRPr="00171B9C">
        <w:rPr>
          <w:sz w:val="20"/>
          <w:szCs w:val="20"/>
          <w:lang w:val="el-GR"/>
        </w:rPr>
        <w:t xml:space="preserve">σύμβαση υπάγεται βάσει της </w:t>
      </w:r>
      <w:proofErr w:type="spellStart"/>
      <w:r w:rsidR="004D6637" w:rsidRPr="00171B9C">
        <w:rPr>
          <w:sz w:val="20"/>
          <w:szCs w:val="20"/>
          <w:lang w:val="el-GR"/>
        </w:rPr>
        <w:t>προεκτιμώμενης</w:t>
      </w:r>
      <w:proofErr w:type="spellEnd"/>
      <w:r w:rsidR="004D6637" w:rsidRPr="00171B9C">
        <w:rPr>
          <w:sz w:val="20"/>
          <w:szCs w:val="20"/>
          <w:lang w:val="el-GR"/>
        </w:rPr>
        <w:t xml:space="preserve"> αξίας της στο πεδίο εφαρμογής του ν. 3310/</w:t>
      </w:r>
      <w:r w:rsidRPr="00171B9C">
        <w:rPr>
          <w:sz w:val="20"/>
          <w:szCs w:val="20"/>
          <w:lang w:val="el-GR"/>
        </w:rPr>
        <w:t>2005</w:t>
      </w:r>
      <w:r w:rsidR="004D6637" w:rsidRPr="00171B9C">
        <w:rPr>
          <w:sz w:val="20"/>
          <w:szCs w:val="20"/>
          <w:lang w:val="el-GR"/>
        </w:rPr>
        <w:t>]</w:t>
      </w:r>
      <w:r w:rsidRPr="00171B9C">
        <w:rPr>
          <w:sz w:val="20"/>
          <w:szCs w:val="20"/>
          <w:lang w:val="el-GR"/>
        </w:rPr>
        <w:t>.</w:t>
      </w:r>
    </w:p>
    <w:p w14:paraId="63E12897" w14:textId="77777777" w:rsidR="004D6637" w:rsidRPr="00171B9C" w:rsidRDefault="004D6637" w:rsidP="006D4760">
      <w:pPr>
        <w:numPr>
          <w:ilvl w:val="0"/>
          <w:numId w:val="36"/>
        </w:numPr>
        <w:ind w:left="426"/>
        <w:rPr>
          <w:sz w:val="20"/>
          <w:szCs w:val="20"/>
          <w:lang w:val="el-GR"/>
        </w:rPr>
      </w:pPr>
      <w:r w:rsidRPr="00171B9C">
        <w:rPr>
          <w:bCs/>
          <w:iCs/>
          <w:sz w:val="20"/>
          <w:szCs w:val="20"/>
          <w:lang w:val="el-GR"/>
        </w:rPr>
        <w:t xml:space="preserve">του Π.Δ.39/2017 (Α’64) «Κανονισμός εξέτασης προδικαστικών προσφυγών ενώπιον της Αρχής Εξέτασης Προδικαστικών Προσφυγών», </w:t>
      </w:r>
    </w:p>
    <w:p w14:paraId="4FDF113B" w14:textId="77777777" w:rsidR="004D6637" w:rsidRPr="00171B9C" w:rsidRDefault="004D6637" w:rsidP="006D4760">
      <w:pPr>
        <w:numPr>
          <w:ilvl w:val="0"/>
          <w:numId w:val="36"/>
        </w:numPr>
        <w:ind w:left="426"/>
        <w:rPr>
          <w:sz w:val="20"/>
          <w:szCs w:val="20"/>
          <w:lang w:val="el-GR"/>
        </w:rPr>
      </w:pPr>
      <w:r w:rsidRPr="00171B9C">
        <w:rPr>
          <w:sz w:val="20"/>
          <w:szCs w:val="20"/>
          <w:lang w:val="el-GR"/>
        </w:rPr>
        <w:t xml:space="preserve">της υπ' </w:t>
      </w:r>
      <w:proofErr w:type="spellStart"/>
      <w:r w:rsidRPr="00171B9C">
        <w:rPr>
          <w:sz w:val="20"/>
          <w:szCs w:val="20"/>
          <w:lang w:val="el-GR"/>
        </w:rPr>
        <w:t>αριθμ</w:t>
      </w:r>
      <w:proofErr w:type="spellEnd"/>
      <w:r w:rsidRPr="00171B9C">
        <w:rPr>
          <w:sz w:val="20"/>
          <w:szCs w:val="20"/>
          <w:lang w:val="el-GR"/>
        </w:rPr>
        <w:t xml:space="preserve">. 57654/22.05.2017 Απόφασης του Υπουργού Οικονομίας και Ανάπτυξης με θέμα : “Ρύθμιση ειδικότερων θεμάτων λειτουργίας και διαχείρισης του Κεντρικού Ηλεκτρονικού Μητρώου Δημοσίων Συμβάσεων (ΚΗΜΔΗΣ)” (Β’ 1781) </w:t>
      </w:r>
    </w:p>
    <w:p w14:paraId="3BA4DF3F" w14:textId="77777777" w:rsidR="004D6637" w:rsidRPr="00171B9C" w:rsidRDefault="004D6637" w:rsidP="006D4760">
      <w:pPr>
        <w:numPr>
          <w:ilvl w:val="0"/>
          <w:numId w:val="36"/>
        </w:numPr>
        <w:ind w:left="426"/>
        <w:rPr>
          <w:sz w:val="20"/>
          <w:szCs w:val="20"/>
          <w:lang w:val="el-GR"/>
        </w:rPr>
      </w:pPr>
      <w:r w:rsidRPr="00171B9C">
        <w:rPr>
          <w:i/>
          <w:sz w:val="20"/>
          <w:szCs w:val="20"/>
          <w:lang w:val="el-GR"/>
        </w:rPr>
        <w:t xml:space="preserve">της </w:t>
      </w:r>
      <w:proofErr w:type="spellStart"/>
      <w:r w:rsidRPr="00171B9C">
        <w:rPr>
          <w:i/>
          <w:sz w:val="20"/>
          <w:szCs w:val="20"/>
          <w:lang w:val="el-GR"/>
        </w:rPr>
        <w:t>υπ΄αριθμ</w:t>
      </w:r>
      <w:proofErr w:type="spellEnd"/>
      <w:r w:rsidRPr="00171B9C">
        <w:rPr>
          <w:i/>
          <w:sz w:val="20"/>
          <w:szCs w:val="20"/>
          <w:lang w:val="el-GR"/>
        </w:rPr>
        <w:t xml:space="preserve">.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w:t>
      </w:r>
      <w:r w:rsidRPr="00171B9C">
        <w:rPr>
          <w:i/>
          <w:sz w:val="20"/>
          <w:szCs w:val="20"/>
          <w:lang w:val="el-GR"/>
        </w:rPr>
        <w:lastRenderedPageBreak/>
        <w:t>με χρήση των επιμέρους εργαλείων και διαδικασιών του Εθνικού Συστήματος Ηλεκτρονικών Δημοσίων Συμβάσεων (ΕΣΗΔΗΣ)»</w:t>
      </w:r>
    </w:p>
    <w:p w14:paraId="3F15536C" w14:textId="77777777" w:rsidR="004D6637" w:rsidRPr="00171B9C" w:rsidRDefault="004D6637" w:rsidP="006D4760">
      <w:pPr>
        <w:numPr>
          <w:ilvl w:val="0"/>
          <w:numId w:val="36"/>
        </w:numPr>
        <w:ind w:left="426"/>
        <w:rPr>
          <w:i/>
          <w:sz w:val="20"/>
          <w:szCs w:val="20"/>
          <w:lang w:val="el-GR"/>
        </w:rPr>
      </w:pPr>
      <w:r w:rsidRPr="00171B9C">
        <w:rPr>
          <w:i/>
          <w:sz w:val="20"/>
          <w:szCs w:val="20"/>
          <w:lang w:val="el-GR"/>
        </w:rPr>
        <w:t xml:space="preserve">της </w:t>
      </w:r>
      <w:proofErr w:type="spellStart"/>
      <w:r w:rsidRPr="00171B9C">
        <w:rPr>
          <w:i/>
          <w:sz w:val="20"/>
          <w:szCs w:val="20"/>
          <w:lang w:val="el-GR"/>
        </w:rPr>
        <w:t>αριθμ</w:t>
      </w:r>
      <w:proofErr w:type="spellEnd"/>
      <w:r w:rsidRPr="00171B9C">
        <w:rPr>
          <w:i/>
          <w:sz w:val="20"/>
          <w:szCs w:val="20"/>
          <w:lang w:val="el-GR"/>
        </w:rPr>
        <w:t>. Κ.Υ.Α. οικ. 60967 ΕΞ 2020 (B’ 2425/18.06.2020) «Ηλεκτρονική Τιμολόγηση στο πλαίσιο των Δημόσιων Συμβάσεων δυνάμει του ν. 4601/2019» (Α΄44)</w:t>
      </w:r>
    </w:p>
    <w:p w14:paraId="302E206A" w14:textId="77777777" w:rsidR="004D6637" w:rsidRPr="00171B9C" w:rsidRDefault="004D6637" w:rsidP="006D4760">
      <w:pPr>
        <w:numPr>
          <w:ilvl w:val="0"/>
          <w:numId w:val="36"/>
        </w:numPr>
        <w:ind w:left="426"/>
        <w:rPr>
          <w:i/>
          <w:sz w:val="20"/>
          <w:szCs w:val="20"/>
          <w:lang w:val="el-GR"/>
        </w:rPr>
      </w:pPr>
      <w:r w:rsidRPr="00171B9C">
        <w:rPr>
          <w:i/>
          <w:sz w:val="20"/>
          <w:szCs w:val="20"/>
          <w:lang w:val="el-GR"/>
        </w:rPr>
        <w:t xml:space="preserve">της </w:t>
      </w:r>
      <w:proofErr w:type="spellStart"/>
      <w:r w:rsidRPr="00171B9C">
        <w:rPr>
          <w:i/>
          <w:sz w:val="20"/>
          <w:szCs w:val="20"/>
          <w:lang w:val="el-GR"/>
        </w:rPr>
        <w:t>αριθμ</w:t>
      </w:r>
      <w:proofErr w:type="spellEnd"/>
      <w:r w:rsidRPr="00171B9C">
        <w:rPr>
          <w:i/>
          <w:sz w:val="20"/>
          <w:szCs w:val="20"/>
          <w:lang w:val="el-GR"/>
        </w:rPr>
        <w:t xml:space="preserve">. 63446/2021 Κ.Υ.Α. (B’ 2338/02.06.2020) «Καθορισμός Εθνικού </w:t>
      </w:r>
      <w:proofErr w:type="spellStart"/>
      <w:r w:rsidRPr="00171B9C">
        <w:rPr>
          <w:i/>
          <w:sz w:val="20"/>
          <w:szCs w:val="20"/>
          <w:lang w:val="el-GR"/>
        </w:rPr>
        <w:t>Μορφότυπου</w:t>
      </w:r>
      <w:proofErr w:type="spellEnd"/>
      <w:r w:rsidRPr="00171B9C">
        <w:rPr>
          <w:i/>
          <w:sz w:val="20"/>
          <w:szCs w:val="20"/>
          <w:lang w:val="el-GR"/>
        </w:rPr>
        <w:t xml:space="preserve"> ηλεκτρονικού τιμολογίου στο πλαίσιο των Δημοσίων Συμβάσεων». </w:t>
      </w:r>
    </w:p>
    <w:p w14:paraId="749E559A" w14:textId="77777777" w:rsidR="00776928" w:rsidRPr="00171B9C" w:rsidRDefault="00776928" w:rsidP="006D4760">
      <w:pPr>
        <w:numPr>
          <w:ilvl w:val="0"/>
          <w:numId w:val="36"/>
        </w:numPr>
        <w:ind w:left="426"/>
        <w:rPr>
          <w:sz w:val="20"/>
          <w:szCs w:val="20"/>
          <w:lang w:val="el-GR"/>
        </w:rPr>
      </w:pPr>
      <w:r w:rsidRPr="00171B9C">
        <w:rPr>
          <w:sz w:val="20"/>
          <w:szCs w:val="20"/>
          <w:lang w:val="el-GR"/>
        </w:rPr>
        <w:t>του ν. 3419/2005 (Α’ 297) «Γενικό Εμπορικό Μητρώο (Γ.Ε.ΜΗ.) και εκσυγχρονισμός της Επιμελητηριακής Νομοθεσίας»</w:t>
      </w:r>
    </w:p>
    <w:p w14:paraId="7946DFA4" w14:textId="77777777" w:rsidR="005A4F22" w:rsidRPr="00171B9C" w:rsidRDefault="005A4F22" w:rsidP="006D4760">
      <w:pPr>
        <w:numPr>
          <w:ilvl w:val="0"/>
          <w:numId w:val="36"/>
        </w:numPr>
        <w:ind w:left="426"/>
        <w:rPr>
          <w:sz w:val="20"/>
          <w:szCs w:val="20"/>
          <w:lang w:val="el-GR"/>
        </w:rPr>
      </w:pPr>
      <w:r w:rsidRPr="00171B9C">
        <w:rPr>
          <w:sz w:val="20"/>
          <w:szCs w:val="20"/>
          <w:lang w:val="el-GR"/>
        </w:rPr>
        <w:t xml:space="preserve">του ν. 4635/2019 (Α’167) « Επενδύω στην Ελλάδα και άλλες διατάξεις» και ιδίως  των άρθρων 85 </w:t>
      </w:r>
      <w:proofErr w:type="spellStart"/>
      <w:r w:rsidRPr="00171B9C">
        <w:rPr>
          <w:sz w:val="20"/>
          <w:szCs w:val="20"/>
          <w:lang w:val="el-GR"/>
        </w:rPr>
        <w:t>επ</w:t>
      </w:r>
      <w:proofErr w:type="spellEnd"/>
      <w:r w:rsidRPr="00171B9C">
        <w:rPr>
          <w:sz w:val="20"/>
          <w:szCs w:val="20"/>
          <w:lang w:val="el-GR"/>
        </w:rPr>
        <w:t>.</w:t>
      </w:r>
    </w:p>
    <w:p w14:paraId="2EFE8998" w14:textId="77777777" w:rsidR="005A4F22" w:rsidRPr="00171B9C" w:rsidRDefault="005A4F22" w:rsidP="006D4760">
      <w:pPr>
        <w:numPr>
          <w:ilvl w:val="0"/>
          <w:numId w:val="36"/>
        </w:numPr>
        <w:ind w:left="426"/>
        <w:rPr>
          <w:sz w:val="20"/>
          <w:szCs w:val="20"/>
          <w:lang w:val="el-GR"/>
        </w:rPr>
      </w:pPr>
      <w:r w:rsidRPr="00171B9C">
        <w:rPr>
          <w:sz w:val="20"/>
          <w:szCs w:val="20"/>
          <w:lang w:val="el-GR"/>
        </w:rPr>
        <w:t>του Ν.4270/2014 (ΦΕΚ 143/</w:t>
      </w:r>
      <w:proofErr w:type="spellStart"/>
      <w:r w:rsidRPr="00171B9C">
        <w:rPr>
          <w:sz w:val="20"/>
          <w:szCs w:val="20"/>
          <w:lang w:val="el-GR"/>
        </w:rPr>
        <w:t>τ.Α</w:t>
      </w:r>
      <w:proofErr w:type="spellEnd"/>
      <w:r w:rsidRPr="00171B9C">
        <w:rPr>
          <w:sz w:val="20"/>
          <w:szCs w:val="20"/>
          <w:lang w:val="el-GR"/>
        </w:rPr>
        <w:t>'/2014) «</w:t>
      </w:r>
      <w:r w:rsidRPr="00171B9C">
        <w:rPr>
          <w:i/>
          <w:sz w:val="20"/>
          <w:szCs w:val="20"/>
          <w:lang w:val="el-GR"/>
        </w:rPr>
        <w:t>Αρχές δημοσιονομικής διαχείρισης και εποπτείας (ενσωμάτωση της Οδηγίας 2011/85/ΕΕ) – δημόσιο λογιστικό και άλλες διατάξεις</w:t>
      </w:r>
      <w:r w:rsidRPr="00171B9C">
        <w:rPr>
          <w:sz w:val="20"/>
          <w:szCs w:val="20"/>
          <w:lang w:val="el-GR"/>
        </w:rPr>
        <w:t>»</w:t>
      </w:r>
      <w:r w:rsidRPr="00171B9C">
        <w:rPr>
          <w:b/>
          <w:sz w:val="20"/>
          <w:szCs w:val="20"/>
          <w:lang w:val="el-GR"/>
        </w:rPr>
        <w:t>,</w:t>
      </w:r>
    </w:p>
    <w:p w14:paraId="75F15F29" w14:textId="77777777" w:rsidR="005A4F22" w:rsidRPr="00171B9C" w:rsidRDefault="005A4F22" w:rsidP="006D4760">
      <w:pPr>
        <w:numPr>
          <w:ilvl w:val="0"/>
          <w:numId w:val="36"/>
        </w:numPr>
        <w:ind w:left="426"/>
        <w:rPr>
          <w:sz w:val="20"/>
          <w:szCs w:val="20"/>
          <w:lang w:val="el-GR"/>
        </w:rPr>
      </w:pPr>
      <w:r w:rsidRPr="00171B9C">
        <w:rPr>
          <w:bCs/>
          <w:iCs/>
          <w:sz w:val="20"/>
          <w:szCs w:val="20"/>
          <w:lang w:val="el-GR"/>
        </w:rPr>
        <w:t xml:space="preserve">του Π.Δ. 80/2016 (Α΄145)  “Ανάληψη υποχρεώσεων από τους </w:t>
      </w:r>
      <w:proofErr w:type="spellStart"/>
      <w:r w:rsidRPr="00171B9C">
        <w:rPr>
          <w:bCs/>
          <w:iCs/>
          <w:sz w:val="20"/>
          <w:szCs w:val="20"/>
          <w:lang w:val="el-GR"/>
        </w:rPr>
        <w:t>Διατάκτες</w:t>
      </w:r>
      <w:proofErr w:type="spellEnd"/>
      <w:r w:rsidRPr="00171B9C">
        <w:rPr>
          <w:bCs/>
          <w:iCs/>
          <w:sz w:val="20"/>
          <w:szCs w:val="20"/>
          <w:lang w:val="el-GR"/>
        </w:rPr>
        <w:t>”,</w:t>
      </w:r>
    </w:p>
    <w:p w14:paraId="47DCAB05" w14:textId="77777777" w:rsidR="005A4F22" w:rsidRPr="00171B9C" w:rsidRDefault="005A4F22" w:rsidP="006D4760">
      <w:pPr>
        <w:numPr>
          <w:ilvl w:val="0"/>
          <w:numId w:val="36"/>
        </w:numPr>
        <w:ind w:left="426"/>
        <w:rPr>
          <w:sz w:val="20"/>
          <w:szCs w:val="20"/>
          <w:lang w:val="el-GR"/>
        </w:rPr>
      </w:pPr>
      <w:r w:rsidRPr="00171B9C">
        <w:rPr>
          <w:sz w:val="20"/>
          <w:szCs w:val="20"/>
          <w:lang w:val="el-GR"/>
        </w:rPr>
        <w:t>του Ν. 4152/2013 (ΦΕΚ 107/</w:t>
      </w:r>
      <w:proofErr w:type="spellStart"/>
      <w:r w:rsidRPr="00171B9C">
        <w:rPr>
          <w:sz w:val="20"/>
          <w:szCs w:val="20"/>
          <w:lang w:val="el-GR"/>
        </w:rPr>
        <w:t>τ.Α</w:t>
      </w:r>
      <w:proofErr w:type="spellEnd"/>
      <w:r w:rsidRPr="00171B9C">
        <w:rPr>
          <w:sz w:val="20"/>
          <w:szCs w:val="20"/>
          <w:lang w:val="el-GR"/>
        </w:rPr>
        <w:t>'/2013) «</w:t>
      </w:r>
      <w:r w:rsidRPr="00171B9C">
        <w:rPr>
          <w:i/>
          <w:sz w:val="20"/>
          <w:szCs w:val="20"/>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171B9C">
        <w:rPr>
          <w:sz w:val="20"/>
          <w:szCs w:val="20"/>
          <w:lang w:val="el-GR"/>
        </w:rPr>
        <w:t xml:space="preserve">», </w:t>
      </w:r>
    </w:p>
    <w:p w14:paraId="7799B3DB" w14:textId="77777777" w:rsidR="005A4F22" w:rsidRPr="00171B9C" w:rsidRDefault="005A4F22" w:rsidP="006D4760">
      <w:pPr>
        <w:numPr>
          <w:ilvl w:val="0"/>
          <w:numId w:val="36"/>
        </w:numPr>
        <w:ind w:left="426"/>
        <w:rPr>
          <w:sz w:val="20"/>
          <w:szCs w:val="20"/>
          <w:lang w:val="el-GR"/>
        </w:rPr>
      </w:pPr>
      <w:r w:rsidRPr="00171B9C">
        <w:rPr>
          <w:sz w:val="20"/>
          <w:szCs w:val="20"/>
          <w:lang w:val="el-GR"/>
        </w:rPr>
        <w:t xml:space="preserve">του ν. 4314/2014 (Α’ 265)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14:paraId="5E95DEFA" w14:textId="77777777" w:rsidR="00F54398" w:rsidRPr="00171B9C" w:rsidRDefault="00F54398" w:rsidP="006D4760">
      <w:pPr>
        <w:numPr>
          <w:ilvl w:val="0"/>
          <w:numId w:val="36"/>
        </w:numPr>
        <w:ind w:left="426"/>
        <w:rPr>
          <w:sz w:val="20"/>
          <w:szCs w:val="20"/>
          <w:lang w:val="el-GR"/>
        </w:rPr>
      </w:pPr>
      <w:r w:rsidRPr="00171B9C">
        <w:rPr>
          <w:sz w:val="20"/>
          <w:szCs w:val="20"/>
          <w:lang w:val="el-GR"/>
        </w:rPr>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369817EE" w14:textId="77777777" w:rsidR="00F54398" w:rsidRPr="00171B9C" w:rsidRDefault="00F54398" w:rsidP="006D4760">
      <w:pPr>
        <w:numPr>
          <w:ilvl w:val="0"/>
          <w:numId w:val="36"/>
        </w:numPr>
        <w:ind w:left="426"/>
        <w:rPr>
          <w:sz w:val="20"/>
          <w:szCs w:val="20"/>
          <w:lang w:val="el-GR"/>
        </w:rPr>
      </w:pPr>
      <w:r w:rsidRPr="00171B9C">
        <w:rPr>
          <w:sz w:val="20"/>
          <w:szCs w:val="20"/>
          <w:lang w:val="el-GR"/>
        </w:rPr>
        <w:t xml:space="preserve">του </w:t>
      </w:r>
      <w:proofErr w:type="spellStart"/>
      <w:r w:rsidRPr="00171B9C">
        <w:rPr>
          <w:sz w:val="20"/>
          <w:szCs w:val="20"/>
          <w:lang w:val="el-GR"/>
        </w:rPr>
        <w:t>π.δ</w:t>
      </w:r>
      <w:proofErr w:type="spellEnd"/>
      <w:r w:rsidRPr="00171B9C">
        <w:rPr>
          <w:sz w:val="20"/>
          <w:szCs w:val="20"/>
          <w:lang w:val="el-GR"/>
        </w:rPr>
        <w:t xml:space="preserve"> 28/2015 (Α’ 34) «Κωδικοποίηση διατάξεων για την πρόσβαση σε δημόσια έγγραφα και στοιχεία» </w:t>
      </w:r>
    </w:p>
    <w:p w14:paraId="03DAC9A6" w14:textId="77777777" w:rsidR="00F54398" w:rsidRPr="00171B9C" w:rsidRDefault="00F54398" w:rsidP="006D4760">
      <w:pPr>
        <w:numPr>
          <w:ilvl w:val="0"/>
          <w:numId w:val="36"/>
        </w:numPr>
        <w:ind w:left="426"/>
        <w:rPr>
          <w:sz w:val="20"/>
          <w:szCs w:val="20"/>
          <w:lang w:val="el-GR"/>
        </w:rPr>
      </w:pPr>
      <w:r w:rsidRPr="00171B9C">
        <w:rPr>
          <w:sz w:val="20"/>
          <w:szCs w:val="20"/>
          <w:lang w:val="el-GR"/>
        </w:rPr>
        <w:t>του Ν. 2859/2000 (Α’ 248) «</w:t>
      </w:r>
      <w:r w:rsidRPr="00171B9C">
        <w:rPr>
          <w:i/>
          <w:sz w:val="20"/>
          <w:szCs w:val="20"/>
          <w:lang w:val="el-GR"/>
        </w:rPr>
        <w:t>Κύρωση Κώδικα Φόρου Προστιθέμενης Αξίας</w:t>
      </w:r>
      <w:r w:rsidRPr="00171B9C">
        <w:rPr>
          <w:sz w:val="20"/>
          <w:szCs w:val="20"/>
          <w:lang w:val="el-GR"/>
        </w:rPr>
        <w:t xml:space="preserve">», </w:t>
      </w:r>
    </w:p>
    <w:p w14:paraId="7B76A404" w14:textId="77777777" w:rsidR="00F54398" w:rsidRPr="00171B9C" w:rsidRDefault="00F54398" w:rsidP="006D4760">
      <w:pPr>
        <w:numPr>
          <w:ilvl w:val="0"/>
          <w:numId w:val="36"/>
        </w:numPr>
        <w:ind w:left="426"/>
        <w:rPr>
          <w:sz w:val="20"/>
          <w:szCs w:val="20"/>
          <w:lang w:val="el-GR"/>
        </w:rPr>
      </w:pPr>
      <w:r w:rsidRPr="00171B9C">
        <w:rPr>
          <w:sz w:val="20"/>
          <w:szCs w:val="20"/>
          <w:lang w:val="el-GR"/>
        </w:rPr>
        <w:t>του Ν.2690/1999 (Α' 45) “</w:t>
      </w:r>
      <w:r w:rsidRPr="00171B9C">
        <w:rPr>
          <w:i/>
          <w:sz w:val="20"/>
          <w:szCs w:val="20"/>
          <w:lang w:val="el-GR"/>
        </w:rPr>
        <w:t>Κύρωση του Κώδικα Διοικητικής Διαδικασίας και άλλες διατάξεις</w:t>
      </w:r>
      <w:r w:rsidRPr="00171B9C">
        <w:rPr>
          <w:sz w:val="20"/>
          <w:szCs w:val="20"/>
          <w:lang w:val="el-GR"/>
        </w:rPr>
        <w:t>”  και ιδίως των άρθρων 7 και 13 έως 15,</w:t>
      </w:r>
    </w:p>
    <w:p w14:paraId="117F2EEF" w14:textId="77777777" w:rsidR="00F54398" w:rsidRPr="00171B9C" w:rsidRDefault="00F54398" w:rsidP="006D4760">
      <w:pPr>
        <w:numPr>
          <w:ilvl w:val="0"/>
          <w:numId w:val="36"/>
        </w:numPr>
        <w:ind w:left="426"/>
        <w:rPr>
          <w:sz w:val="20"/>
          <w:szCs w:val="20"/>
          <w:lang w:val="el-GR"/>
        </w:rPr>
      </w:pPr>
      <w:r w:rsidRPr="00171B9C">
        <w:rPr>
          <w:sz w:val="20"/>
          <w:szCs w:val="20"/>
          <w:lang w:val="el-GR"/>
        </w:rPr>
        <w:t>του Ν. 2121/1993 (Α' 25) “</w:t>
      </w:r>
      <w:r w:rsidRPr="00171B9C">
        <w:rPr>
          <w:rStyle w:val="a9"/>
          <w:b w:val="0"/>
          <w:bCs w:val="0"/>
          <w:i/>
          <w:iCs/>
          <w:sz w:val="20"/>
          <w:szCs w:val="20"/>
          <w:lang w:val="el-GR"/>
        </w:rPr>
        <w:t>Πνευματική Ιδιοκτησία, Συγγενικά Δικαιώματα και Πολιτιστικά Θέματα</w:t>
      </w:r>
      <w:r w:rsidRPr="00171B9C">
        <w:rPr>
          <w:rStyle w:val="a9"/>
          <w:b w:val="0"/>
          <w:bCs w:val="0"/>
          <w:sz w:val="20"/>
          <w:szCs w:val="20"/>
          <w:lang w:val="el-GR"/>
        </w:rPr>
        <w:t xml:space="preserve">”, </w:t>
      </w:r>
    </w:p>
    <w:p w14:paraId="57383581" w14:textId="77777777" w:rsidR="007B2293" w:rsidRPr="00171B9C" w:rsidRDefault="007B2293" w:rsidP="006D4760">
      <w:pPr>
        <w:numPr>
          <w:ilvl w:val="0"/>
          <w:numId w:val="36"/>
        </w:numPr>
        <w:ind w:left="426"/>
        <w:rPr>
          <w:sz w:val="20"/>
          <w:szCs w:val="20"/>
          <w:lang w:val="el-GR"/>
        </w:rPr>
      </w:pPr>
      <w:r w:rsidRPr="00171B9C">
        <w:rPr>
          <w:sz w:val="20"/>
          <w:szCs w:val="20"/>
          <w:lang w:val="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226975EC" w14:textId="77777777" w:rsidR="00A40680" w:rsidRPr="00171B9C" w:rsidRDefault="00A40680" w:rsidP="006D4760">
      <w:pPr>
        <w:numPr>
          <w:ilvl w:val="0"/>
          <w:numId w:val="36"/>
        </w:numPr>
        <w:ind w:left="426"/>
        <w:rPr>
          <w:sz w:val="20"/>
          <w:szCs w:val="20"/>
          <w:lang w:val="el-GR"/>
        </w:rPr>
      </w:pPr>
      <w:r w:rsidRPr="00171B9C">
        <w:rPr>
          <w:sz w:val="20"/>
          <w:szCs w:val="20"/>
          <w:lang w:val="el-GR"/>
        </w:rPr>
        <w:t>του άρθρου 26 του Ν.4024/2011 (Α 226) «Συγκρότηση συλλογικών οργάνων της διοίκησης και ορισμός των μελών τους με κλήρωση»</w:t>
      </w:r>
      <w:r w:rsidR="00D67D50" w:rsidRPr="00171B9C">
        <w:rPr>
          <w:sz w:val="20"/>
          <w:szCs w:val="20"/>
          <w:lang w:val="el-GR"/>
        </w:rPr>
        <w:t xml:space="preserve"> όπως ισχύουν</w:t>
      </w:r>
      <w:r w:rsidRPr="00171B9C">
        <w:rPr>
          <w:sz w:val="20"/>
          <w:szCs w:val="20"/>
          <w:lang w:val="el-GR"/>
        </w:rPr>
        <w:t>,</w:t>
      </w:r>
    </w:p>
    <w:p w14:paraId="42DDB354" w14:textId="77777777" w:rsidR="007B2293" w:rsidRPr="00171B9C" w:rsidRDefault="007B2293" w:rsidP="006D4760">
      <w:pPr>
        <w:numPr>
          <w:ilvl w:val="0"/>
          <w:numId w:val="36"/>
        </w:numPr>
        <w:ind w:left="426"/>
        <w:rPr>
          <w:sz w:val="20"/>
          <w:szCs w:val="20"/>
          <w:lang w:val="el-GR"/>
        </w:rPr>
      </w:pPr>
      <w:r w:rsidRPr="00171B9C">
        <w:rPr>
          <w:sz w:val="20"/>
          <w:szCs w:val="20"/>
          <w:lang w:val="el-GR"/>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4E357A20" w14:textId="77777777" w:rsidR="00515771" w:rsidRPr="00171B9C" w:rsidRDefault="007B2293" w:rsidP="006D4760">
      <w:pPr>
        <w:numPr>
          <w:ilvl w:val="0"/>
          <w:numId w:val="36"/>
        </w:numPr>
        <w:ind w:left="426"/>
        <w:rPr>
          <w:sz w:val="20"/>
          <w:szCs w:val="20"/>
          <w:lang w:val="el-GR"/>
        </w:rPr>
      </w:pPr>
      <w:r w:rsidRPr="00171B9C">
        <w:rPr>
          <w:sz w:val="20"/>
          <w:szCs w:val="20"/>
          <w:lang w:val="el-GR"/>
        </w:rPr>
        <w:t xml:space="preserve">των σε εκτέλεση των ανωτέρω νόμων </w:t>
      </w:r>
      <w:proofErr w:type="spellStart"/>
      <w:r w:rsidRPr="00171B9C">
        <w:rPr>
          <w:sz w:val="20"/>
          <w:szCs w:val="20"/>
          <w:lang w:val="el-GR"/>
        </w:rPr>
        <w:t>εκδοθεισών</w:t>
      </w:r>
      <w:proofErr w:type="spellEnd"/>
      <w:r w:rsidRPr="00171B9C">
        <w:rPr>
          <w:sz w:val="20"/>
          <w:szCs w:val="20"/>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w:t>
      </w:r>
      <w:r w:rsidRPr="00171B9C">
        <w:rPr>
          <w:sz w:val="20"/>
          <w:szCs w:val="20"/>
          <w:lang w:val="el-GR"/>
        </w:rPr>
        <w:lastRenderedPageBreak/>
        <w:t>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749B0AF1" w14:textId="77777777" w:rsidR="00D41FD6" w:rsidRPr="00171B9C" w:rsidRDefault="00D41FD6" w:rsidP="006D4760">
      <w:pPr>
        <w:numPr>
          <w:ilvl w:val="0"/>
          <w:numId w:val="36"/>
        </w:numPr>
        <w:ind w:left="426"/>
        <w:rPr>
          <w:sz w:val="20"/>
          <w:szCs w:val="20"/>
          <w:lang w:val="el-GR"/>
        </w:rPr>
      </w:pPr>
      <w:r w:rsidRPr="00171B9C">
        <w:rPr>
          <w:sz w:val="20"/>
          <w:szCs w:val="20"/>
          <w:lang w:val="el-GR"/>
        </w:rPr>
        <w:t xml:space="preserve">του </w:t>
      </w:r>
      <w:r w:rsidR="00517C8A" w:rsidRPr="00171B9C">
        <w:rPr>
          <w:sz w:val="20"/>
          <w:szCs w:val="20"/>
          <w:lang w:val="el-GR"/>
        </w:rPr>
        <w:t>Ν</w:t>
      </w:r>
      <w:r w:rsidRPr="00171B9C">
        <w:rPr>
          <w:sz w:val="20"/>
          <w:szCs w:val="20"/>
          <w:lang w:val="el-GR"/>
        </w:rPr>
        <w:t>.4250/2014 (</w:t>
      </w:r>
      <w:r w:rsidR="00926202" w:rsidRPr="00171B9C">
        <w:rPr>
          <w:sz w:val="20"/>
          <w:szCs w:val="20"/>
          <w:lang w:val="el-GR"/>
        </w:rPr>
        <w:t>ΦΕΚ 74/</w:t>
      </w:r>
      <w:proofErr w:type="spellStart"/>
      <w:r w:rsidR="00926202" w:rsidRPr="00171B9C">
        <w:rPr>
          <w:sz w:val="20"/>
          <w:szCs w:val="20"/>
          <w:lang w:val="el-GR"/>
        </w:rPr>
        <w:t>τ.Α</w:t>
      </w:r>
      <w:proofErr w:type="spellEnd"/>
      <w:r w:rsidR="00926202" w:rsidRPr="00171B9C">
        <w:rPr>
          <w:sz w:val="20"/>
          <w:szCs w:val="20"/>
          <w:lang w:val="el-GR"/>
        </w:rPr>
        <w:t>'/2014</w:t>
      </w:r>
      <w:r w:rsidRPr="00171B9C">
        <w:rPr>
          <w:sz w:val="20"/>
          <w:szCs w:val="20"/>
          <w:lang w:val="el-GR"/>
        </w:rPr>
        <w:t>) «</w:t>
      </w:r>
      <w:r w:rsidRPr="00171B9C">
        <w:rPr>
          <w:i/>
          <w:sz w:val="20"/>
          <w:szCs w:val="20"/>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171B9C">
        <w:rPr>
          <w:i/>
          <w:sz w:val="20"/>
          <w:szCs w:val="20"/>
          <w:lang w:val="el-GR"/>
        </w:rPr>
        <w:t>π.δ.</w:t>
      </w:r>
      <w:proofErr w:type="spellEnd"/>
      <w:r w:rsidRPr="00171B9C">
        <w:rPr>
          <w:i/>
          <w:sz w:val="20"/>
          <w:szCs w:val="20"/>
          <w:lang w:val="el-GR"/>
        </w:rPr>
        <w:t xml:space="preserve"> 318/1992 (Α΄161) και λοιπές ρυθμίσεις</w:t>
      </w:r>
      <w:r w:rsidRPr="00171B9C">
        <w:rPr>
          <w:sz w:val="20"/>
          <w:szCs w:val="20"/>
          <w:lang w:val="el-GR"/>
        </w:rPr>
        <w:t xml:space="preserve">» και ειδικότερα τις διατάξεις του άρθρου 1, </w:t>
      </w:r>
    </w:p>
    <w:p w14:paraId="7AFFC046" w14:textId="77777777" w:rsidR="00024BBE" w:rsidRPr="00171B9C" w:rsidRDefault="00024BBE" w:rsidP="006D4760">
      <w:pPr>
        <w:numPr>
          <w:ilvl w:val="0"/>
          <w:numId w:val="36"/>
        </w:numPr>
        <w:ind w:left="426"/>
        <w:rPr>
          <w:sz w:val="20"/>
          <w:szCs w:val="20"/>
          <w:lang w:val="el-GR"/>
        </w:rPr>
      </w:pPr>
      <w:r w:rsidRPr="00171B9C">
        <w:rPr>
          <w:sz w:val="20"/>
          <w:szCs w:val="20"/>
          <w:lang w:val="el-GR"/>
        </w:rPr>
        <w:t>Της με αριθ. 1</w:t>
      </w:r>
      <w:r w:rsidR="00A40680" w:rsidRPr="00171B9C">
        <w:rPr>
          <w:sz w:val="20"/>
          <w:szCs w:val="20"/>
          <w:lang w:val="el-GR"/>
        </w:rPr>
        <w:t>34</w:t>
      </w:r>
      <w:r w:rsidRPr="00171B9C">
        <w:rPr>
          <w:sz w:val="20"/>
          <w:szCs w:val="20"/>
          <w:lang w:val="el-GR"/>
        </w:rPr>
        <w:t xml:space="preserve">/2022 Απόφασης του Περιφερειακού </w:t>
      </w:r>
      <w:r w:rsidR="007821C4" w:rsidRPr="00171B9C">
        <w:rPr>
          <w:sz w:val="20"/>
          <w:szCs w:val="20"/>
          <w:lang w:val="el-GR"/>
        </w:rPr>
        <w:t>Συμβουλίου Περιφέρειας Ανατολικής Μακεδονίας – Θράκης για την «</w:t>
      </w:r>
      <w:r w:rsidR="00A40680" w:rsidRPr="00171B9C">
        <w:rPr>
          <w:sz w:val="20"/>
          <w:szCs w:val="20"/>
          <w:lang w:val="el-GR"/>
        </w:rPr>
        <w:t>Έγκριση του Ετήσιου Προγράμματος Δράσης της Περιφέρειας Ανατολικής Μακεδονίας και Θράκης για το έτος 2023</w:t>
      </w:r>
      <w:r w:rsidR="007821C4" w:rsidRPr="00171B9C">
        <w:rPr>
          <w:sz w:val="20"/>
          <w:szCs w:val="20"/>
          <w:lang w:val="el-GR"/>
        </w:rPr>
        <w:t>» (ΑΔΑ:</w:t>
      </w:r>
      <w:r w:rsidR="00A40680" w:rsidRPr="00171B9C">
        <w:rPr>
          <w:sz w:val="20"/>
          <w:szCs w:val="20"/>
          <w:lang w:val="el-GR"/>
        </w:rPr>
        <w:t>9ΓΑ77ΛΒ-ΑΞΔ</w:t>
      </w:r>
      <w:r w:rsidR="007821C4" w:rsidRPr="00171B9C">
        <w:rPr>
          <w:sz w:val="20"/>
          <w:szCs w:val="20"/>
          <w:lang w:val="el-GR"/>
        </w:rPr>
        <w:t xml:space="preserve">) </w:t>
      </w:r>
    </w:p>
    <w:p w14:paraId="40804008" w14:textId="4BB54DCC" w:rsidR="00DE43BF" w:rsidRPr="00171B9C" w:rsidRDefault="00CD6F89" w:rsidP="006D4760">
      <w:pPr>
        <w:numPr>
          <w:ilvl w:val="0"/>
          <w:numId w:val="36"/>
        </w:numPr>
        <w:ind w:left="426"/>
        <w:rPr>
          <w:sz w:val="20"/>
          <w:szCs w:val="20"/>
          <w:lang w:val="el-GR"/>
        </w:rPr>
      </w:pPr>
      <w:proofErr w:type="spellStart"/>
      <w:r w:rsidRPr="002A0926">
        <w:rPr>
          <w:sz w:val="20"/>
          <w:szCs w:val="20"/>
          <w:lang w:val="el-GR"/>
        </w:rPr>
        <w:t>τ</w:t>
      </w:r>
      <w:r w:rsidR="007440CD" w:rsidRPr="002A0926">
        <w:rPr>
          <w:sz w:val="20"/>
          <w:szCs w:val="20"/>
          <w:lang w:val="el-GR"/>
        </w:rPr>
        <w:t>ης</w:t>
      </w:r>
      <w:r w:rsidR="00C064FF" w:rsidRPr="002A0926">
        <w:rPr>
          <w:sz w:val="20"/>
          <w:szCs w:val="20"/>
          <w:lang w:val="el-GR"/>
        </w:rPr>
        <w:t>με</w:t>
      </w:r>
      <w:proofErr w:type="spellEnd"/>
      <w:r w:rsidR="00C064FF" w:rsidRPr="002A0926">
        <w:rPr>
          <w:sz w:val="20"/>
          <w:szCs w:val="20"/>
          <w:lang w:val="el-GR"/>
        </w:rPr>
        <w:t xml:space="preserve"> αριθ. </w:t>
      </w:r>
      <w:r w:rsidR="00C472E2" w:rsidRPr="002A0926">
        <w:rPr>
          <w:sz w:val="20"/>
          <w:szCs w:val="20"/>
          <w:lang w:val="el-GR"/>
        </w:rPr>
        <w:t>543/2023</w:t>
      </w:r>
      <w:r w:rsidR="00C531D3" w:rsidRPr="002A0926">
        <w:rPr>
          <w:sz w:val="20"/>
          <w:szCs w:val="20"/>
          <w:lang w:val="el-GR"/>
        </w:rPr>
        <w:t>.</w:t>
      </w:r>
      <w:r w:rsidR="008B058A" w:rsidRPr="002A0926">
        <w:rPr>
          <w:sz w:val="20"/>
          <w:szCs w:val="20"/>
          <w:lang w:val="el-GR"/>
        </w:rPr>
        <w:t>(ΑΔΑ:</w:t>
      </w:r>
      <w:r w:rsidR="00C472E2" w:rsidRPr="002A0926">
        <w:rPr>
          <w:sz w:val="20"/>
          <w:szCs w:val="20"/>
          <w:lang w:val="el-GR"/>
        </w:rPr>
        <w:t>9ΔΕΟ7ΛΒ-Δ70</w:t>
      </w:r>
      <w:r w:rsidR="008B058A" w:rsidRPr="002A0926">
        <w:rPr>
          <w:sz w:val="20"/>
          <w:szCs w:val="20"/>
          <w:lang w:val="el-GR"/>
        </w:rPr>
        <w:t xml:space="preserve">) </w:t>
      </w:r>
      <w:r w:rsidR="00DE43BF" w:rsidRPr="002A0926">
        <w:rPr>
          <w:sz w:val="20"/>
          <w:szCs w:val="20"/>
          <w:lang w:val="el-GR"/>
        </w:rPr>
        <w:t>Απόφαση</w:t>
      </w:r>
      <w:r w:rsidR="007440CD" w:rsidRPr="002A0926">
        <w:rPr>
          <w:sz w:val="20"/>
          <w:szCs w:val="20"/>
          <w:lang w:val="el-GR"/>
        </w:rPr>
        <w:t>ς</w:t>
      </w:r>
      <w:r w:rsidR="00DE43BF" w:rsidRPr="002A0926">
        <w:rPr>
          <w:sz w:val="20"/>
          <w:szCs w:val="20"/>
          <w:lang w:val="el-GR"/>
        </w:rPr>
        <w:t xml:space="preserve"> της Οικονομικής Επιτροπής της Περιφέρειας Ανατολικής Μακεδονίας &amp; Θράκης για</w:t>
      </w:r>
      <w:r w:rsidR="00DE43BF" w:rsidRPr="00171B9C">
        <w:rPr>
          <w:sz w:val="20"/>
          <w:szCs w:val="20"/>
          <w:lang w:val="el-GR"/>
        </w:rPr>
        <w:t xml:space="preserve"> την έγκριση διενέργειας του εν λόγω διαγωνισμού, των όρων της διακήρυξης και την συγκρότηση των Γνωμοδοτικών Οργάνων.</w:t>
      </w:r>
    </w:p>
    <w:p w14:paraId="13253D77" w14:textId="77777777" w:rsidR="00795286" w:rsidRPr="00171B9C" w:rsidRDefault="00795286" w:rsidP="006D4760">
      <w:pPr>
        <w:numPr>
          <w:ilvl w:val="0"/>
          <w:numId w:val="36"/>
        </w:numPr>
        <w:ind w:left="426"/>
        <w:rPr>
          <w:sz w:val="20"/>
          <w:szCs w:val="20"/>
          <w:lang w:val="el-GR"/>
        </w:rPr>
      </w:pPr>
      <w:r w:rsidRPr="00171B9C">
        <w:rPr>
          <w:sz w:val="20"/>
          <w:szCs w:val="20"/>
          <w:lang w:val="el-GR"/>
        </w:rPr>
        <w:t>Την με αριθμό</w:t>
      </w:r>
      <w:r w:rsidR="002E53D7" w:rsidRPr="00171B9C">
        <w:rPr>
          <w:sz w:val="20"/>
          <w:szCs w:val="20"/>
          <w:lang w:val="el-GR"/>
        </w:rPr>
        <w:t xml:space="preserve"> </w:t>
      </w:r>
      <w:r w:rsidR="002F6366" w:rsidRPr="00171B9C">
        <w:rPr>
          <w:sz w:val="20"/>
          <w:szCs w:val="20"/>
          <w:lang w:val="el-GR"/>
        </w:rPr>
        <w:t xml:space="preserve">Α/Α </w:t>
      </w:r>
      <w:r w:rsidR="002E53D7" w:rsidRPr="00171B9C">
        <w:rPr>
          <w:sz w:val="20"/>
          <w:szCs w:val="20"/>
          <w:lang w:val="el-GR"/>
        </w:rPr>
        <w:t>1769</w:t>
      </w:r>
      <w:r w:rsidR="002F6366" w:rsidRPr="00171B9C">
        <w:rPr>
          <w:sz w:val="20"/>
          <w:szCs w:val="20"/>
          <w:lang w:val="el-GR"/>
        </w:rPr>
        <w:t xml:space="preserve"> Δ.Ο.</w:t>
      </w:r>
      <w:r w:rsidR="002E53D7" w:rsidRPr="00171B9C">
        <w:rPr>
          <w:sz w:val="20"/>
          <w:szCs w:val="20"/>
          <w:lang w:val="el-GR"/>
        </w:rPr>
        <w:t xml:space="preserve"> 1987/24-05-2023 </w:t>
      </w:r>
      <w:r w:rsidR="00C531D3" w:rsidRPr="00171B9C">
        <w:rPr>
          <w:sz w:val="20"/>
          <w:szCs w:val="20"/>
          <w:lang w:val="el-GR"/>
        </w:rPr>
        <w:t xml:space="preserve">(ΑΔΑ: </w:t>
      </w:r>
      <w:r w:rsidR="002E53D7" w:rsidRPr="00171B9C">
        <w:rPr>
          <w:sz w:val="20"/>
          <w:szCs w:val="20"/>
          <w:lang w:val="el-GR"/>
        </w:rPr>
        <w:t>98ΩΗ7ΛΒ-ΛΡΣ, ΑΔΑΜ 23</w:t>
      </w:r>
      <w:r w:rsidR="002E53D7" w:rsidRPr="00171B9C">
        <w:rPr>
          <w:sz w:val="20"/>
          <w:szCs w:val="20"/>
        </w:rPr>
        <w:t>REQ</w:t>
      </w:r>
      <w:r w:rsidR="002E53D7" w:rsidRPr="00171B9C">
        <w:rPr>
          <w:sz w:val="20"/>
          <w:szCs w:val="20"/>
          <w:lang w:val="el-GR"/>
        </w:rPr>
        <w:t>012754859</w:t>
      </w:r>
      <w:r w:rsidR="00C531D3" w:rsidRPr="00171B9C">
        <w:rPr>
          <w:sz w:val="20"/>
          <w:szCs w:val="20"/>
          <w:lang w:val="el-GR"/>
        </w:rPr>
        <w:t>)</w:t>
      </w:r>
      <w:r w:rsidRPr="00171B9C">
        <w:rPr>
          <w:sz w:val="20"/>
          <w:szCs w:val="20"/>
          <w:lang w:val="el-GR"/>
        </w:rPr>
        <w:t xml:space="preserve"> Απόφαση </w:t>
      </w:r>
      <w:r w:rsidR="008E3F2E" w:rsidRPr="00171B9C">
        <w:rPr>
          <w:sz w:val="20"/>
          <w:szCs w:val="20"/>
          <w:lang w:val="el-GR"/>
        </w:rPr>
        <w:t xml:space="preserve">Πολυετούς </w:t>
      </w:r>
      <w:r w:rsidRPr="00171B9C">
        <w:rPr>
          <w:sz w:val="20"/>
          <w:szCs w:val="20"/>
          <w:lang w:val="el-GR"/>
        </w:rPr>
        <w:t>Ανάληψης Υποχρέωσης της Διεύθυνσης Οικονομικού ΠΑΜΘ</w:t>
      </w:r>
      <w:r w:rsidR="002E53D7" w:rsidRPr="00171B9C">
        <w:rPr>
          <w:sz w:val="20"/>
          <w:szCs w:val="20"/>
          <w:lang w:val="el-GR"/>
        </w:rPr>
        <w:t xml:space="preserve">. </w:t>
      </w:r>
    </w:p>
    <w:p w14:paraId="16B3A772" w14:textId="77777777" w:rsidR="00D41FD6" w:rsidRPr="00A3559B" w:rsidRDefault="00D41FD6" w:rsidP="008D4D6A">
      <w:pPr>
        <w:pStyle w:val="2"/>
        <w:rPr>
          <w:rFonts w:ascii="Calibri" w:hAnsi="Calibri" w:cs="Calibri"/>
          <w:sz w:val="20"/>
          <w:szCs w:val="20"/>
          <w:lang w:val="el-GR"/>
        </w:rPr>
      </w:pPr>
      <w:bookmarkStart w:id="11" w:name="_Toc137670301"/>
      <w:r w:rsidRPr="00A3559B">
        <w:rPr>
          <w:rFonts w:ascii="Calibri" w:hAnsi="Calibri" w:cs="Calibri"/>
          <w:sz w:val="20"/>
          <w:szCs w:val="20"/>
          <w:lang w:val="el-GR"/>
        </w:rPr>
        <w:t>1.5</w:t>
      </w:r>
      <w:r w:rsidRPr="00A3559B">
        <w:rPr>
          <w:rFonts w:ascii="Calibri" w:hAnsi="Calibri" w:cs="Calibri"/>
          <w:sz w:val="20"/>
          <w:szCs w:val="20"/>
          <w:lang w:val="el-GR"/>
        </w:rPr>
        <w:tab/>
        <w:t>Προθεσμία παραλαβής προσφορών και διενέργεια διαγωνισμού</w:t>
      </w:r>
      <w:bookmarkEnd w:id="11"/>
    </w:p>
    <w:p w14:paraId="052B7026" w14:textId="10A40E28" w:rsidR="00D41FD6" w:rsidRPr="003365D4" w:rsidRDefault="00D41FD6" w:rsidP="008D4D6A">
      <w:pPr>
        <w:rPr>
          <w:sz w:val="20"/>
          <w:szCs w:val="20"/>
          <w:lang w:val="el-GR" w:eastAsia="el-GR"/>
        </w:rPr>
      </w:pPr>
      <w:r w:rsidRPr="003365D4">
        <w:rPr>
          <w:sz w:val="20"/>
          <w:szCs w:val="20"/>
          <w:lang w:val="el-GR" w:eastAsia="el-GR"/>
        </w:rPr>
        <w:t xml:space="preserve">Η καταληκτική ημερομηνία παραλαβής των </w:t>
      </w:r>
      <w:r w:rsidRPr="002A0926">
        <w:rPr>
          <w:sz w:val="20"/>
          <w:szCs w:val="20"/>
          <w:lang w:val="el-GR" w:eastAsia="el-GR"/>
        </w:rPr>
        <w:t>προσφορών</w:t>
      </w:r>
      <w:r w:rsidR="002E53D7" w:rsidRPr="002A0926">
        <w:rPr>
          <w:sz w:val="20"/>
          <w:szCs w:val="20"/>
          <w:lang w:val="el-GR" w:eastAsia="el-GR"/>
        </w:rPr>
        <w:t xml:space="preserve"> </w:t>
      </w:r>
      <w:r w:rsidRPr="002A0926">
        <w:rPr>
          <w:sz w:val="20"/>
          <w:szCs w:val="20"/>
          <w:lang w:val="el-GR" w:eastAsia="el-GR"/>
        </w:rPr>
        <w:t>είναι η</w:t>
      </w:r>
      <w:r w:rsidR="00CE0D29" w:rsidRPr="002A0926">
        <w:rPr>
          <w:b/>
          <w:sz w:val="20"/>
          <w:szCs w:val="20"/>
          <w:lang w:val="el-GR" w:eastAsia="el-GR"/>
        </w:rPr>
        <w:t xml:space="preserve"> 2</w:t>
      </w:r>
      <w:r w:rsidR="00784FFD" w:rsidRPr="002A0926">
        <w:rPr>
          <w:b/>
          <w:sz w:val="20"/>
          <w:szCs w:val="20"/>
          <w:lang w:val="el-GR" w:eastAsia="el-GR"/>
        </w:rPr>
        <w:t>4</w:t>
      </w:r>
      <w:r w:rsidR="00CE0D29" w:rsidRPr="002A0926">
        <w:rPr>
          <w:b/>
          <w:sz w:val="20"/>
          <w:szCs w:val="20"/>
          <w:lang w:val="el-GR" w:eastAsia="el-GR"/>
        </w:rPr>
        <w:t>-07-</w:t>
      </w:r>
      <w:r w:rsidR="00995F78" w:rsidRPr="002A0926">
        <w:rPr>
          <w:b/>
          <w:sz w:val="20"/>
          <w:szCs w:val="20"/>
          <w:lang w:val="el-GR" w:eastAsia="el-GR"/>
        </w:rPr>
        <w:t>20</w:t>
      </w:r>
      <w:r w:rsidR="00E76773" w:rsidRPr="002A0926">
        <w:rPr>
          <w:b/>
          <w:sz w:val="20"/>
          <w:szCs w:val="20"/>
          <w:lang w:val="el-GR" w:eastAsia="el-GR"/>
        </w:rPr>
        <w:t>2</w:t>
      </w:r>
      <w:r w:rsidR="00157FAC" w:rsidRPr="002A0926">
        <w:rPr>
          <w:b/>
          <w:sz w:val="20"/>
          <w:szCs w:val="20"/>
          <w:lang w:val="el-GR" w:eastAsia="el-GR"/>
        </w:rPr>
        <w:t>3</w:t>
      </w:r>
      <w:r w:rsidR="00CE0D29" w:rsidRPr="002A0926">
        <w:rPr>
          <w:b/>
          <w:sz w:val="20"/>
          <w:szCs w:val="20"/>
          <w:lang w:val="el-GR" w:eastAsia="el-GR"/>
        </w:rPr>
        <w:t xml:space="preserve"> </w:t>
      </w:r>
      <w:r w:rsidR="002477C4" w:rsidRPr="002A0926">
        <w:rPr>
          <w:sz w:val="20"/>
          <w:szCs w:val="20"/>
          <w:lang w:val="el-GR" w:eastAsia="el-GR"/>
        </w:rPr>
        <w:t xml:space="preserve">ημέρα </w:t>
      </w:r>
      <w:r w:rsidR="00784FFD">
        <w:rPr>
          <w:b/>
          <w:sz w:val="20"/>
          <w:szCs w:val="20"/>
          <w:lang w:val="el-GR" w:eastAsia="el-GR"/>
        </w:rPr>
        <w:t>Δευτέρα</w:t>
      </w:r>
      <w:r w:rsidR="00E453AA">
        <w:rPr>
          <w:b/>
          <w:sz w:val="20"/>
          <w:szCs w:val="20"/>
          <w:lang w:val="el-GR" w:eastAsia="el-GR"/>
        </w:rPr>
        <w:t xml:space="preserve"> </w:t>
      </w:r>
      <w:r w:rsidRPr="003365D4">
        <w:rPr>
          <w:sz w:val="20"/>
          <w:szCs w:val="20"/>
          <w:lang w:val="el-GR" w:eastAsia="el-GR"/>
        </w:rPr>
        <w:t xml:space="preserve">και ώρα </w:t>
      </w:r>
      <w:r w:rsidR="00E8491F" w:rsidRPr="003365D4">
        <w:rPr>
          <w:b/>
          <w:sz w:val="20"/>
          <w:szCs w:val="20"/>
          <w:lang w:val="el-GR" w:eastAsia="el-GR"/>
        </w:rPr>
        <w:t>17:00</w:t>
      </w:r>
      <w:r w:rsidR="00E8491F" w:rsidRPr="003365D4">
        <w:rPr>
          <w:sz w:val="20"/>
          <w:szCs w:val="20"/>
          <w:lang w:val="el-GR" w:eastAsia="el-GR"/>
        </w:rPr>
        <w:t>.</w:t>
      </w:r>
    </w:p>
    <w:p w14:paraId="6E7A09F7" w14:textId="18199A2E" w:rsidR="00B940E7" w:rsidRPr="00171B9C" w:rsidRDefault="00B940E7" w:rsidP="008D4D6A">
      <w:pPr>
        <w:rPr>
          <w:lang w:val="el-GR"/>
        </w:rPr>
      </w:pPr>
      <w:r w:rsidRPr="003365D4">
        <w:rPr>
          <w:sz w:val="20"/>
          <w:szCs w:val="20"/>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w:t>
      </w:r>
      <w:r w:rsidR="00993E4C" w:rsidRPr="003365D4">
        <w:rPr>
          <w:sz w:val="20"/>
          <w:szCs w:val="20"/>
          <w:lang w:val="el-GR" w:eastAsia="el-GR"/>
        </w:rPr>
        <w:t xml:space="preserve">η οποία είναι </w:t>
      </w:r>
      <w:proofErr w:type="spellStart"/>
      <w:r w:rsidR="00993E4C" w:rsidRPr="003365D4">
        <w:rPr>
          <w:sz w:val="20"/>
          <w:szCs w:val="20"/>
          <w:lang w:val="el-GR" w:eastAsia="el-GR"/>
        </w:rPr>
        <w:t>προσβάσιμη</w:t>
      </w:r>
      <w:proofErr w:type="spellEnd"/>
      <w:r w:rsidR="00993E4C" w:rsidRPr="003365D4">
        <w:rPr>
          <w:sz w:val="20"/>
          <w:szCs w:val="20"/>
          <w:lang w:val="el-GR" w:eastAsia="el-GR"/>
        </w:rPr>
        <w:t xml:space="preserve"> μέσω της Διαδικτυακής πύλης </w:t>
      </w:r>
      <w:hyperlink r:id="rId12" w:history="1">
        <w:r w:rsidR="00B572EF" w:rsidRPr="003365D4">
          <w:rPr>
            <w:rStyle w:val="-"/>
            <w:b/>
            <w:color w:val="auto"/>
            <w:sz w:val="20"/>
            <w:szCs w:val="20"/>
            <w:lang w:val="el-GR" w:eastAsia="el-GR"/>
          </w:rPr>
          <w:t>www.promitheus.gov.gr</w:t>
        </w:r>
      </w:hyperlink>
      <w:r w:rsidR="00993E4C" w:rsidRPr="003365D4">
        <w:rPr>
          <w:b/>
          <w:sz w:val="20"/>
          <w:szCs w:val="20"/>
          <w:lang w:val="el-GR" w:eastAsia="el-GR"/>
        </w:rPr>
        <w:t>,</w:t>
      </w:r>
      <w:r w:rsidR="00993E4C" w:rsidRPr="003365D4">
        <w:rPr>
          <w:sz w:val="20"/>
          <w:szCs w:val="20"/>
          <w:lang w:val="el-GR" w:eastAsia="el-GR"/>
        </w:rPr>
        <w:t xml:space="preserve">από </w:t>
      </w:r>
      <w:r w:rsidR="00993E4C" w:rsidRPr="002A0926">
        <w:rPr>
          <w:sz w:val="20"/>
          <w:szCs w:val="20"/>
          <w:lang w:val="el-GR" w:eastAsia="el-GR"/>
        </w:rPr>
        <w:t xml:space="preserve">τις </w:t>
      </w:r>
      <w:r w:rsidR="00CE0D29" w:rsidRPr="002A0926">
        <w:rPr>
          <w:b/>
          <w:sz w:val="20"/>
          <w:szCs w:val="20"/>
          <w:lang w:val="el-GR" w:eastAsia="el-GR"/>
        </w:rPr>
        <w:t>0</w:t>
      </w:r>
      <w:r w:rsidR="00784FFD" w:rsidRPr="002A0926">
        <w:rPr>
          <w:b/>
          <w:sz w:val="20"/>
          <w:szCs w:val="20"/>
          <w:lang w:val="el-GR" w:eastAsia="el-GR"/>
        </w:rPr>
        <w:t>7</w:t>
      </w:r>
      <w:r w:rsidR="00CE0D29" w:rsidRPr="002A0926">
        <w:rPr>
          <w:b/>
          <w:sz w:val="20"/>
          <w:szCs w:val="20"/>
          <w:lang w:val="el-GR" w:eastAsia="el-GR"/>
        </w:rPr>
        <w:t>-07</w:t>
      </w:r>
      <w:r w:rsidR="00993E4C" w:rsidRPr="002A0926">
        <w:rPr>
          <w:b/>
          <w:sz w:val="20"/>
          <w:szCs w:val="20"/>
          <w:lang w:val="el-GR" w:eastAsia="el-GR"/>
        </w:rPr>
        <w:t xml:space="preserve"> -2023 ημέρα </w:t>
      </w:r>
      <w:r w:rsidR="00784FFD" w:rsidRPr="002A0926">
        <w:rPr>
          <w:b/>
          <w:sz w:val="20"/>
          <w:szCs w:val="20"/>
          <w:lang w:val="el-GR" w:eastAsia="el-GR"/>
        </w:rPr>
        <w:t>Παρασκευή</w:t>
      </w:r>
      <w:r w:rsidR="00993E4C" w:rsidRPr="002A0926">
        <w:rPr>
          <w:b/>
          <w:sz w:val="20"/>
          <w:szCs w:val="20"/>
          <w:lang w:val="el-GR" w:eastAsia="el-GR"/>
        </w:rPr>
        <w:t xml:space="preserve"> και ώρα 10:00</w:t>
      </w:r>
    </w:p>
    <w:p w14:paraId="5ADD305B" w14:textId="77777777" w:rsidR="00D41FD6" w:rsidRPr="00A3559B" w:rsidRDefault="00D41FD6" w:rsidP="008D4D6A">
      <w:pPr>
        <w:pStyle w:val="2"/>
        <w:rPr>
          <w:rFonts w:ascii="Calibri" w:hAnsi="Calibri" w:cs="Calibri"/>
          <w:sz w:val="20"/>
          <w:szCs w:val="20"/>
          <w:lang w:val="el-GR"/>
        </w:rPr>
      </w:pPr>
      <w:bookmarkStart w:id="12" w:name="_Toc137670302"/>
      <w:r w:rsidRPr="00A3559B">
        <w:rPr>
          <w:rFonts w:ascii="Calibri" w:hAnsi="Calibri" w:cs="Calibri"/>
          <w:sz w:val="20"/>
          <w:szCs w:val="20"/>
          <w:lang w:val="el-GR"/>
        </w:rPr>
        <w:t>1.6</w:t>
      </w:r>
      <w:r w:rsidRPr="00A3559B">
        <w:rPr>
          <w:rFonts w:ascii="Calibri" w:hAnsi="Calibri" w:cs="Calibri"/>
          <w:sz w:val="20"/>
          <w:szCs w:val="20"/>
          <w:lang w:val="el-GR"/>
        </w:rPr>
        <w:tab/>
        <w:t>Δημοσιότητα</w:t>
      </w:r>
      <w:bookmarkEnd w:id="12"/>
    </w:p>
    <w:p w14:paraId="7294F4FD" w14:textId="77777777" w:rsidR="00D41FD6" w:rsidRPr="00A3559B" w:rsidRDefault="00D41FD6" w:rsidP="008D4D6A">
      <w:pPr>
        <w:rPr>
          <w:sz w:val="20"/>
          <w:szCs w:val="20"/>
          <w:lang w:val="el-GR"/>
        </w:rPr>
      </w:pPr>
      <w:r w:rsidRPr="00A3559B">
        <w:rPr>
          <w:b/>
          <w:sz w:val="20"/>
          <w:szCs w:val="20"/>
          <w:lang w:val="el-GR"/>
        </w:rPr>
        <w:t>Α.</w:t>
      </w:r>
      <w:r w:rsidR="00C74D14">
        <w:rPr>
          <w:b/>
          <w:sz w:val="20"/>
          <w:szCs w:val="20"/>
          <w:lang w:val="el-GR"/>
        </w:rPr>
        <w:t xml:space="preserve"> </w:t>
      </w:r>
      <w:r w:rsidRPr="00A3559B">
        <w:rPr>
          <w:b/>
          <w:sz w:val="20"/>
          <w:szCs w:val="20"/>
          <w:lang w:val="el-GR"/>
        </w:rPr>
        <w:t xml:space="preserve">Δημοσίευση στην Επίσημη Εφημερίδα της Ευρωπαϊκής Ένωσης </w:t>
      </w:r>
    </w:p>
    <w:p w14:paraId="57877742" w14:textId="77777777" w:rsidR="007265DF" w:rsidRDefault="007265DF" w:rsidP="008D4D6A">
      <w:pPr>
        <w:rPr>
          <w:color w:val="0000FF"/>
          <w:sz w:val="20"/>
          <w:szCs w:val="20"/>
          <w:lang w:val="el-GR"/>
        </w:rPr>
      </w:pPr>
      <w:r>
        <w:rPr>
          <w:color w:val="0000FF"/>
          <w:sz w:val="20"/>
          <w:szCs w:val="20"/>
          <w:lang w:val="el-GR"/>
        </w:rPr>
        <w:t>Δεν απαιτείται.</w:t>
      </w:r>
    </w:p>
    <w:p w14:paraId="02F707CE" w14:textId="77777777" w:rsidR="000C7E20" w:rsidRPr="00695FCB" w:rsidRDefault="000C7E20" w:rsidP="008D4D6A">
      <w:pPr>
        <w:rPr>
          <w:strike/>
          <w:color w:val="FF0000"/>
          <w:sz w:val="20"/>
          <w:szCs w:val="20"/>
          <w:lang w:val="el-GR"/>
        </w:rPr>
      </w:pPr>
    </w:p>
    <w:p w14:paraId="59F321BB" w14:textId="77777777" w:rsidR="00D41FD6" w:rsidRPr="00A3559B" w:rsidRDefault="00D41FD6" w:rsidP="008D4D6A">
      <w:pPr>
        <w:rPr>
          <w:sz w:val="20"/>
          <w:szCs w:val="20"/>
          <w:lang w:val="el-GR"/>
        </w:rPr>
      </w:pPr>
      <w:r w:rsidRPr="00A3559B">
        <w:rPr>
          <w:b/>
          <w:sz w:val="20"/>
          <w:szCs w:val="20"/>
          <w:lang w:val="el-GR"/>
        </w:rPr>
        <w:t>Β.</w:t>
      </w:r>
      <w:r w:rsidR="00C74D14">
        <w:rPr>
          <w:b/>
          <w:sz w:val="20"/>
          <w:szCs w:val="20"/>
          <w:lang w:val="el-GR"/>
        </w:rPr>
        <w:t xml:space="preserve"> </w:t>
      </w:r>
      <w:r w:rsidRPr="00A3559B">
        <w:rPr>
          <w:b/>
          <w:sz w:val="20"/>
          <w:szCs w:val="20"/>
          <w:lang w:val="el-GR"/>
        </w:rPr>
        <w:t xml:space="preserve">Δημοσίευση σε εθνικό επίπεδο </w:t>
      </w:r>
    </w:p>
    <w:p w14:paraId="5F61F01B" w14:textId="77777777" w:rsidR="0052292E" w:rsidRPr="00171B9C" w:rsidRDefault="00D41FD6" w:rsidP="008D4D6A">
      <w:pPr>
        <w:rPr>
          <w:sz w:val="20"/>
          <w:szCs w:val="20"/>
          <w:lang w:val="el-GR"/>
        </w:rPr>
      </w:pPr>
      <w:r w:rsidRPr="00171B9C">
        <w:rPr>
          <w:sz w:val="20"/>
          <w:szCs w:val="20"/>
          <w:lang w:val="el-GR"/>
        </w:rPr>
        <w:t xml:space="preserve">Η </w:t>
      </w:r>
      <w:r w:rsidR="008743FB" w:rsidRPr="00171B9C">
        <w:rPr>
          <w:sz w:val="20"/>
          <w:szCs w:val="20"/>
          <w:lang w:val="el-GR"/>
        </w:rPr>
        <w:t xml:space="preserve">Περίληψη </w:t>
      </w:r>
      <w:r w:rsidRPr="00171B9C">
        <w:rPr>
          <w:sz w:val="20"/>
          <w:szCs w:val="20"/>
          <w:lang w:val="el-GR"/>
        </w:rPr>
        <w:t xml:space="preserve">και το πλήρες κείμενο της παρούσας Διακήρυξης καταχωρήθηκαν στο Κεντρικό Ηλεκτρονικό Μητρώο Δημοσίων Συμβάσεων (ΚΗΜΔΗΣ). </w:t>
      </w:r>
    </w:p>
    <w:p w14:paraId="4B451F3D" w14:textId="77777777" w:rsidR="00C74565" w:rsidRPr="00171B9C" w:rsidRDefault="00C74565" w:rsidP="00C74565">
      <w:pPr>
        <w:rPr>
          <w:sz w:val="20"/>
          <w:szCs w:val="20"/>
          <w:lang w:val="el-GR"/>
        </w:rPr>
      </w:pPr>
      <w:r w:rsidRPr="00171B9C">
        <w:rPr>
          <w:sz w:val="20"/>
          <w:szCs w:val="20"/>
          <w:lang w:val="el-GR"/>
        </w:rPr>
        <w:t xml:space="preserve">Τα έγγραφα της σύμβασης της παρούσας Διακήρυξης καταχωρήθηκαν στη σχετική ηλεκτρονική </w:t>
      </w:r>
      <w:r w:rsidRPr="003365D4">
        <w:rPr>
          <w:sz w:val="20"/>
          <w:szCs w:val="20"/>
          <w:lang w:val="el-GR"/>
        </w:rPr>
        <w:t xml:space="preserve">διαδικασία σύναψης δημόσιας σύμβασης στο ΕΣΗΔΗΣ, η οποία έλαβε </w:t>
      </w:r>
      <w:r w:rsidRPr="003365D4">
        <w:rPr>
          <w:b/>
          <w:sz w:val="20"/>
          <w:szCs w:val="20"/>
          <w:lang w:val="el-GR"/>
        </w:rPr>
        <w:t xml:space="preserve">Συστημικό Αύξοντα Αριθμό: </w:t>
      </w:r>
      <w:r w:rsidR="006241C6" w:rsidRPr="006241C6">
        <w:rPr>
          <w:b/>
          <w:sz w:val="20"/>
          <w:szCs w:val="20"/>
          <w:lang w:val="el-GR"/>
        </w:rPr>
        <w:t>196261</w:t>
      </w:r>
      <w:r w:rsidRPr="00171B9C">
        <w:rPr>
          <w:sz w:val="20"/>
          <w:szCs w:val="20"/>
          <w:lang w:val="el-GR"/>
        </w:rPr>
        <w:t xml:space="preserve"> και αναρτήθηκαν στη Διαδικτυακή Πύλη (www.promitheus.gov.gr) του ΟΠΣ ΕΣΗΔΗΣ.</w:t>
      </w:r>
    </w:p>
    <w:p w14:paraId="35CC426C" w14:textId="77777777" w:rsidR="00C74565" w:rsidRPr="00171B9C" w:rsidRDefault="007265DF" w:rsidP="008D4D6A">
      <w:pPr>
        <w:rPr>
          <w:sz w:val="20"/>
          <w:szCs w:val="20"/>
          <w:lang w:val="el-GR"/>
        </w:rPr>
      </w:pPr>
      <w:r w:rsidRPr="00171B9C">
        <w:rPr>
          <w:sz w:val="20"/>
          <w:szCs w:val="20"/>
          <w:lang w:val="el-GR"/>
        </w:rPr>
        <w:t xml:space="preserve">Διακήρυξη </w:t>
      </w:r>
      <w:r w:rsidRPr="00171B9C">
        <w:rPr>
          <w:bCs/>
          <w:sz w:val="20"/>
          <w:szCs w:val="20"/>
          <w:lang w:val="el-GR"/>
        </w:rPr>
        <w:t>(</w:t>
      </w:r>
      <w:r w:rsidRPr="00171B9C">
        <w:rPr>
          <w:sz w:val="20"/>
          <w:szCs w:val="20"/>
          <w:lang w:val="el-GR"/>
        </w:rPr>
        <w:t>περίληψη της παρούσας Διακήρυξης) δημοσιεύεται και στον Ελληνικό Τύπο, σύμφωνα με το άρθρο 66 του Ν. 4412/2016:</w:t>
      </w:r>
    </w:p>
    <w:p w14:paraId="781D0C36" w14:textId="77777777" w:rsidR="00D41FD6" w:rsidRPr="00477CC4" w:rsidRDefault="00795020" w:rsidP="00F8460D">
      <w:pPr>
        <w:numPr>
          <w:ilvl w:val="0"/>
          <w:numId w:val="3"/>
        </w:numPr>
        <w:rPr>
          <w:sz w:val="20"/>
          <w:szCs w:val="20"/>
          <w:lang w:val="el-GR"/>
        </w:rPr>
      </w:pPr>
      <w:r w:rsidRPr="00477CC4">
        <w:rPr>
          <w:sz w:val="20"/>
          <w:szCs w:val="20"/>
          <w:lang w:val="el-GR"/>
        </w:rPr>
        <w:t>Σ</w:t>
      </w:r>
      <w:r w:rsidR="002477C4" w:rsidRPr="00477CC4">
        <w:rPr>
          <w:sz w:val="20"/>
          <w:szCs w:val="20"/>
          <w:lang w:val="el-GR"/>
        </w:rPr>
        <w:t>ε</w:t>
      </w:r>
      <w:r w:rsidR="00477CC4" w:rsidRPr="00477CC4">
        <w:rPr>
          <w:sz w:val="20"/>
          <w:szCs w:val="20"/>
          <w:lang w:val="el-GR"/>
        </w:rPr>
        <w:t xml:space="preserve"> </w:t>
      </w:r>
      <w:r w:rsidR="002477C4" w:rsidRPr="00477CC4">
        <w:rPr>
          <w:sz w:val="20"/>
          <w:szCs w:val="20"/>
          <w:lang w:val="el-GR"/>
        </w:rPr>
        <w:t xml:space="preserve">δύο ημερήσιες </w:t>
      </w:r>
      <w:r w:rsidR="00477CC4">
        <w:rPr>
          <w:sz w:val="20"/>
          <w:szCs w:val="20"/>
          <w:lang w:val="el-GR"/>
        </w:rPr>
        <w:t>Π</w:t>
      </w:r>
      <w:r w:rsidRPr="00477CC4">
        <w:rPr>
          <w:sz w:val="20"/>
          <w:szCs w:val="20"/>
          <w:lang w:val="el-GR"/>
        </w:rPr>
        <w:t xml:space="preserve">εριφερειακές </w:t>
      </w:r>
      <w:r w:rsidR="002477C4" w:rsidRPr="00477CC4">
        <w:rPr>
          <w:sz w:val="20"/>
          <w:szCs w:val="20"/>
          <w:lang w:val="el-GR"/>
        </w:rPr>
        <w:t xml:space="preserve">εφημερίδες </w:t>
      </w:r>
    </w:p>
    <w:p w14:paraId="0D6A71CD" w14:textId="77777777" w:rsidR="002477C4" w:rsidRPr="00477CC4" w:rsidRDefault="00795020" w:rsidP="00F8460D">
      <w:pPr>
        <w:numPr>
          <w:ilvl w:val="0"/>
          <w:numId w:val="3"/>
        </w:numPr>
        <w:rPr>
          <w:sz w:val="20"/>
          <w:szCs w:val="20"/>
          <w:lang w:val="el-GR"/>
        </w:rPr>
      </w:pPr>
      <w:r w:rsidRPr="00477CC4">
        <w:rPr>
          <w:sz w:val="20"/>
          <w:szCs w:val="20"/>
          <w:lang w:val="el-GR"/>
        </w:rPr>
        <w:t>Σ</w:t>
      </w:r>
      <w:r w:rsidR="002477C4" w:rsidRPr="00477CC4">
        <w:rPr>
          <w:sz w:val="20"/>
          <w:szCs w:val="20"/>
          <w:lang w:val="el-GR"/>
        </w:rPr>
        <w:t>ε μία εβδομαδιαία</w:t>
      </w:r>
      <w:r w:rsidR="00477CC4" w:rsidRPr="00477CC4">
        <w:rPr>
          <w:sz w:val="20"/>
          <w:szCs w:val="20"/>
          <w:lang w:val="el-GR"/>
        </w:rPr>
        <w:t xml:space="preserve"> </w:t>
      </w:r>
      <w:r w:rsidRPr="00477CC4">
        <w:rPr>
          <w:sz w:val="20"/>
          <w:szCs w:val="20"/>
          <w:lang w:val="el-GR"/>
        </w:rPr>
        <w:t xml:space="preserve">Περιφερειακή </w:t>
      </w:r>
      <w:r w:rsidR="000D001A" w:rsidRPr="00477CC4">
        <w:rPr>
          <w:sz w:val="20"/>
          <w:szCs w:val="20"/>
          <w:lang w:val="el-GR"/>
        </w:rPr>
        <w:t xml:space="preserve"> εφημερίδα</w:t>
      </w:r>
    </w:p>
    <w:p w14:paraId="479C7474" w14:textId="38E3B313" w:rsidR="000D001A" w:rsidRPr="00477CC4" w:rsidRDefault="001B65E7" w:rsidP="008D4D6A">
      <w:pPr>
        <w:rPr>
          <w:b/>
          <w:sz w:val="20"/>
          <w:szCs w:val="20"/>
          <w:lang w:val="el-GR"/>
        </w:rPr>
      </w:pPr>
      <w:r w:rsidRPr="003365D4">
        <w:rPr>
          <w:sz w:val="20"/>
          <w:szCs w:val="20"/>
          <w:lang w:val="el-GR"/>
        </w:rPr>
        <w:t>με</w:t>
      </w:r>
      <w:r w:rsidR="000D001A" w:rsidRPr="003365D4">
        <w:rPr>
          <w:sz w:val="20"/>
          <w:szCs w:val="20"/>
          <w:lang w:val="el-GR"/>
        </w:rPr>
        <w:t xml:space="preserve"> ημερομηνία δημοσίευσης  </w:t>
      </w:r>
      <w:r w:rsidRPr="002A0926">
        <w:rPr>
          <w:sz w:val="20"/>
          <w:szCs w:val="20"/>
          <w:lang w:val="el-GR"/>
        </w:rPr>
        <w:t xml:space="preserve">μέχρι την </w:t>
      </w:r>
      <w:r w:rsidR="002A0926" w:rsidRPr="002A0926">
        <w:rPr>
          <w:b/>
          <w:sz w:val="20"/>
          <w:szCs w:val="20"/>
          <w:lang w:val="el-GR"/>
        </w:rPr>
        <w:t>13</w:t>
      </w:r>
      <w:r w:rsidR="00995F78" w:rsidRPr="002A0926">
        <w:rPr>
          <w:b/>
          <w:sz w:val="20"/>
          <w:szCs w:val="20"/>
          <w:lang w:val="el-GR"/>
        </w:rPr>
        <w:t>-</w:t>
      </w:r>
      <w:r w:rsidR="00CE0D29" w:rsidRPr="002A0926">
        <w:rPr>
          <w:b/>
          <w:sz w:val="20"/>
          <w:szCs w:val="20"/>
          <w:lang w:val="el-GR"/>
        </w:rPr>
        <w:t>07</w:t>
      </w:r>
      <w:r w:rsidR="00995F78" w:rsidRPr="002A0926">
        <w:rPr>
          <w:b/>
          <w:sz w:val="20"/>
          <w:szCs w:val="20"/>
          <w:lang w:val="el-GR"/>
        </w:rPr>
        <w:t>-20</w:t>
      </w:r>
      <w:r w:rsidR="008E3F2E" w:rsidRPr="002A0926">
        <w:rPr>
          <w:b/>
          <w:sz w:val="20"/>
          <w:szCs w:val="20"/>
          <w:lang w:val="el-GR"/>
        </w:rPr>
        <w:t>2</w:t>
      </w:r>
      <w:r w:rsidR="008361B2" w:rsidRPr="002A0926">
        <w:rPr>
          <w:b/>
          <w:sz w:val="20"/>
          <w:szCs w:val="20"/>
          <w:lang w:val="el-GR"/>
        </w:rPr>
        <w:t>3</w:t>
      </w:r>
    </w:p>
    <w:p w14:paraId="582C5BB5" w14:textId="77777777" w:rsidR="00C74565" w:rsidRPr="00171B9C" w:rsidRDefault="00C74565" w:rsidP="008D4D6A">
      <w:pPr>
        <w:rPr>
          <w:sz w:val="20"/>
          <w:szCs w:val="20"/>
          <w:lang w:val="el-GR"/>
        </w:rPr>
      </w:pPr>
      <w:r w:rsidRPr="00171B9C">
        <w:rPr>
          <w:sz w:val="20"/>
          <w:szCs w:val="20"/>
          <w:lang w:val="el-GR"/>
        </w:rPr>
        <w:t xml:space="preserve">Περίληψη της παρούσας Διακήρυξης </w:t>
      </w:r>
      <w:r w:rsidRPr="00171B9C">
        <w:rPr>
          <w:sz w:val="20"/>
          <w:szCs w:val="20"/>
          <w:lang w:val="el-GR" w:eastAsia="el-GR"/>
        </w:rPr>
        <w:t>όπως προβλέπεται στην περίπτωση (</w:t>
      </w:r>
      <w:proofErr w:type="spellStart"/>
      <w:r w:rsidRPr="00171B9C">
        <w:rPr>
          <w:sz w:val="20"/>
          <w:szCs w:val="20"/>
          <w:lang w:val="el-GR" w:eastAsia="el-GR"/>
        </w:rPr>
        <w:t>ιστ</w:t>
      </w:r>
      <w:proofErr w:type="spellEnd"/>
      <w:r w:rsidR="00AB2349" w:rsidRPr="00171B9C">
        <w:rPr>
          <w:sz w:val="20"/>
          <w:szCs w:val="20"/>
          <w:lang w:val="el-GR" w:eastAsia="el-GR"/>
        </w:rPr>
        <w:t>΄</w:t>
      </w:r>
      <w:r w:rsidRPr="00171B9C">
        <w:rPr>
          <w:sz w:val="20"/>
          <w:szCs w:val="20"/>
          <w:lang w:val="el-GR" w:eastAsia="el-GR"/>
        </w:rPr>
        <w:t xml:space="preserve">) της παραγράφου 3 του άρθρου 76 του Ν.4727/2020, αναρτήθηκε στο διαδίκτυο, στον </w:t>
      </w:r>
      <w:proofErr w:type="spellStart"/>
      <w:r w:rsidRPr="00171B9C">
        <w:rPr>
          <w:sz w:val="20"/>
          <w:szCs w:val="20"/>
          <w:lang w:val="el-GR" w:eastAsia="el-GR"/>
        </w:rPr>
        <w:t>ιστότοπο</w:t>
      </w:r>
      <w:proofErr w:type="spellEnd"/>
      <w:r w:rsidR="002E53D7" w:rsidRPr="00171B9C">
        <w:rPr>
          <w:sz w:val="20"/>
          <w:szCs w:val="20"/>
          <w:lang w:val="el-GR" w:eastAsia="el-GR"/>
        </w:rPr>
        <w:t xml:space="preserve"> </w:t>
      </w:r>
      <w:hyperlink r:id="rId13" w:history="1">
        <w:r w:rsidRPr="00171B9C">
          <w:rPr>
            <w:rStyle w:val="-"/>
            <w:color w:val="auto"/>
            <w:sz w:val="20"/>
            <w:szCs w:val="20"/>
            <w:lang w:val="el-GR" w:eastAsia="el-GR"/>
          </w:rPr>
          <w:t>http://et.diavgeia.gov.gr/</w:t>
        </w:r>
      </w:hyperlink>
      <w:r w:rsidRPr="00171B9C">
        <w:rPr>
          <w:sz w:val="20"/>
          <w:szCs w:val="20"/>
          <w:lang w:val="el-GR" w:eastAsia="el-GR"/>
        </w:rPr>
        <w:t xml:space="preserve"> (ΠΡΟΓΡΑΜΜΑ ΔΙΑΥΓΕΙΑ)</w:t>
      </w:r>
      <w:r w:rsidR="0088436C" w:rsidRPr="00171B9C">
        <w:rPr>
          <w:sz w:val="20"/>
          <w:szCs w:val="20"/>
          <w:lang w:val="el-GR" w:eastAsia="el-GR"/>
        </w:rPr>
        <w:t>.</w:t>
      </w:r>
      <w:r>
        <w:fldChar w:fldCharType="begin"/>
      </w:r>
      <w:r>
        <w:instrText>HYPERLINK</w:instrText>
      </w:r>
      <w:r w:rsidRPr="00CE0D29">
        <w:rPr>
          <w:lang w:val="el-GR"/>
        </w:rPr>
        <w:instrText xml:space="preserve"> "</w:instrText>
      </w:r>
      <w:r>
        <w:instrText>http</w:instrText>
      </w:r>
      <w:r w:rsidRPr="00CE0D29">
        <w:rPr>
          <w:lang w:val="el-GR"/>
        </w:rPr>
        <w:instrText>://</w:instrText>
      </w:r>
      <w:r>
        <w:instrText>et</w:instrText>
      </w:r>
      <w:r w:rsidRPr="00CE0D29">
        <w:rPr>
          <w:lang w:val="el-GR"/>
        </w:rPr>
        <w:instrText>.</w:instrText>
      </w:r>
      <w:r>
        <w:instrText>diavgeia</w:instrText>
      </w:r>
      <w:r w:rsidRPr="00CE0D29">
        <w:rPr>
          <w:lang w:val="el-GR"/>
        </w:rPr>
        <w:instrText>.</w:instrText>
      </w:r>
      <w:r>
        <w:instrText>gov</w:instrText>
      </w:r>
      <w:r w:rsidRPr="00CE0D29">
        <w:rPr>
          <w:lang w:val="el-GR"/>
        </w:rPr>
        <w:instrText>.</w:instrText>
      </w:r>
      <w:r>
        <w:instrText>gr</w:instrText>
      </w:r>
      <w:r w:rsidRPr="00CE0D29">
        <w:rPr>
          <w:lang w:val="el-GR"/>
        </w:rPr>
        <w:instrText>/"</w:instrText>
      </w:r>
      <w:r w:rsidR="00000000">
        <w:fldChar w:fldCharType="separate"/>
      </w:r>
      <w:r>
        <w:fldChar w:fldCharType="end"/>
      </w:r>
    </w:p>
    <w:p w14:paraId="38C7193A" w14:textId="77777777" w:rsidR="001077F3" w:rsidRPr="00171B9C" w:rsidRDefault="00D41FD6" w:rsidP="008D4D6A">
      <w:pPr>
        <w:rPr>
          <w:sz w:val="20"/>
          <w:szCs w:val="20"/>
          <w:lang w:val="el-GR"/>
        </w:rPr>
      </w:pPr>
      <w:r w:rsidRPr="00171B9C">
        <w:rPr>
          <w:sz w:val="20"/>
          <w:szCs w:val="20"/>
          <w:lang w:val="el-GR"/>
        </w:rPr>
        <w:t>Η Διακήρυξη καταχωρήθηκε στο διαδίκτυο, στην ιστοσελίδα της αναθέτουσας αρχής, στη διεύθυνση (</w:t>
      </w:r>
      <w:r w:rsidRPr="00171B9C">
        <w:rPr>
          <w:sz w:val="20"/>
          <w:szCs w:val="20"/>
        </w:rPr>
        <w:t>URL</w:t>
      </w:r>
      <w:r w:rsidR="007440CD" w:rsidRPr="00171B9C">
        <w:rPr>
          <w:sz w:val="20"/>
          <w:szCs w:val="20"/>
          <w:lang w:val="el-GR"/>
        </w:rPr>
        <w:t>)</w:t>
      </w:r>
      <w:r w:rsidRPr="00171B9C">
        <w:rPr>
          <w:sz w:val="20"/>
          <w:szCs w:val="20"/>
          <w:lang w:val="el-GR"/>
        </w:rPr>
        <w:t xml:space="preserve">: </w:t>
      </w:r>
      <w:r w:rsidRPr="00171B9C">
        <w:rPr>
          <w:sz w:val="20"/>
          <w:szCs w:val="20"/>
        </w:rPr>
        <w:t>www</w:t>
      </w:r>
      <w:r w:rsidR="000D001A" w:rsidRPr="00171B9C">
        <w:rPr>
          <w:sz w:val="20"/>
          <w:szCs w:val="20"/>
          <w:lang w:val="el-GR"/>
        </w:rPr>
        <w:t>.</w:t>
      </w:r>
      <w:proofErr w:type="spellStart"/>
      <w:r w:rsidR="000D001A" w:rsidRPr="00171B9C">
        <w:rPr>
          <w:sz w:val="20"/>
          <w:szCs w:val="20"/>
          <w:lang w:val="en-US"/>
        </w:rPr>
        <w:t>pamth</w:t>
      </w:r>
      <w:proofErr w:type="spellEnd"/>
      <w:r w:rsidR="000D001A" w:rsidRPr="00171B9C">
        <w:rPr>
          <w:sz w:val="20"/>
          <w:szCs w:val="20"/>
          <w:lang w:val="el-GR"/>
        </w:rPr>
        <w:t>.</w:t>
      </w:r>
      <w:r w:rsidR="000D001A" w:rsidRPr="00171B9C">
        <w:rPr>
          <w:sz w:val="20"/>
          <w:szCs w:val="20"/>
          <w:lang w:val="en-US"/>
        </w:rPr>
        <w:t>gov</w:t>
      </w:r>
      <w:r w:rsidRPr="00171B9C">
        <w:rPr>
          <w:sz w:val="20"/>
          <w:szCs w:val="20"/>
          <w:lang w:val="el-GR"/>
        </w:rPr>
        <w:t>.</w:t>
      </w:r>
      <w:r w:rsidRPr="00171B9C">
        <w:rPr>
          <w:sz w:val="20"/>
          <w:szCs w:val="20"/>
        </w:rPr>
        <w:t>gr</w:t>
      </w:r>
      <w:r w:rsidR="007440CD" w:rsidRPr="00171B9C">
        <w:rPr>
          <w:sz w:val="20"/>
          <w:szCs w:val="20"/>
          <w:lang w:val="el-GR"/>
        </w:rPr>
        <w:t>,</w:t>
      </w:r>
      <w:r w:rsidRPr="00171B9C">
        <w:rPr>
          <w:sz w:val="20"/>
          <w:szCs w:val="20"/>
          <w:lang w:val="el-GR"/>
        </w:rPr>
        <w:t xml:space="preserve"> στην </w:t>
      </w:r>
      <w:r w:rsidR="000D001A" w:rsidRPr="00171B9C">
        <w:rPr>
          <w:sz w:val="20"/>
          <w:szCs w:val="20"/>
          <w:lang w:val="el-GR"/>
        </w:rPr>
        <w:t>Ενότητα</w:t>
      </w:r>
      <w:r w:rsidRPr="00171B9C">
        <w:rPr>
          <w:sz w:val="20"/>
          <w:szCs w:val="20"/>
          <w:lang w:val="el-GR"/>
        </w:rPr>
        <w:t xml:space="preserve">: </w:t>
      </w:r>
      <w:r w:rsidR="000D001A" w:rsidRPr="00171B9C">
        <w:rPr>
          <w:sz w:val="20"/>
          <w:szCs w:val="20"/>
          <w:lang w:val="el-GR"/>
        </w:rPr>
        <w:t>Προκηρύξεις.</w:t>
      </w:r>
    </w:p>
    <w:p w14:paraId="491FA42E" w14:textId="77777777" w:rsidR="00D41FD6" w:rsidRPr="00171B9C" w:rsidRDefault="00D41FD6" w:rsidP="008D4D6A">
      <w:pPr>
        <w:rPr>
          <w:sz w:val="20"/>
          <w:szCs w:val="20"/>
          <w:lang w:val="el-GR"/>
        </w:rPr>
      </w:pPr>
      <w:r w:rsidRPr="00171B9C">
        <w:rPr>
          <w:b/>
          <w:sz w:val="20"/>
          <w:szCs w:val="20"/>
          <w:lang w:val="el-GR" w:eastAsia="el-GR"/>
        </w:rPr>
        <w:t>Γ.</w:t>
      </w:r>
      <w:r w:rsidRPr="00171B9C">
        <w:rPr>
          <w:b/>
          <w:sz w:val="20"/>
          <w:szCs w:val="20"/>
          <w:lang w:val="el-GR" w:eastAsia="el-GR"/>
        </w:rPr>
        <w:tab/>
        <w:t>Έξοδα δημοσιεύσεων</w:t>
      </w:r>
    </w:p>
    <w:p w14:paraId="5DEA57F1" w14:textId="77777777" w:rsidR="005B1B88" w:rsidRPr="00171B9C" w:rsidRDefault="005B1B88" w:rsidP="005B1B88">
      <w:pPr>
        <w:rPr>
          <w:rFonts w:eastAsia="ArialMT"/>
          <w:sz w:val="20"/>
          <w:szCs w:val="20"/>
          <w:lang w:val="el-GR" w:eastAsia="ar-SA"/>
        </w:rPr>
      </w:pPr>
      <w:r w:rsidRPr="00171B9C">
        <w:rPr>
          <w:rFonts w:eastAsia="ArialMT"/>
          <w:sz w:val="20"/>
          <w:szCs w:val="20"/>
          <w:lang w:val="el-GR" w:eastAsia="ar-SA"/>
        </w:rPr>
        <w:t xml:space="preserve">Η δαπάνη των δημοσιεύσεων </w:t>
      </w:r>
      <w:r w:rsidRPr="00171B9C">
        <w:rPr>
          <w:sz w:val="20"/>
          <w:szCs w:val="20"/>
          <w:lang w:val="el-GR" w:eastAsia="ar-SA"/>
        </w:rPr>
        <w:t xml:space="preserve">στον Ελληνικό Τύπο </w:t>
      </w:r>
      <w:r w:rsidRPr="00171B9C">
        <w:rPr>
          <w:rFonts w:eastAsia="ArialMT"/>
          <w:sz w:val="20"/>
          <w:szCs w:val="20"/>
          <w:lang w:val="el-GR" w:eastAsia="ar-SA"/>
        </w:rPr>
        <w:t xml:space="preserve">και τα λοιπά έξοδα της δημοσίευσης, αρχικής και επαναληπτικής, θα καταβάλλονται σε κάθε περίπτωση από τον ανάδοχο(άρθρο 4, παραγρ.3 του ν. 3548/07 (ΦΕΚ 68 Α/20-3-2007) Η δαπάνη των δημοσιεύσεων </w:t>
      </w:r>
      <w:r w:rsidRPr="00171B9C">
        <w:rPr>
          <w:sz w:val="20"/>
          <w:szCs w:val="20"/>
          <w:lang w:val="el-GR" w:eastAsia="ar-SA"/>
        </w:rPr>
        <w:t xml:space="preserve">στον Ελληνικό Τύπο θα </w:t>
      </w:r>
      <w:r w:rsidRPr="00171B9C">
        <w:rPr>
          <w:rFonts w:eastAsia="ArialMT"/>
          <w:sz w:val="20"/>
          <w:szCs w:val="20"/>
          <w:lang w:val="el-GR" w:eastAsia="ar-SA"/>
        </w:rPr>
        <w:t xml:space="preserve">βαρύνει την Περιφέρεια Ανατολικής Μακεδονίας &amp; Θράκης μόνο στην περίπτωση που η διαγωνιστική διαδικασία αποβεί άγονη. </w:t>
      </w:r>
    </w:p>
    <w:p w14:paraId="023CB396" w14:textId="77777777" w:rsidR="00D41FD6" w:rsidRPr="00A3559B" w:rsidRDefault="00D41FD6" w:rsidP="008D4D6A">
      <w:pPr>
        <w:pStyle w:val="2"/>
        <w:rPr>
          <w:rFonts w:ascii="Calibri" w:hAnsi="Calibri" w:cs="Calibri"/>
          <w:sz w:val="20"/>
          <w:szCs w:val="20"/>
          <w:lang w:val="el-GR"/>
        </w:rPr>
      </w:pPr>
      <w:bookmarkStart w:id="13" w:name="_Toc137670303"/>
      <w:r w:rsidRPr="00A3559B">
        <w:rPr>
          <w:rFonts w:ascii="Calibri" w:hAnsi="Calibri" w:cs="Calibri"/>
          <w:sz w:val="20"/>
          <w:szCs w:val="20"/>
          <w:lang w:val="el-GR"/>
        </w:rPr>
        <w:lastRenderedPageBreak/>
        <w:t>1.7</w:t>
      </w:r>
      <w:r w:rsidRPr="00A3559B">
        <w:rPr>
          <w:rFonts w:ascii="Calibri" w:hAnsi="Calibri" w:cs="Calibri"/>
          <w:sz w:val="20"/>
          <w:szCs w:val="20"/>
          <w:lang w:val="el-GR"/>
        </w:rPr>
        <w:tab/>
        <w:t>Αρχές εφαρμοζόμενες στη διαδικασία σύναψης</w:t>
      </w:r>
      <w:bookmarkEnd w:id="13"/>
    </w:p>
    <w:p w14:paraId="6DC23EB5" w14:textId="77777777" w:rsidR="00D41FD6" w:rsidRPr="00A3559B" w:rsidRDefault="00D41FD6" w:rsidP="008D4D6A">
      <w:pPr>
        <w:rPr>
          <w:sz w:val="20"/>
          <w:szCs w:val="20"/>
          <w:lang w:val="el-GR"/>
        </w:rPr>
      </w:pPr>
      <w:r w:rsidRPr="00A3559B">
        <w:rPr>
          <w:sz w:val="20"/>
          <w:szCs w:val="20"/>
          <w:lang w:val="el-GR"/>
        </w:rPr>
        <w:t>Οι οικονομικοί φορείς δεσμεύονται ότι:</w:t>
      </w:r>
    </w:p>
    <w:p w14:paraId="4FEC8EF4" w14:textId="77777777" w:rsidR="00D41FD6" w:rsidRPr="00A3559B" w:rsidRDefault="00D41FD6" w:rsidP="008D4D6A">
      <w:pPr>
        <w:rPr>
          <w:sz w:val="20"/>
          <w:szCs w:val="20"/>
          <w:lang w:val="el-GR"/>
        </w:rPr>
      </w:pPr>
      <w:r w:rsidRPr="00A3559B">
        <w:rPr>
          <w:sz w:val="20"/>
          <w:szCs w:val="20"/>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3B5EF9" w:rsidRPr="00A3559B">
        <w:rPr>
          <w:sz w:val="20"/>
          <w:szCs w:val="20"/>
          <w:lang w:val="el-GR"/>
        </w:rPr>
        <w:t>τους.</w:t>
      </w:r>
    </w:p>
    <w:p w14:paraId="41351875" w14:textId="77777777" w:rsidR="00D41FD6" w:rsidRPr="00A3559B" w:rsidRDefault="00D41FD6" w:rsidP="008D4D6A">
      <w:pPr>
        <w:rPr>
          <w:sz w:val="20"/>
          <w:szCs w:val="20"/>
          <w:lang w:val="el-GR"/>
        </w:rPr>
      </w:pPr>
      <w:r w:rsidRPr="00A3559B">
        <w:rPr>
          <w:sz w:val="20"/>
          <w:szCs w:val="20"/>
          <w:lang w:val="el-GR"/>
        </w:rPr>
        <w:t>β) δεν θα ενεργήσουν αθέμι</w:t>
      </w:r>
      <w:r w:rsidR="007440CD" w:rsidRPr="00A3559B">
        <w:rPr>
          <w:sz w:val="20"/>
          <w:szCs w:val="20"/>
          <w:lang w:val="el-GR"/>
        </w:rPr>
        <w:t xml:space="preserve">τα, παράνομα ή καταχρηστικά καθ’ </w:t>
      </w:r>
      <w:r w:rsidRPr="00A3559B">
        <w:rPr>
          <w:sz w:val="20"/>
          <w:szCs w:val="20"/>
          <w:lang w:val="el-GR"/>
        </w:rPr>
        <w:t>όλη τη διάρκεια της διαδικασίας ανάθεσης, αλλά και κατά το στάδιο εκτέλεσης της σύμβασης, εφόσον επιλεγούν</w:t>
      </w:r>
    </w:p>
    <w:p w14:paraId="2CF816F9" w14:textId="77777777" w:rsidR="00D41FD6" w:rsidRPr="00A3559B" w:rsidRDefault="00D41FD6" w:rsidP="008D4D6A">
      <w:pPr>
        <w:rPr>
          <w:sz w:val="20"/>
          <w:szCs w:val="20"/>
          <w:lang w:val="el-GR"/>
        </w:rPr>
      </w:pPr>
      <w:r w:rsidRPr="00A3559B">
        <w:rPr>
          <w:sz w:val="20"/>
          <w:szCs w:val="20"/>
          <w:lang w:val="el-GR"/>
        </w:rPr>
        <w:t>γ) λαμβάνουν τα κατάλληλα μέτρα για να διαφυλάξουν την εμπιστευτικότητα των πληροφοριών που έχουν χαρακτηρισθεί ως τέτοιες.</w:t>
      </w:r>
    </w:p>
    <w:p w14:paraId="44961976" w14:textId="77777777" w:rsidR="00D41FD6" w:rsidRPr="00A3559B" w:rsidRDefault="00D41FD6" w:rsidP="008D4D6A">
      <w:pPr>
        <w:pStyle w:val="1"/>
        <w:tabs>
          <w:tab w:val="left" w:pos="563"/>
        </w:tabs>
        <w:rPr>
          <w:rFonts w:ascii="Calibri" w:hAnsi="Calibri" w:cs="Calibri"/>
          <w:sz w:val="20"/>
          <w:szCs w:val="20"/>
          <w:lang w:val="el-GR"/>
        </w:rPr>
      </w:pPr>
      <w:bookmarkStart w:id="14" w:name="_Toc137670304"/>
      <w:r w:rsidRPr="00A3559B">
        <w:rPr>
          <w:rFonts w:ascii="Calibri" w:hAnsi="Calibri" w:cs="Calibri"/>
          <w:sz w:val="20"/>
          <w:szCs w:val="20"/>
          <w:lang w:val="el-GR"/>
        </w:rPr>
        <w:lastRenderedPageBreak/>
        <w:t>2.</w:t>
      </w:r>
      <w:r w:rsidRPr="00A3559B">
        <w:rPr>
          <w:rFonts w:ascii="Calibri" w:hAnsi="Calibri" w:cs="Calibri"/>
          <w:sz w:val="20"/>
          <w:szCs w:val="20"/>
          <w:lang w:val="el-GR"/>
        </w:rPr>
        <w:tab/>
        <w:t>ΓΕΝΙΚΟΙ ΚΑΙ ΕΙΔΙΚΟΙ ΟΡΟΙ ΣΥΜΜΕΤΟΧΗΣ</w:t>
      </w:r>
      <w:bookmarkEnd w:id="14"/>
    </w:p>
    <w:p w14:paraId="4D5B96E3" w14:textId="77777777" w:rsidR="00D41FD6" w:rsidRPr="00A3559B" w:rsidRDefault="00D41FD6" w:rsidP="008D4D6A">
      <w:pPr>
        <w:pStyle w:val="2"/>
        <w:rPr>
          <w:rFonts w:ascii="Calibri" w:hAnsi="Calibri" w:cs="Calibri"/>
          <w:sz w:val="20"/>
          <w:szCs w:val="20"/>
          <w:lang w:val="el-GR"/>
        </w:rPr>
      </w:pPr>
      <w:bookmarkStart w:id="15" w:name="_Toc137670305"/>
      <w:r w:rsidRPr="00A3559B">
        <w:rPr>
          <w:rFonts w:ascii="Calibri" w:hAnsi="Calibri" w:cs="Calibri"/>
          <w:sz w:val="20"/>
          <w:szCs w:val="20"/>
          <w:lang w:val="el-GR"/>
        </w:rPr>
        <w:t>2.1</w:t>
      </w:r>
      <w:r w:rsidRPr="00A3559B">
        <w:rPr>
          <w:rFonts w:ascii="Calibri" w:hAnsi="Calibri" w:cs="Calibri"/>
          <w:sz w:val="20"/>
          <w:szCs w:val="20"/>
          <w:lang w:val="el-GR"/>
        </w:rPr>
        <w:tab/>
        <w:t>Γενικές Πληροφορίες</w:t>
      </w:r>
      <w:bookmarkEnd w:id="15"/>
    </w:p>
    <w:p w14:paraId="4DB86632" w14:textId="77777777" w:rsidR="00D41FD6" w:rsidRPr="00A3559B" w:rsidRDefault="00D41FD6" w:rsidP="008D4D6A">
      <w:pPr>
        <w:pStyle w:val="3"/>
        <w:rPr>
          <w:rFonts w:ascii="Calibri" w:hAnsi="Calibri" w:cs="Calibri"/>
          <w:sz w:val="20"/>
          <w:szCs w:val="20"/>
          <w:lang w:val="el-GR"/>
        </w:rPr>
      </w:pPr>
      <w:bookmarkStart w:id="16" w:name="_Toc137670306"/>
      <w:r w:rsidRPr="00A3559B">
        <w:rPr>
          <w:rFonts w:ascii="Calibri" w:hAnsi="Calibri" w:cs="Calibri"/>
          <w:sz w:val="20"/>
          <w:szCs w:val="20"/>
          <w:lang w:val="el-GR"/>
        </w:rPr>
        <w:t>2.1.1</w:t>
      </w:r>
      <w:r w:rsidRPr="00A3559B">
        <w:rPr>
          <w:rFonts w:ascii="Calibri" w:hAnsi="Calibri" w:cs="Calibri"/>
          <w:sz w:val="20"/>
          <w:szCs w:val="20"/>
          <w:lang w:val="el-GR"/>
        </w:rPr>
        <w:tab/>
        <w:t>Έγγραφα της σύμβασης</w:t>
      </w:r>
      <w:bookmarkEnd w:id="16"/>
    </w:p>
    <w:p w14:paraId="36355CF0" w14:textId="77777777" w:rsidR="00D41FD6" w:rsidRPr="005744B2" w:rsidRDefault="00D41FD6" w:rsidP="00BE5BD0">
      <w:pPr>
        <w:rPr>
          <w:sz w:val="20"/>
          <w:szCs w:val="20"/>
          <w:lang w:val="el-GR"/>
        </w:rPr>
      </w:pPr>
      <w:r w:rsidRPr="005744B2">
        <w:rPr>
          <w:sz w:val="20"/>
          <w:szCs w:val="20"/>
          <w:lang w:val="el-GR"/>
        </w:rPr>
        <w:t xml:space="preserve">Τα έγγραφα της </w:t>
      </w:r>
      <w:r w:rsidR="002849EF" w:rsidRPr="005744B2">
        <w:rPr>
          <w:sz w:val="20"/>
          <w:szCs w:val="20"/>
          <w:lang w:val="el-GR"/>
        </w:rPr>
        <w:t>σύμβασης</w:t>
      </w:r>
      <w:r w:rsidRPr="005744B2">
        <w:rPr>
          <w:sz w:val="20"/>
          <w:szCs w:val="20"/>
          <w:lang w:val="el-GR"/>
        </w:rPr>
        <w:t xml:space="preserve"> είναι τα ακόλουθα:</w:t>
      </w:r>
    </w:p>
    <w:p w14:paraId="383B35AF" w14:textId="77777777" w:rsidR="00D41FD6" w:rsidRPr="005744B2" w:rsidRDefault="003B5EF9" w:rsidP="00F8460D">
      <w:pPr>
        <w:numPr>
          <w:ilvl w:val="0"/>
          <w:numId w:val="4"/>
        </w:numPr>
        <w:spacing w:after="40"/>
        <w:rPr>
          <w:sz w:val="20"/>
          <w:szCs w:val="20"/>
          <w:lang w:val="el-GR"/>
        </w:rPr>
      </w:pPr>
      <w:r w:rsidRPr="005744B2">
        <w:rPr>
          <w:sz w:val="20"/>
          <w:szCs w:val="20"/>
          <w:lang w:val="el-GR"/>
        </w:rPr>
        <w:t>η παρούσα Διακήρυξη</w:t>
      </w:r>
      <w:r w:rsidR="002E53D7" w:rsidRPr="005744B2">
        <w:rPr>
          <w:sz w:val="20"/>
          <w:szCs w:val="20"/>
          <w:lang w:val="el-GR"/>
        </w:rPr>
        <w:t xml:space="preserve"> </w:t>
      </w:r>
      <w:r w:rsidRPr="005744B2">
        <w:rPr>
          <w:sz w:val="20"/>
          <w:szCs w:val="20"/>
          <w:lang w:val="el-GR"/>
        </w:rPr>
        <w:t>με</w:t>
      </w:r>
      <w:r w:rsidR="00F847C7" w:rsidRPr="005744B2">
        <w:rPr>
          <w:sz w:val="20"/>
          <w:szCs w:val="20"/>
          <w:lang w:val="el-GR"/>
        </w:rPr>
        <w:t xml:space="preserve"> </w:t>
      </w:r>
      <w:r w:rsidRPr="005744B2">
        <w:rPr>
          <w:sz w:val="20"/>
          <w:szCs w:val="20"/>
          <w:lang w:val="el-GR"/>
        </w:rPr>
        <w:t>τα Παραρτήματα (Ι, ΙΙ, ΙΙΙ, ΙV</w:t>
      </w:r>
      <w:r w:rsidR="00564632" w:rsidRPr="005744B2">
        <w:rPr>
          <w:sz w:val="20"/>
          <w:szCs w:val="20"/>
          <w:lang w:val="el-GR"/>
        </w:rPr>
        <w:t>,</w:t>
      </w:r>
      <w:r w:rsidR="00F847C7" w:rsidRPr="005744B2">
        <w:rPr>
          <w:sz w:val="20"/>
          <w:szCs w:val="20"/>
          <w:lang w:val="el-GR"/>
        </w:rPr>
        <w:t xml:space="preserve"> </w:t>
      </w:r>
      <w:r w:rsidR="00564632" w:rsidRPr="005744B2">
        <w:rPr>
          <w:sz w:val="20"/>
          <w:szCs w:val="20"/>
          <w:lang w:val="en-US"/>
        </w:rPr>
        <w:t>V</w:t>
      </w:r>
      <w:r w:rsidR="00003F6E" w:rsidRPr="005744B2">
        <w:rPr>
          <w:sz w:val="20"/>
          <w:szCs w:val="20"/>
          <w:lang w:val="el-GR"/>
        </w:rPr>
        <w:t>,</w:t>
      </w:r>
      <w:r w:rsidR="00F847C7" w:rsidRPr="005744B2">
        <w:rPr>
          <w:sz w:val="20"/>
          <w:szCs w:val="20"/>
          <w:lang w:val="el-GR"/>
        </w:rPr>
        <w:t xml:space="preserve"> </w:t>
      </w:r>
      <w:r w:rsidR="00003F6E" w:rsidRPr="005744B2">
        <w:rPr>
          <w:sz w:val="20"/>
          <w:szCs w:val="20"/>
          <w:lang w:val="en-US"/>
        </w:rPr>
        <w:t>VI</w:t>
      </w:r>
      <w:r w:rsidR="00003F6E" w:rsidRPr="005744B2">
        <w:rPr>
          <w:sz w:val="20"/>
          <w:szCs w:val="20"/>
          <w:lang w:val="el-GR"/>
        </w:rPr>
        <w:t>,</w:t>
      </w:r>
      <w:r w:rsidR="00F847C7" w:rsidRPr="005744B2">
        <w:rPr>
          <w:sz w:val="20"/>
          <w:szCs w:val="20"/>
          <w:lang w:val="el-GR"/>
        </w:rPr>
        <w:t xml:space="preserve"> </w:t>
      </w:r>
      <w:r w:rsidR="00003F6E" w:rsidRPr="005744B2">
        <w:rPr>
          <w:sz w:val="20"/>
          <w:szCs w:val="20"/>
          <w:lang w:val="en-US"/>
        </w:rPr>
        <w:t>VII</w:t>
      </w:r>
      <w:r w:rsidR="00F847C7" w:rsidRPr="005744B2">
        <w:rPr>
          <w:sz w:val="20"/>
          <w:szCs w:val="20"/>
          <w:lang w:val="el-GR"/>
        </w:rPr>
        <w:t xml:space="preserve">, </w:t>
      </w:r>
      <w:r w:rsidR="00F847C7" w:rsidRPr="005744B2">
        <w:rPr>
          <w:sz w:val="20"/>
          <w:szCs w:val="20"/>
          <w:lang w:val="en-US"/>
        </w:rPr>
        <w:t>VIII</w:t>
      </w:r>
      <w:r w:rsidRPr="005744B2">
        <w:rPr>
          <w:sz w:val="20"/>
          <w:szCs w:val="20"/>
          <w:lang w:val="el-GR"/>
        </w:rPr>
        <w:t xml:space="preserve">) που αποτελούν αναπόσπαστο μέρος αυτής </w:t>
      </w:r>
    </w:p>
    <w:p w14:paraId="528753E3" w14:textId="77777777" w:rsidR="00CF322F" w:rsidRPr="005744B2" w:rsidRDefault="00D41FD6" w:rsidP="00F8460D">
      <w:pPr>
        <w:numPr>
          <w:ilvl w:val="0"/>
          <w:numId w:val="4"/>
        </w:numPr>
        <w:spacing w:after="40"/>
        <w:rPr>
          <w:sz w:val="20"/>
          <w:szCs w:val="20"/>
          <w:lang w:val="el-GR"/>
        </w:rPr>
      </w:pPr>
      <w:r w:rsidRPr="005744B2">
        <w:rPr>
          <w:sz w:val="20"/>
          <w:szCs w:val="20"/>
          <w:lang w:val="el-GR"/>
        </w:rPr>
        <w:t>το  Ευρωπαϊκό Ενιαίο Έγγραφο Σύμβασης [ΕΕΕΣ</w:t>
      </w:r>
      <w:r w:rsidR="003B5EF9" w:rsidRPr="005744B2">
        <w:rPr>
          <w:sz w:val="20"/>
          <w:szCs w:val="20"/>
          <w:lang w:val="el-GR"/>
        </w:rPr>
        <w:t>]</w:t>
      </w:r>
    </w:p>
    <w:p w14:paraId="2CAA1916" w14:textId="77777777" w:rsidR="00D41FD6" w:rsidRPr="005744B2" w:rsidRDefault="00D41FD6" w:rsidP="00F8460D">
      <w:pPr>
        <w:numPr>
          <w:ilvl w:val="0"/>
          <w:numId w:val="4"/>
        </w:numPr>
        <w:spacing w:after="40"/>
        <w:rPr>
          <w:sz w:val="20"/>
          <w:szCs w:val="20"/>
          <w:lang w:val="el-GR"/>
        </w:rPr>
      </w:pPr>
      <w:r w:rsidRPr="005744B2">
        <w:rPr>
          <w:sz w:val="20"/>
          <w:szCs w:val="20"/>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149130DE" w14:textId="77777777" w:rsidR="009A2BB8" w:rsidRPr="005744B2" w:rsidRDefault="009A2BB8" w:rsidP="00F8460D">
      <w:pPr>
        <w:numPr>
          <w:ilvl w:val="0"/>
          <w:numId w:val="4"/>
        </w:numPr>
        <w:spacing w:after="40"/>
        <w:rPr>
          <w:sz w:val="20"/>
          <w:szCs w:val="20"/>
          <w:lang w:val="el-GR"/>
        </w:rPr>
      </w:pPr>
      <w:r w:rsidRPr="005744B2">
        <w:rPr>
          <w:sz w:val="20"/>
          <w:szCs w:val="20"/>
          <w:lang w:val="el-GR"/>
        </w:rPr>
        <w:t xml:space="preserve">το σχέδιο της σύμβασης με τα Παραρτήματά της </w:t>
      </w:r>
    </w:p>
    <w:p w14:paraId="210C8041" w14:textId="77777777" w:rsidR="00D41FD6" w:rsidRPr="005744B2" w:rsidRDefault="00D41FD6" w:rsidP="008D4D6A">
      <w:pPr>
        <w:pStyle w:val="3"/>
        <w:rPr>
          <w:rFonts w:ascii="Calibri" w:hAnsi="Calibri" w:cs="Calibri"/>
          <w:sz w:val="20"/>
          <w:szCs w:val="20"/>
          <w:lang w:val="el-GR"/>
        </w:rPr>
      </w:pPr>
      <w:bookmarkStart w:id="17" w:name="_Toc137670307"/>
      <w:r w:rsidRPr="005744B2">
        <w:rPr>
          <w:rFonts w:ascii="Calibri" w:hAnsi="Calibri" w:cs="Calibri"/>
          <w:sz w:val="20"/>
          <w:szCs w:val="20"/>
          <w:lang w:val="el-GR"/>
        </w:rPr>
        <w:t>2.1.2</w:t>
      </w:r>
      <w:r w:rsidRPr="005744B2">
        <w:rPr>
          <w:rFonts w:ascii="Calibri" w:hAnsi="Calibri" w:cs="Calibri"/>
          <w:sz w:val="20"/>
          <w:szCs w:val="20"/>
          <w:lang w:val="el-GR"/>
        </w:rPr>
        <w:tab/>
        <w:t>Επικοινωνία - Πρόσβαση στα έγγραφα της Σύμβασης</w:t>
      </w:r>
      <w:bookmarkEnd w:id="17"/>
    </w:p>
    <w:p w14:paraId="77A0FBA7" w14:textId="77777777" w:rsidR="00226066" w:rsidRPr="005744B2" w:rsidRDefault="00D41FD6" w:rsidP="008D4D6A">
      <w:pPr>
        <w:rPr>
          <w:sz w:val="20"/>
          <w:szCs w:val="20"/>
          <w:lang w:val="el-GR"/>
        </w:rPr>
      </w:pPr>
      <w:r w:rsidRPr="005744B2">
        <w:rPr>
          <w:sz w:val="20"/>
          <w:szCs w:val="20"/>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5744B2">
        <w:rPr>
          <w:sz w:val="20"/>
          <w:szCs w:val="20"/>
          <w:lang w:val="el-GR"/>
        </w:rPr>
        <w:t>προσβάσιμη</w:t>
      </w:r>
      <w:proofErr w:type="spellEnd"/>
      <w:r w:rsidRPr="005744B2">
        <w:rPr>
          <w:sz w:val="20"/>
          <w:szCs w:val="20"/>
          <w:lang w:val="el-GR"/>
        </w:rPr>
        <w:t xml:space="preserve"> μέσω της Διαδικτυακής πύλης </w:t>
      </w:r>
      <w:r w:rsidRPr="005744B2">
        <w:rPr>
          <w:b/>
          <w:sz w:val="20"/>
          <w:szCs w:val="20"/>
          <w:lang w:val="el-GR"/>
        </w:rPr>
        <w:t>www.promitheus.gov.gr</w:t>
      </w:r>
      <w:r w:rsidRPr="005744B2">
        <w:rPr>
          <w:sz w:val="20"/>
          <w:szCs w:val="20"/>
          <w:lang w:val="el-GR"/>
        </w:rPr>
        <w:t xml:space="preserve"> τ</w:t>
      </w:r>
      <w:r w:rsidR="0019205D" w:rsidRPr="005744B2">
        <w:rPr>
          <w:sz w:val="20"/>
          <w:szCs w:val="20"/>
          <w:lang w:val="el-GR"/>
        </w:rPr>
        <w:t>ου ως άνω συστήματος.</w:t>
      </w:r>
    </w:p>
    <w:p w14:paraId="75E31ECA" w14:textId="77777777" w:rsidR="00D41FD6" w:rsidRPr="005744B2" w:rsidRDefault="00D41FD6" w:rsidP="008D4D6A">
      <w:pPr>
        <w:pStyle w:val="3"/>
        <w:rPr>
          <w:rFonts w:ascii="Calibri" w:hAnsi="Calibri" w:cs="Calibri"/>
          <w:sz w:val="20"/>
          <w:szCs w:val="20"/>
          <w:lang w:val="el-GR"/>
        </w:rPr>
      </w:pPr>
      <w:bookmarkStart w:id="18" w:name="_Toc137670308"/>
      <w:r w:rsidRPr="005744B2">
        <w:rPr>
          <w:rFonts w:ascii="Calibri" w:hAnsi="Calibri" w:cs="Calibri"/>
          <w:sz w:val="20"/>
          <w:szCs w:val="20"/>
          <w:lang w:val="el-GR"/>
        </w:rPr>
        <w:t>2.1.3</w:t>
      </w:r>
      <w:r w:rsidRPr="005744B2">
        <w:rPr>
          <w:rFonts w:ascii="Calibri" w:hAnsi="Calibri" w:cs="Calibri"/>
          <w:sz w:val="20"/>
          <w:szCs w:val="20"/>
          <w:lang w:val="el-GR"/>
        </w:rPr>
        <w:tab/>
        <w:t>Παροχή Διευκρινίσεων</w:t>
      </w:r>
      <w:bookmarkEnd w:id="18"/>
    </w:p>
    <w:p w14:paraId="25212598" w14:textId="77777777" w:rsidR="00D41FD6" w:rsidRPr="00A3559B" w:rsidRDefault="00D41FD6" w:rsidP="008D4D6A">
      <w:pPr>
        <w:rPr>
          <w:b/>
          <w:sz w:val="20"/>
          <w:szCs w:val="20"/>
          <w:lang w:val="el-GR"/>
        </w:rPr>
      </w:pPr>
      <w:r w:rsidRPr="005744B2">
        <w:rPr>
          <w:sz w:val="20"/>
          <w:szCs w:val="20"/>
          <w:lang w:val="el-GR"/>
        </w:rPr>
        <w:t>Τα σχετικά αιτήματα παροχής διευκρινίσεων υποβάλλονται ηλεκτρονικά,  το αργότερο</w:t>
      </w:r>
      <w:r w:rsidR="0019205D" w:rsidRPr="005744B2">
        <w:rPr>
          <w:sz w:val="20"/>
          <w:szCs w:val="20"/>
          <w:lang w:val="el-GR"/>
        </w:rPr>
        <w:t xml:space="preserve"> δέκα (10)</w:t>
      </w:r>
      <w:r w:rsidRPr="005744B2">
        <w:rPr>
          <w:sz w:val="20"/>
          <w:szCs w:val="20"/>
          <w:lang w:val="el-GR"/>
        </w:rPr>
        <w:t xml:space="preserve">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14" w:history="1">
        <w:r w:rsidRPr="005744B2">
          <w:rPr>
            <w:rStyle w:val="-"/>
            <w:b/>
            <w:color w:val="auto"/>
            <w:sz w:val="20"/>
            <w:szCs w:val="20"/>
            <w:lang w:val="el-GR"/>
          </w:rPr>
          <w:t>www.promitheus.gov.gr</w:t>
        </w:r>
      </w:hyperlink>
      <w:r w:rsidRPr="005744B2">
        <w:rPr>
          <w:b/>
          <w:sz w:val="20"/>
          <w:szCs w:val="20"/>
          <w:lang w:val="el-GR"/>
        </w:rPr>
        <w:t>,</w:t>
      </w:r>
      <w:r w:rsidRPr="005744B2">
        <w:rPr>
          <w:sz w:val="20"/>
          <w:szCs w:val="20"/>
          <w:lang w:val="el-GR"/>
        </w:rPr>
        <w:t xml:space="preserve"> του Ε.Σ.Η.ΔΗ.Σ. Αιτήματα παροχής συμπληρωματικών πληροφοριών – διευκρινίσεων υποβάλλονται από</w:t>
      </w:r>
      <w:r w:rsidRPr="00A3559B">
        <w:rPr>
          <w:sz w:val="20"/>
          <w:szCs w:val="20"/>
          <w:lang w:val="el-GR"/>
        </w:rPr>
        <w:t xml:space="preserve">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w:t>
      </w:r>
      <w:r w:rsidR="0019205D" w:rsidRPr="00A3559B">
        <w:rPr>
          <w:sz w:val="20"/>
          <w:szCs w:val="20"/>
          <w:lang w:val="el-GR"/>
        </w:rPr>
        <w:t xml:space="preserve">ψηφιακά </w:t>
      </w:r>
      <w:r w:rsidRPr="00A3559B">
        <w:rPr>
          <w:sz w:val="20"/>
          <w:szCs w:val="20"/>
          <w:lang w:val="el-GR"/>
        </w:rPr>
        <w:t xml:space="preserve">υπογεγραμμένο. </w:t>
      </w:r>
      <w:r w:rsidRPr="00A3559B">
        <w:rPr>
          <w:b/>
          <w:sz w:val="20"/>
          <w:szCs w:val="20"/>
          <w:lang w:val="el-GR"/>
        </w:rPr>
        <w:t xml:space="preserve">Αιτήματα παροχής διευκρινήσεων που υποβάλλονται είτε με άλλο τρόπο είτε το ηλεκτρονικό αρχείο που τα συνοδεύει δεν είναι </w:t>
      </w:r>
      <w:r w:rsidR="0019205D" w:rsidRPr="00A3559B">
        <w:rPr>
          <w:b/>
          <w:sz w:val="20"/>
          <w:szCs w:val="20"/>
          <w:lang w:val="el-GR"/>
        </w:rPr>
        <w:t>ψηφια</w:t>
      </w:r>
      <w:r w:rsidRPr="00A3559B">
        <w:rPr>
          <w:b/>
          <w:sz w:val="20"/>
          <w:szCs w:val="20"/>
          <w:lang w:val="el-GR"/>
        </w:rPr>
        <w:t xml:space="preserve">κά υπογεγραμμένο, δεν εξετάζονται. </w:t>
      </w:r>
    </w:p>
    <w:p w14:paraId="03ABF597" w14:textId="77777777" w:rsidR="000415C5" w:rsidRPr="00A653C1" w:rsidRDefault="000415C5" w:rsidP="000415C5">
      <w:pPr>
        <w:rPr>
          <w:sz w:val="20"/>
          <w:szCs w:val="20"/>
          <w:lang w:val="el-GR"/>
        </w:rPr>
      </w:pPr>
      <w:r w:rsidRPr="00A653C1">
        <w:rPr>
          <w:sz w:val="20"/>
          <w:szCs w:val="20"/>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6F94C43" w14:textId="77777777" w:rsidR="000415C5" w:rsidRPr="00A653C1" w:rsidRDefault="000415C5" w:rsidP="000415C5">
      <w:pPr>
        <w:rPr>
          <w:sz w:val="20"/>
          <w:szCs w:val="20"/>
          <w:lang w:val="el-GR"/>
        </w:rPr>
      </w:pPr>
      <w:r w:rsidRPr="00A653C1">
        <w:rPr>
          <w:sz w:val="20"/>
          <w:szCs w:val="20"/>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54EF9F33" w14:textId="77777777" w:rsidR="000415C5" w:rsidRPr="00A653C1" w:rsidRDefault="000415C5" w:rsidP="000415C5">
      <w:pPr>
        <w:rPr>
          <w:sz w:val="20"/>
          <w:szCs w:val="20"/>
          <w:lang w:val="el-GR"/>
        </w:rPr>
      </w:pPr>
      <w:r w:rsidRPr="00A653C1">
        <w:rPr>
          <w:sz w:val="20"/>
          <w:szCs w:val="20"/>
          <w:lang w:val="el-GR"/>
        </w:rPr>
        <w:t xml:space="preserve">β) όταν τα έγγραφα της σύμβασης υφίστανται σημαντικές αλλαγές. </w:t>
      </w:r>
    </w:p>
    <w:p w14:paraId="07BB40EC" w14:textId="77777777" w:rsidR="000415C5" w:rsidRPr="00A653C1" w:rsidRDefault="000415C5" w:rsidP="000415C5">
      <w:pPr>
        <w:rPr>
          <w:sz w:val="20"/>
          <w:szCs w:val="20"/>
          <w:lang w:val="el-GR"/>
        </w:rPr>
      </w:pPr>
      <w:r w:rsidRPr="00A653C1">
        <w:rPr>
          <w:sz w:val="20"/>
          <w:szCs w:val="20"/>
          <w:lang w:val="el-GR"/>
        </w:rPr>
        <w:t>Η διάρκεια της παράτασης θα είναι ανάλογη με τη σπουδαιότητα των πληροφοριών που ζητήθηκαν ή των αλλαγών.</w:t>
      </w:r>
    </w:p>
    <w:p w14:paraId="35B64599" w14:textId="77777777" w:rsidR="000415C5" w:rsidRPr="00A653C1" w:rsidRDefault="000415C5" w:rsidP="000415C5">
      <w:pPr>
        <w:rPr>
          <w:sz w:val="20"/>
          <w:szCs w:val="20"/>
          <w:lang w:val="el-GR"/>
        </w:rPr>
      </w:pPr>
      <w:r w:rsidRPr="00A653C1">
        <w:rPr>
          <w:sz w:val="20"/>
          <w:szCs w:val="20"/>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2C98CA56" w14:textId="77777777" w:rsidR="000415C5" w:rsidRPr="00A653C1" w:rsidRDefault="000415C5" w:rsidP="000415C5">
      <w:pPr>
        <w:rPr>
          <w:sz w:val="20"/>
          <w:szCs w:val="20"/>
          <w:lang w:val="el-GR"/>
        </w:rPr>
      </w:pPr>
      <w:r w:rsidRPr="00A653C1">
        <w:rPr>
          <w:sz w:val="20"/>
          <w:szCs w:val="20"/>
          <w:lang w:val="el-GR"/>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 </w:t>
      </w:r>
    </w:p>
    <w:p w14:paraId="7C971137" w14:textId="77777777" w:rsidR="000415C5" w:rsidRPr="0088436C" w:rsidRDefault="000415C5" w:rsidP="008D4D6A">
      <w:pPr>
        <w:rPr>
          <w:sz w:val="20"/>
          <w:szCs w:val="20"/>
          <w:lang w:val="el-GR"/>
        </w:rPr>
      </w:pPr>
    </w:p>
    <w:p w14:paraId="4A7C723A" w14:textId="77777777" w:rsidR="00D41FD6" w:rsidRPr="00A3559B" w:rsidRDefault="00D41FD6" w:rsidP="008D4D6A">
      <w:pPr>
        <w:pStyle w:val="3"/>
        <w:rPr>
          <w:rFonts w:ascii="Calibri" w:hAnsi="Calibri" w:cs="Calibri"/>
          <w:sz w:val="20"/>
          <w:szCs w:val="20"/>
          <w:lang w:val="el-GR"/>
        </w:rPr>
      </w:pPr>
      <w:bookmarkStart w:id="19" w:name="_Toc137670309"/>
      <w:r w:rsidRPr="00A3559B">
        <w:rPr>
          <w:rFonts w:ascii="Calibri" w:hAnsi="Calibri" w:cs="Calibri"/>
          <w:sz w:val="20"/>
          <w:szCs w:val="20"/>
          <w:lang w:val="el-GR"/>
        </w:rPr>
        <w:t>2.1.4</w:t>
      </w:r>
      <w:r w:rsidRPr="00A3559B">
        <w:rPr>
          <w:rFonts w:ascii="Calibri" w:hAnsi="Calibri" w:cs="Calibri"/>
          <w:sz w:val="20"/>
          <w:szCs w:val="20"/>
          <w:lang w:val="el-GR"/>
        </w:rPr>
        <w:tab/>
        <w:t>Γλώσσα</w:t>
      </w:r>
      <w:bookmarkEnd w:id="19"/>
    </w:p>
    <w:p w14:paraId="2336EFAB" w14:textId="77777777" w:rsidR="0019205D" w:rsidRPr="00A3559B" w:rsidRDefault="00D41FD6" w:rsidP="008D4D6A">
      <w:pPr>
        <w:rPr>
          <w:sz w:val="20"/>
          <w:szCs w:val="20"/>
          <w:lang w:val="el-GR"/>
        </w:rPr>
      </w:pPr>
      <w:r w:rsidRPr="00A3559B">
        <w:rPr>
          <w:sz w:val="20"/>
          <w:szCs w:val="20"/>
          <w:lang w:val="el-GR"/>
        </w:rPr>
        <w:t>Τα έγγραφα της σύμβασης έχουν συνταχθεί στην ελληνική γλώσσα</w:t>
      </w:r>
      <w:r w:rsidR="007440CD" w:rsidRPr="00A3559B">
        <w:rPr>
          <w:sz w:val="20"/>
          <w:szCs w:val="20"/>
          <w:lang w:val="el-GR"/>
        </w:rPr>
        <w:t>.</w:t>
      </w:r>
      <w:r w:rsidR="000415C5" w:rsidRPr="00425E9C">
        <w:rPr>
          <w:sz w:val="20"/>
          <w:szCs w:val="20"/>
          <w:lang w:val="el-GR"/>
        </w:rPr>
        <w:t xml:space="preserve"> Σε περίπτωση ασυμφωνίας μεταξύ των τμημάτων των εγγράφων της σύμβασης που έχουν συνταχθεί σε περισσότερες γλώσσες, επικρατεί η ελληνική έκδοση. </w:t>
      </w:r>
    </w:p>
    <w:p w14:paraId="0D95295F" w14:textId="77777777" w:rsidR="00D41FD6" w:rsidRDefault="00D41FD6" w:rsidP="008D4D6A">
      <w:pPr>
        <w:rPr>
          <w:sz w:val="20"/>
          <w:szCs w:val="20"/>
          <w:lang w:val="el-GR"/>
        </w:rPr>
      </w:pPr>
      <w:r w:rsidRPr="00A3559B">
        <w:rPr>
          <w:sz w:val="20"/>
          <w:szCs w:val="20"/>
          <w:lang w:val="el-GR"/>
        </w:rPr>
        <w:lastRenderedPageBreak/>
        <w:t>Τυχόν προδικαστικές προσφυγές υποβάλλονται στην ελληνική γλώσσα.</w:t>
      </w:r>
    </w:p>
    <w:p w14:paraId="2E60E878" w14:textId="77777777" w:rsidR="00040E76" w:rsidRPr="00425E9C" w:rsidRDefault="00040E76" w:rsidP="00040E76">
      <w:pPr>
        <w:rPr>
          <w:sz w:val="20"/>
          <w:szCs w:val="20"/>
          <w:lang w:val="el-GR"/>
        </w:rPr>
      </w:pPr>
      <w:r w:rsidRPr="00425E9C">
        <w:rPr>
          <w:sz w:val="20"/>
          <w:szCs w:val="20"/>
          <w:lang w:val="el-GR"/>
        </w:rPr>
        <w:t>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w:t>
      </w:r>
    </w:p>
    <w:p w14:paraId="56C31DF5" w14:textId="77777777" w:rsidR="00040E76" w:rsidRPr="00A3559B" w:rsidRDefault="00040E76" w:rsidP="00040E76">
      <w:pPr>
        <w:rPr>
          <w:sz w:val="20"/>
          <w:szCs w:val="20"/>
          <w:lang w:val="el-GR"/>
        </w:rPr>
      </w:pPr>
      <w:r w:rsidRPr="00425E9C">
        <w:rPr>
          <w:sz w:val="20"/>
          <w:szCs w:val="20"/>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16611C18" w14:textId="77777777" w:rsidR="00040E76" w:rsidRPr="00A3559B" w:rsidRDefault="00040E76" w:rsidP="008D4D6A">
      <w:pPr>
        <w:rPr>
          <w:sz w:val="20"/>
          <w:szCs w:val="20"/>
          <w:lang w:val="el-GR"/>
        </w:rPr>
      </w:pPr>
      <w:r w:rsidRPr="00425E9C">
        <w:rPr>
          <w:sz w:val="20"/>
          <w:szCs w:val="2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267F8143" w14:textId="77777777" w:rsidR="00D41FD6" w:rsidRPr="00425E9C" w:rsidRDefault="00D41FD6" w:rsidP="008D4D6A">
      <w:pPr>
        <w:rPr>
          <w:sz w:val="20"/>
          <w:szCs w:val="20"/>
          <w:lang w:val="el-GR"/>
        </w:rPr>
      </w:pPr>
      <w:r w:rsidRPr="00425E9C">
        <w:rPr>
          <w:sz w:val="20"/>
          <w:szCs w:val="2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048EB831" w14:textId="77777777" w:rsidR="00D41FD6" w:rsidRDefault="00D41FD6" w:rsidP="008D4D6A">
      <w:pPr>
        <w:pStyle w:val="3"/>
        <w:rPr>
          <w:rFonts w:ascii="Calibri" w:hAnsi="Calibri" w:cs="Calibri"/>
          <w:sz w:val="20"/>
          <w:szCs w:val="20"/>
          <w:lang w:val="el-GR"/>
        </w:rPr>
      </w:pPr>
      <w:bookmarkStart w:id="20" w:name="_Toc137670310"/>
      <w:r w:rsidRPr="00A3559B">
        <w:rPr>
          <w:rFonts w:ascii="Calibri" w:hAnsi="Calibri" w:cs="Calibri"/>
          <w:sz w:val="20"/>
          <w:szCs w:val="20"/>
          <w:lang w:val="el-GR"/>
        </w:rPr>
        <w:t>2.1.5</w:t>
      </w:r>
      <w:r w:rsidRPr="00A3559B">
        <w:rPr>
          <w:rFonts w:ascii="Calibri" w:hAnsi="Calibri" w:cs="Calibri"/>
          <w:sz w:val="20"/>
          <w:szCs w:val="20"/>
          <w:lang w:val="el-GR"/>
        </w:rPr>
        <w:tab/>
        <w:t>Εγγυήσεις</w:t>
      </w:r>
      <w:bookmarkEnd w:id="20"/>
    </w:p>
    <w:p w14:paraId="723CE2E6" w14:textId="77777777" w:rsidR="008A3C55" w:rsidRPr="00425E9C" w:rsidRDefault="008A3C55" w:rsidP="008A3C55">
      <w:pPr>
        <w:rPr>
          <w:sz w:val="20"/>
          <w:szCs w:val="20"/>
          <w:lang w:val="el-GR"/>
        </w:rPr>
      </w:pPr>
      <w:r w:rsidRPr="00425E9C">
        <w:rPr>
          <w:sz w:val="20"/>
          <w:szCs w:val="2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24D98D1D" w14:textId="77777777" w:rsidR="008A3C55" w:rsidRPr="00A821E6" w:rsidRDefault="008A3C55" w:rsidP="008A3C55">
      <w:pPr>
        <w:rPr>
          <w:sz w:val="20"/>
          <w:szCs w:val="20"/>
          <w:lang w:val="el-GR"/>
        </w:rPr>
      </w:pPr>
      <w:r w:rsidRPr="00A821E6">
        <w:rPr>
          <w:sz w:val="20"/>
          <w:szCs w:val="2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4907593E" w14:textId="77777777" w:rsidR="00257229" w:rsidRPr="00A3559B" w:rsidRDefault="00D41FD6" w:rsidP="008D4D6A">
      <w:pPr>
        <w:rPr>
          <w:color w:val="000000"/>
          <w:sz w:val="20"/>
          <w:szCs w:val="20"/>
          <w:lang w:val="el-GR"/>
        </w:rPr>
      </w:pPr>
      <w:r w:rsidRPr="00A3559B">
        <w:rPr>
          <w:color w:val="000000"/>
          <w:sz w:val="20"/>
          <w:szCs w:val="20"/>
          <w:lang w:val="el-GR"/>
        </w:rPr>
        <w:t xml:space="preserve">Οι εγγυήσεις αυτές περιλαμβάνουν κατ’ ελάχιστον τα ακόλουθα στοιχεία: </w:t>
      </w:r>
    </w:p>
    <w:p w14:paraId="39F772D8" w14:textId="77777777" w:rsidR="00257229" w:rsidRPr="00A3559B" w:rsidRDefault="00D41FD6" w:rsidP="008D4D6A">
      <w:pPr>
        <w:spacing w:after="0"/>
        <w:rPr>
          <w:color w:val="000000"/>
          <w:sz w:val="20"/>
          <w:szCs w:val="20"/>
          <w:lang w:val="el-GR"/>
        </w:rPr>
      </w:pPr>
      <w:r w:rsidRPr="00A3559B">
        <w:rPr>
          <w:color w:val="000000"/>
          <w:sz w:val="20"/>
          <w:szCs w:val="20"/>
          <w:lang w:val="el-GR"/>
        </w:rPr>
        <w:t xml:space="preserve">α) την ημερομηνία έκδοσης, </w:t>
      </w:r>
    </w:p>
    <w:p w14:paraId="64FDA1B5" w14:textId="77777777" w:rsidR="00257229" w:rsidRPr="00A3559B" w:rsidRDefault="00D41FD6" w:rsidP="008D4D6A">
      <w:pPr>
        <w:spacing w:after="0"/>
        <w:rPr>
          <w:color w:val="000000"/>
          <w:sz w:val="20"/>
          <w:szCs w:val="20"/>
          <w:lang w:val="el-GR"/>
        </w:rPr>
      </w:pPr>
      <w:r w:rsidRPr="00A3559B">
        <w:rPr>
          <w:color w:val="000000"/>
          <w:sz w:val="20"/>
          <w:szCs w:val="20"/>
          <w:lang w:val="el-GR"/>
        </w:rPr>
        <w:t>β) τον εκδότη,</w:t>
      </w:r>
    </w:p>
    <w:p w14:paraId="71318367" w14:textId="77777777" w:rsidR="00257229" w:rsidRPr="00A3559B" w:rsidRDefault="00D41FD6" w:rsidP="008D4D6A">
      <w:pPr>
        <w:spacing w:after="0"/>
        <w:rPr>
          <w:color w:val="000000"/>
          <w:sz w:val="20"/>
          <w:szCs w:val="20"/>
          <w:lang w:val="el-GR"/>
        </w:rPr>
      </w:pPr>
      <w:r w:rsidRPr="00A3559B">
        <w:rPr>
          <w:color w:val="000000"/>
          <w:sz w:val="20"/>
          <w:szCs w:val="20"/>
          <w:lang w:val="el-GR"/>
        </w:rPr>
        <w:t xml:space="preserve">γ) την αναθέτουσα αρχή προς την οποία απευθύνονται, </w:t>
      </w:r>
    </w:p>
    <w:p w14:paraId="138B00C7" w14:textId="77777777" w:rsidR="00257229" w:rsidRPr="00A3559B" w:rsidRDefault="00D41FD6" w:rsidP="008D4D6A">
      <w:pPr>
        <w:spacing w:after="0"/>
        <w:rPr>
          <w:color w:val="000000"/>
          <w:sz w:val="20"/>
          <w:szCs w:val="20"/>
          <w:lang w:val="el-GR"/>
        </w:rPr>
      </w:pPr>
      <w:r w:rsidRPr="00A3559B">
        <w:rPr>
          <w:color w:val="000000"/>
          <w:sz w:val="20"/>
          <w:szCs w:val="20"/>
          <w:lang w:val="el-GR"/>
        </w:rPr>
        <w:t xml:space="preserve">δ) τον αριθμό της εγγύησης, </w:t>
      </w:r>
    </w:p>
    <w:p w14:paraId="56A99D98" w14:textId="77777777" w:rsidR="00257229" w:rsidRPr="00A3559B" w:rsidRDefault="00D41FD6" w:rsidP="008D4D6A">
      <w:pPr>
        <w:spacing w:after="0"/>
        <w:rPr>
          <w:color w:val="000000"/>
          <w:sz w:val="20"/>
          <w:szCs w:val="20"/>
          <w:lang w:val="el-GR"/>
        </w:rPr>
      </w:pPr>
      <w:r w:rsidRPr="00A3559B">
        <w:rPr>
          <w:color w:val="000000"/>
          <w:sz w:val="20"/>
          <w:szCs w:val="20"/>
          <w:lang w:val="el-GR"/>
        </w:rPr>
        <w:t xml:space="preserve">ε) το ποσό που καλύπτει η εγγύηση, </w:t>
      </w:r>
    </w:p>
    <w:p w14:paraId="440FBF1D" w14:textId="77777777" w:rsidR="00257229" w:rsidRPr="00A3559B" w:rsidRDefault="00D41FD6" w:rsidP="008D4D6A">
      <w:pPr>
        <w:spacing w:after="0"/>
        <w:rPr>
          <w:color w:val="000000"/>
          <w:sz w:val="20"/>
          <w:szCs w:val="20"/>
          <w:lang w:val="el-GR"/>
        </w:rPr>
      </w:pPr>
      <w:proofErr w:type="spellStart"/>
      <w:r w:rsidRPr="00A3559B">
        <w:rPr>
          <w:color w:val="000000"/>
          <w:sz w:val="20"/>
          <w:szCs w:val="20"/>
          <w:lang w:val="el-GR"/>
        </w:rPr>
        <w:t>στ</w:t>
      </w:r>
      <w:proofErr w:type="spellEnd"/>
      <w:r w:rsidRPr="00A3559B">
        <w:rPr>
          <w:color w:val="000000"/>
          <w:sz w:val="20"/>
          <w:szCs w:val="2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14:paraId="2B238EC8" w14:textId="77777777" w:rsidR="00257229" w:rsidRPr="00A3559B" w:rsidRDefault="00D41FD6" w:rsidP="008D4D6A">
      <w:pPr>
        <w:spacing w:after="0"/>
        <w:rPr>
          <w:color w:val="000000"/>
          <w:sz w:val="20"/>
          <w:szCs w:val="20"/>
          <w:lang w:val="el-GR"/>
        </w:rPr>
      </w:pPr>
      <w:r w:rsidRPr="00A3559B">
        <w:rPr>
          <w:color w:val="000000"/>
          <w:sz w:val="20"/>
          <w:szCs w:val="20"/>
          <w:lang w:val="el-GR"/>
        </w:rPr>
        <w:t xml:space="preserve"> ζ) τους όρους ότι: </w:t>
      </w:r>
    </w:p>
    <w:p w14:paraId="0E2960EE" w14:textId="77777777" w:rsidR="00257229" w:rsidRPr="00A3559B" w:rsidRDefault="00D41FD6" w:rsidP="008D4D6A">
      <w:pPr>
        <w:spacing w:after="0"/>
        <w:ind w:left="588" w:hanging="8"/>
        <w:rPr>
          <w:color w:val="000000"/>
          <w:sz w:val="20"/>
          <w:szCs w:val="20"/>
          <w:lang w:val="el-GR"/>
        </w:rPr>
      </w:pPr>
      <w:proofErr w:type="spellStart"/>
      <w:r w:rsidRPr="00A3559B">
        <w:rPr>
          <w:color w:val="000000"/>
          <w:sz w:val="20"/>
          <w:szCs w:val="20"/>
          <w:lang w:val="el-GR"/>
        </w:rPr>
        <w:t>αα</w:t>
      </w:r>
      <w:proofErr w:type="spellEnd"/>
      <w:r w:rsidRPr="00A3559B">
        <w:rPr>
          <w:color w:val="000000"/>
          <w:sz w:val="20"/>
          <w:szCs w:val="2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A3559B">
        <w:rPr>
          <w:color w:val="000000"/>
          <w:sz w:val="20"/>
          <w:szCs w:val="20"/>
          <w:lang w:val="el-GR"/>
        </w:rPr>
        <w:t>διζήσεως</w:t>
      </w:r>
      <w:proofErr w:type="spellEnd"/>
      <w:r w:rsidRPr="00A3559B">
        <w:rPr>
          <w:color w:val="000000"/>
          <w:sz w:val="20"/>
          <w:szCs w:val="20"/>
          <w:lang w:val="el-GR"/>
        </w:rPr>
        <w:t xml:space="preserve">, και </w:t>
      </w:r>
    </w:p>
    <w:p w14:paraId="64784EDE" w14:textId="77777777" w:rsidR="00A26466" w:rsidRPr="00A3559B" w:rsidRDefault="00D41FD6" w:rsidP="008D4D6A">
      <w:pPr>
        <w:spacing w:after="0"/>
        <w:ind w:left="574" w:hanging="8"/>
        <w:rPr>
          <w:color w:val="000000"/>
          <w:sz w:val="20"/>
          <w:szCs w:val="20"/>
          <w:lang w:val="el-GR"/>
        </w:rPr>
      </w:pPr>
      <w:proofErr w:type="spellStart"/>
      <w:r w:rsidRPr="00A3559B">
        <w:rPr>
          <w:color w:val="000000"/>
          <w:sz w:val="20"/>
          <w:szCs w:val="20"/>
          <w:lang w:val="el-GR"/>
        </w:rPr>
        <w:t>ββ</w:t>
      </w:r>
      <w:proofErr w:type="spellEnd"/>
      <w:r w:rsidRPr="00A3559B">
        <w:rPr>
          <w:color w:val="000000"/>
          <w:sz w:val="20"/>
          <w:szCs w:val="20"/>
          <w:lang w:val="el-GR"/>
        </w:rPr>
        <w:t xml:space="preserve">) ότι σε περίπτωση κατάπτωσης αυτής, το ποσό της κατάπτωσης υπόκειται στο εκάστοτε ισχύον τέλος χαρτοσήμου, </w:t>
      </w:r>
    </w:p>
    <w:p w14:paraId="767694A1" w14:textId="77777777" w:rsidR="00257229" w:rsidRPr="00A3559B" w:rsidRDefault="00D41FD6" w:rsidP="008D4D6A">
      <w:pPr>
        <w:spacing w:after="0"/>
        <w:rPr>
          <w:color w:val="000000"/>
          <w:sz w:val="20"/>
          <w:szCs w:val="20"/>
          <w:lang w:val="el-GR"/>
        </w:rPr>
      </w:pPr>
      <w:r w:rsidRPr="00A3559B">
        <w:rPr>
          <w:color w:val="000000"/>
          <w:sz w:val="20"/>
          <w:szCs w:val="20"/>
          <w:lang w:val="el-GR"/>
        </w:rPr>
        <w:t>η) τα στοιχεία της σχετικής διακήρυξης και την καταληκτική ημερομηνία υποβολής προσφορών,</w:t>
      </w:r>
    </w:p>
    <w:p w14:paraId="3E30D99A" w14:textId="77777777" w:rsidR="00257229" w:rsidRPr="00A3559B" w:rsidRDefault="00D41FD6" w:rsidP="008D4D6A">
      <w:pPr>
        <w:spacing w:after="0"/>
        <w:rPr>
          <w:color w:val="000000"/>
          <w:sz w:val="20"/>
          <w:szCs w:val="20"/>
          <w:lang w:val="el-GR"/>
        </w:rPr>
      </w:pPr>
      <w:r w:rsidRPr="00A3559B">
        <w:rPr>
          <w:color w:val="000000"/>
          <w:sz w:val="20"/>
          <w:szCs w:val="20"/>
          <w:lang w:val="el-GR"/>
        </w:rPr>
        <w:t>θ) την ημερομηνία λήξης ή</w:t>
      </w:r>
      <w:r w:rsidR="00257229" w:rsidRPr="00A3559B">
        <w:rPr>
          <w:color w:val="000000"/>
          <w:sz w:val="20"/>
          <w:szCs w:val="20"/>
          <w:lang w:val="el-GR"/>
        </w:rPr>
        <w:t xml:space="preserve"> τον χρόνο ισχύος της εγγύησης,</w:t>
      </w:r>
    </w:p>
    <w:p w14:paraId="7318BF2F" w14:textId="77777777" w:rsidR="008A3C55" w:rsidRDefault="00D41FD6" w:rsidP="008D4D6A">
      <w:pPr>
        <w:rPr>
          <w:color w:val="000000"/>
          <w:sz w:val="20"/>
          <w:szCs w:val="20"/>
          <w:lang w:val="el-GR"/>
        </w:rPr>
      </w:pPr>
      <w:r w:rsidRPr="00A3559B">
        <w:rPr>
          <w:color w:val="000000"/>
          <w:sz w:val="20"/>
          <w:szCs w:val="20"/>
          <w:lang w:val="el-GR"/>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
    <w:p w14:paraId="176B70E7" w14:textId="77777777" w:rsidR="00D41FD6" w:rsidRDefault="00D41FD6" w:rsidP="008D4D6A">
      <w:pPr>
        <w:rPr>
          <w:color w:val="000000"/>
          <w:sz w:val="20"/>
          <w:szCs w:val="20"/>
          <w:lang w:val="el-GR"/>
        </w:rPr>
      </w:pPr>
      <w:proofErr w:type="spellStart"/>
      <w:r w:rsidRPr="00A3559B">
        <w:rPr>
          <w:color w:val="000000"/>
          <w:sz w:val="20"/>
          <w:szCs w:val="20"/>
          <w:lang w:val="el-GR"/>
        </w:rPr>
        <w:t>ια</w:t>
      </w:r>
      <w:proofErr w:type="spellEnd"/>
      <w:r w:rsidRPr="00A3559B">
        <w:rPr>
          <w:color w:val="000000"/>
          <w:sz w:val="20"/>
          <w:szCs w:val="20"/>
          <w:lang w:val="el-GR"/>
        </w:rPr>
        <w:t xml:space="preserve">) στην περίπτωση των εγγυήσεων καλής εκτέλεσης και προκαταβολής, τον αριθμό και τον τίτλο της σχετικής σύμβασης. </w:t>
      </w:r>
    </w:p>
    <w:p w14:paraId="0FD70717" w14:textId="77777777" w:rsidR="00E638D3" w:rsidRDefault="00E638D3" w:rsidP="008D4D6A">
      <w:pPr>
        <w:rPr>
          <w:sz w:val="20"/>
          <w:szCs w:val="20"/>
          <w:lang w:val="el-GR"/>
        </w:rPr>
      </w:pPr>
      <w:r w:rsidRPr="0088436C">
        <w:rPr>
          <w:sz w:val="20"/>
          <w:szCs w:val="20"/>
          <w:lang w:val="el-GR"/>
        </w:rPr>
        <w:t xml:space="preserve">Η περ. </w:t>
      </w:r>
      <w:proofErr w:type="spellStart"/>
      <w:r w:rsidRPr="0088436C">
        <w:rPr>
          <w:sz w:val="20"/>
          <w:szCs w:val="20"/>
          <w:lang w:val="el-GR"/>
        </w:rPr>
        <w:t>αα</w:t>
      </w:r>
      <w:proofErr w:type="spellEnd"/>
      <w:r w:rsidRPr="0088436C">
        <w:rPr>
          <w:sz w:val="20"/>
          <w:szCs w:val="20"/>
          <w:lang w:val="el-GR"/>
        </w:rPr>
        <w:t>’ του προηγούμενου εδαφίου ζ΄ δεν εφαρμόζεται για τις εγγυήσεις που παρέχονται με γραμμάτιο του Ταμείου Παρακαταθηκών και Δανείων.</w:t>
      </w:r>
    </w:p>
    <w:p w14:paraId="4737C789" w14:textId="77777777" w:rsidR="00A821E6" w:rsidRPr="005744B2" w:rsidRDefault="00E35ABC" w:rsidP="008D4D6A">
      <w:pPr>
        <w:rPr>
          <w:sz w:val="20"/>
          <w:szCs w:val="20"/>
          <w:lang w:val="el-GR"/>
        </w:rPr>
      </w:pPr>
      <w:r w:rsidRPr="005744B2">
        <w:rPr>
          <w:sz w:val="20"/>
          <w:szCs w:val="20"/>
          <w:lang w:val="el-GR"/>
        </w:rPr>
        <w:lastRenderedPageBreak/>
        <w:t xml:space="preserve">Το </w:t>
      </w:r>
      <w:r w:rsidR="00A821E6" w:rsidRPr="005744B2">
        <w:rPr>
          <w:sz w:val="20"/>
          <w:szCs w:val="20"/>
          <w:lang w:val="el-GR"/>
        </w:rPr>
        <w:t>Υπόδειγμα Εγγυητικής Επιστολής</w:t>
      </w:r>
      <w:r w:rsidR="0040743A" w:rsidRPr="005744B2">
        <w:rPr>
          <w:sz w:val="20"/>
          <w:szCs w:val="20"/>
          <w:lang w:val="el-GR"/>
        </w:rPr>
        <w:t xml:space="preserve"> </w:t>
      </w:r>
      <w:r w:rsidR="00A821E6" w:rsidRPr="005744B2">
        <w:rPr>
          <w:sz w:val="20"/>
          <w:szCs w:val="20"/>
          <w:lang w:val="el-GR"/>
        </w:rPr>
        <w:t xml:space="preserve">Καλής Εκτέλεσης </w:t>
      </w:r>
      <w:r w:rsidR="00600CB7" w:rsidRPr="005744B2">
        <w:rPr>
          <w:sz w:val="20"/>
          <w:szCs w:val="20"/>
          <w:lang w:val="el-GR"/>
        </w:rPr>
        <w:t>βρίσκονται</w:t>
      </w:r>
      <w:r w:rsidR="00A821E6" w:rsidRPr="005744B2">
        <w:rPr>
          <w:sz w:val="20"/>
          <w:szCs w:val="20"/>
          <w:lang w:val="el-GR"/>
        </w:rPr>
        <w:t xml:space="preserve"> στο ΠΑΡΑΡΤΗΜΑ </w:t>
      </w:r>
      <w:r w:rsidR="00A821E6" w:rsidRPr="005744B2">
        <w:rPr>
          <w:sz w:val="20"/>
          <w:szCs w:val="20"/>
          <w:lang w:val="en-US"/>
        </w:rPr>
        <w:t>VI</w:t>
      </w:r>
      <w:r w:rsidR="0096407D" w:rsidRPr="005744B2">
        <w:rPr>
          <w:sz w:val="20"/>
          <w:szCs w:val="20"/>
          <w:lang w:val="el-GR"/>
        </w:rPr>
        <w:t xml:space="preserve"> </w:t>
      </w:r>
      <w:r w:rsidR="00A821E6" w:rsidRPr="005744B2">
        <w:rPr>
          <w:sz w:val="20"/>
          <w:szCs w:val="20"/>
          <w:lang w:val="el-GR"/>
        </w:rPr>
        <w:t>της παρούσας</w:t>
      </w:r>
      <w:r w:rsidR="00947F8F" w:rsidRPr="005744B2">
        <w:rPr>
          <w:sz w:val="20"/>
          <w:szCs w:val="20"/>
          <w:lang w:val="el-GR"/>
        </w:rPr>
        <w:t>.</w:t>
      </w:r>
    </w:p>
    <w:p w14:paraId="41EEA5DD" w14:textId="77777777" w:rsidR="00773359" w:rsidRPr="00A3559B" w:rsidRDefault="00381939" w:rsidP="008D4D6A">
      <w:pPr>
        <w:rPr>
          <w:color w:val="000000"/>
          <w:sz w:val="20"/>
          <w:szCs w:val="20"/>
          <w:lang w:val="el-GR"/>
        </w:rPr>
      </w:pPr>
      <w:r w:rsidRPr="00A3559B">
        <w:rPr>
          <w:color w:val="000000"/>
          <w:sz w:val="20"/>
          <w:szCs w:val="20"/>
          <w:lang w:val="el-GR"/>
        </w:rPr>
        <w:t xml:space="preserve">Διευκρινίζεται ότι τα γραμμάτια σύστασης χρηματικής παρακαταθήκης του Ταμείου Παρακαταθηκών </w:t>
      </w:r>
      <w:r w:rsidR="00F84722" w:rsidRPr="00A3559B">
        <w:rPr>
          <w:color w:val="000000"/>
          <w:sz w:val="20"/>
          <w:szCs w:val="20"/>
          <w:lang w:val="el-GR"/>
        </w:rPr>
        <w:t>κ</w:t>
      </w:r>
      <w:r w:rsidRPr="00A3559B">
        <w:rPr>
          <w:color w:val="000000"/>
          <w:sz w:val="20"/>
          <w:szCs w:val="20"/>
          <w:lang w:val="el-GR"/>
        </w:rPr>
        <w:t xml:space="preserve">αι Δανείων, για την παροχή </w:t>
      </w:r>
      <w:r w:rsidR="002D5CD3" w:rsidRPr="00A3559B">
        <w:rPr>
          <w:color w:val="000000"/>
          <w:sz w:val="20"/>
          <w:szCs w:val="20"/>
          <w:lang w:val="el-GR"/>
        </w:rPr>
        <w:t>εγγυήσεων</w:t>
      </w:r>
      <w:r w:rsidRPr="00A3559B">
        <w:rPr>
          <w:color w:val="000000"/>
          <w:sz w:val="20"/>
          <w:szCs w:val="20"/>
          <w:lang w:val="el-GR"/>
        </w:rPr>
        <w:t xml:space="preserve"> συμμετοχής και καλής εκτέλεσης (</w:t>
      </w:r>
      <w:proofErr w:type="spellStart"/>
      <w:r w:rsidRPr="00A3559B">
        <w:rPr>
          <w:color w:val="000000"/>
          <w:sz w:val="20"/>
          <w:szCs w:val="20"/>
          <w:lang w:val="el-GR"/>
        </w:rPr>
        <w:t>εγγυοδοτική</w:t>
      </w:r>
      <w:proofErr w:type="spellEnd"/>
      <w:r w:rsidRPr="00A3559B">
        <w:rPr>
          <w:color w:val="000000"/>
          <w:sz w:val="20"/>
          <w:szCs w:val="20"/>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A3559B">
        <w:rPr>
          <w:color w:val="000000"/>
          <w:sz w:val="20"/>
          <w:szCs w:val="20"/>
          <w:lang w:val="el-GR"/>
        </w:rPr>
        <w:t>π.δ.</w:t>
      </w:r>
      <w:proofErr w:type="spellEnd"/>
      <w:r w:rsidRPr="00A3559B">
        <w:rPr>
          <w:color w:val="000000"/>
          <w:sz w:val="20"/>
          <w:szCs w:val="20"/>
          <w:lang w:val="el-GR"/>
        </w:rPr>
        <w:t xml:space="preserve"> της 30 Δεκεμβρίου 1926/ 3 Ιανουαρίου 1927 («</w:t>
      </w:r>
      <w:r w:rsidR="002D5CD3" w:rsidRPr="00A3559B">
        <w:rPr>
          <w:color w:val="000000"/>
          <w:sz w:val="20"/>
          <w:szCs w:val="20"/>
          <w:lang w:val="el-GR"/>
        </w:rPr>
        <w:t>Περί</w:t>
      </w:r>
      <w:r w:rsidRPr="00A3559B">
        <w:rPr>
          <w:color w:val="000000"/>
          <w:sz w:val="20"/>
          <w:szCs w:val="20"/>
          <w:lang w:val="el-GR"/>
        </w:rPr>
        <w:t xml:space="preserve"> συστάσεως και αποδόσεως παρακαταθηκών και καταθέσεων </w:t>
      </w:r>
      <w:r w:rsidR="00F84722" w:rsidRPr="00A3559B">
        <w:rPr>
          <w:color w:val="000000"/>
          <w:sz w:val="20"/>
          <w:szCs w:val="20"/>
          <w:lang w:val="el-GR"/>
        </w:rPr>
        <w:t>τ</w:t>
      </w:r>
      <w:r w:rsidR="00C47773" w:rsidRPr="00A3559B">
        <w:rPr>
          <w:color w:val="000000"/>
          <w:sz w:val="20"/>
          <w:szCs w:val="20"/>
          <w:lang w:val="el-GR"/>
        </w:rPr>
        <w:t>ων</w:t>
      </w:r>
      <w:r w:rsidRPr="00A3559B">
        <w:rPr>
          <w:color w:val="000000"/>
          <w:sz w:val="20"/>
          <w:szCs w:val="20"/>
          <w:lang w:val="el-GR"/>
        </w:rPr>
        <w:t xml:space="preserve"> Ταμεί</w:t>
      </w:r>
      <w:r w:rsidR="00C47773" w:rsidRPr="00A3559B">
        <w:rPr>
          <w:color w:val="000000"/>
          <w:sz w:val="20"/>
          <w:szCs w:val="20"/>
          <w:lang w:val="el-GR"/>
        </w:rPr>
        <w:t>ων</w:t>
      </w:r>
      <w:r w:rsidRPr="00A3559B">
        <w:rPr>
          <w:color w:val="000000"/>
          <w:sz w:val="20"/>
          <w:szCs w:val="20"/>
          <w:lang w:val="el-GR"/>
        </w:rPr>
        <w:t xml:space="preserve"> Παρακαταθηκών και Δανείων»). Ως προς το ειδικότερο </w:t>
      </w:r>
      <w:r w:rsidR="002D5CD3" w:rsidRPr="00A3559B">
        <w:rPr>
          <w:color w:val="000000"/>
          <w:sz w:val="20"/>
          <w:szCs w:val="20"/>
          <w:lang w:val="el-GR"/>
        </w:rPr>
        <w:t>ζήτημα</w:t>
      </w:r>
      <w:r w:rsidRPr="00A3559B">
        <w:rPr>
          <w:color w:val="000000"/>
          <w:sz w:val="20"/>
          <w:szCs w:val="20"/>
          <w:lang w:val="el-GR"/>
        </w:rPr>
        <w:t xml:space="preserve"> της μη αναφοράς στο Γραμμάτιο των όρων ότι «η εγγύηση παρέχεται</w:t>
      </w:r>
      <w:r w:rsidR="0040743A">
        <w:rPr>
          <w:color w:val="000000"/>
          <w:sz w:val="20"/>
          <w:szCs w:val="20"/>
          <w:lang w:val="el-GR"/>
        </w:rPr>
        <w:t xml:space="preserve"> </w:t>
      </w:r>
      <w:r w:rsidRPr="00A3559B">
        <w:rPr>
          <w:color w:val="000000"/>
          <w:sz w:val="20"/>
          <w:szCs w:val="20"/>
          <w:lang w:val="el-GR"/>
        </w:rPr>
        <w:t xml:space="preserve">ανέκκλητα και ανεπιφύλακτα, ο δε εκδότης </w:t>
      </w:r>
      <w:r w:rsidR="002D5CD3" w:rsidRPr="00A3559B">
        <w:rPr>
          <w:color w:val="000000"/>
          <w:sz w:val="20"/>
          <w:szCs w:val="20"/>
          <w:lang w:val="el-GR"/>
        </w:rPr>
        <w:t xml:space="preserve">παραιτείται της ένστασης </w:t>
      </w:r>
      <w:proofErr w:type="spellStart"/>
      <w:r w:rsidR="002D5CD3" w:rsidRPr="00A3559B">
        <w:rPr>
          <w:color w:val="000000"/>
          <w:sz w:val="20"/>
          <w:szCs w:val="20"/>
          <w:lang w:val="el-GR"/>
        </w:rPr>
        <w:t>διζήσεως</w:t>
      </w:r>
      <w:proofErr w:type="spellEnd"/>
      <w:r w:rsidR="002D5CD3" w:rsidRPr="00A3559B">
        <w:rPr>
          <w:color w:val="000000"/>
          <w:sz w:val="20"/>
          <w:szCs w:val="20"/>
          <w:lang w:val="el-GR"/>
        </w:rPr>
        <w:t>», επισημαίνεται ότι, σύμφωνα με την Γνωμοδότηση 34/1992 του ΝΣ</w:t>
      </w:r>
      <w:r w:rsidR="00C47773" w:rsidRPr="00A3559B">
        <w:rPr>
          <w:color w:val="000000"/>
          <w:sz w:val="20"/>
          <w:szCs w:val="20"/>
          <w:lang w:val="el-GR"/>
        </w:rPr>
        <w:t>Κ</w:t>
      </w:r>
      <w:r w:rsidR="002D5CD3" w:rsidRPr="00A3559B">
        <w:rPr>
          <w:color w:val="000000"/>
          <w:sz w:val="20"/>
          <w:szCs w:val="20"/>
          <w:lang w:val="el-GR"/>
        </w:rPr>
        <w:t xml:space="preserve">, στις </w:t>
      </w:r>
      <w:proofErr w:type="spellStart"/>
      <w:r w:rsidR="002D5CD3" w:rsidRPr="00A3559B">
        <w:rPr>
          <w:color w:val="000000"/>
          <w:sz w:val="20"/>
          <w:szCs w:val="20"/>
          <w:lang w:val="el-GR"/>
        </w:rPr>
        <w:t>εγγυοδοτικές</w:t>
      </w:r>
      <w:proofErr w:type="spellEnd"/>
      <w:r w:rsidR="002D5CD3" w:rsidRPr="00A3559B">
        <w:rPr>
          <w:color w:val="000000"/>
          <w:sz w:val="20"/>
          <w:szCs w:val="20"/>
          <w:lang w:val="el-GR"/>
        </w:rPr>
        <w:t xml:space="preserve"> παρακαταθήκες εκ της φύσεως δεν μπορεί να τεθεί τέτοιος όρος.</w:t>
      </w:r>
    </w:p>
    <w:p w14:paraId="7B5DF9FB" w14:textId="77777777" w:rsidR="00D41FD6" w:rsidRPr="00A3559B" w:rsidRDefault="00D41FD6" w:rsidP="008D4D6A">
      <w:pPr>
        <w:rPr>
          <w:sz w:val="20"/>
          <w:szCs w:val="20"/>
          <w:lang w:val="el-GR"/>
        </w:rPr>
      </w:pPr>
      <w:r w:rsidRPr="00A3559B">
        <w:rPr>
          <w:color w:val="000000"/>
          <w:sz w:val="20"/>
          <w:szCs w:val="20"/>
          <w:lang w:val="el-GR"/>
        </w:rPr>
        <w:t>Η αναθέτουσα αρχή επικοινωνεί με τους εκδότες των εγγυητικών επιστολών</w:t>
      </w:r>
      <w:r w:rsidR="00F37208" w:rsidRPr="00A3559B">
        <w:rPr>
          <w:color w:val="000000"/>
          <w:sz w:val="20"/>
          <w:szCs w:val="20"/>
          <w:lang w:val="el-GR"/>
        </w:rPr>
        <w:t xml:space="preserve">, με όποιο τρόπο αυτή θεωρεί δόκιμο, </w:t>
      </w:r>
      <w:r w:rsidRPr="00A3559B">
        <w:rPr>
          <w:color w:val="000000"/>
          <w:sz w:val="20"/>
          <w:szCs w:val="20"/>
          <w:lang w:val="el-GR"/>
        </w:rPr>
        <w:t xml:space="preserve"> προκειμένου να διαπιστώσει την εγκυρότητά τους.</w:t>
      </w:r>
    </w:p>
    <w:p w14:paraId="5F4C0532" w14:textId="77777777" w:rsidR="00D41FD6" w:rsidRPr="00A3559B" w:rsidRDefault="00D41FD6" w:rsidP="008D4D6A">
      <w:pPr>
        <w:pStyle w:val="2"/>
        <w:rPr>
          <w:rFonts w:ascii="Calibri" w:hAnsi="Calibri" w:cs="Calibri"/>
          <w:sz w:val="20"/>
          <w:szCs w:val="20"/>
          <w:lang w:val="el-GR"/>
        </w:rPr>
      </w:pPr>
      <w:bookmarkStart w:id="21" w:name="_Toc137670311"/>
      <w:r w:rsidRPr="00A3559B">
        <w:rPr>
          <w:rFonts w:ascii="Calibri" w:hAnsi="Calibri" w:cs="Calibri"/>
          <w:sz w:val="20"/>
          <w:szCs w:val="20"/>
          <w:lang w:val="el-GR"/>
        </w:rPr>
        <w:t>2.2</w:t>
      </w:r>
      <w:r w:rsidRPr="00A3559B">
        <w:rPr>
          <w:rFonts w:ascii="Calibri" w:hAnsi="Calibri" w:cs="Calibri"/>
          <w:sz w:val="20"/>
          <w:szCs w:val="20"/>
          <w:lang w:val="el-GR"/>
        </w:rPr>
        <w:tab/>
        <w:t>Δικαίωμα Συμμετοχής - Κριτήρια Ποιοτικής Επιλογής</w:t>
      </w:r>
      <w:bookmarkEnd w:id="21"/>
    </w:p>
    <w:p w14:paraId="0270487A" w14:textId="77777777" w:rsidR="00D41FD6" w:rsidRPr="00A3559B" w:rsidRDefault="00D41FD6" w:rsidP="008D4D6A">
      <w:pPr>
        <w:pStyle w:val="3"/>
        <w:rPr>
          <w:rFonts w:ascii="Calibri" w:hAnsi="Calibri" w:cs="Calibri"/>
          <w:sz w:val="20"/>
          <w:szCs w:val="20"/>
          <w:lang w:val="el-GR"/>
        </w:rPr>
      </w:pPr>
      <w:bookmarkStart w:id="22" w:name="_Toc137670312"/>
      <w:r w:rsidRPr="00A3559B">
        <w:rPr>
          <w:rFonts w:ascii="Calibri" w:hAnsi="Calibri" w:cs="Calibri"/>
          <w:sz w:val="20"/>
          <w:szCs w:val="20"/>
          <w:lang w:val="el-GR"/>
        </w:rPr>
        <w:t>2.2.1</w:t>
      </w:r>
      <w:r w:rsidRPr="00A3559B">
        <w:rPr>
          <w:rFonts w:ascii="Calibri" w:hAnsi="Calibri" w:cs="Calibri"/>
          <w:sz w:val="20"/>
          <w:szCs w:val="20"/>
          <w:lang w:val="el-GR"/>
        </w:rPr>
        <w:tab/>
        <w:t>Δικαίωμα συμμετοχής</w:t>
      </w:r>
      <w:bookmarkEnd w:id="22"/>
    </w:p>
    <w:p w14:paraId="289926B8" w14:textId="77777777" w:rsidR="00D41FD6" w:rsidRPr="00A3559B" w:rsidRDefault="00D41FD6" w:rsidP="008D4D6A">
      <w:pPr>
        <w:rPr>
          <w:sz w:val="20"/>
          <w:szCs w:val="20"/>
          <w:lang w:val="el-GR"/>
        </w:rPr>
      </w:pPr>
      <w:r w:rsidRPr="00A3559B">
        <w:rPr>
          <w:b/>
          <w:bCs/>
          <w:sz w:val="20"/>
          <w:szCs w:val="20"/>
          <w:lang w:val="el-GR"/>
        </w:rPr>
        <w:t>1.</w:t>
      </w:r>
      <w:r w:rsidRPr="00A3559B">
        <w:rPr>
          <w:sz w:val="20"/>
          <w:szCs w:val="20"/>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166F35BE" w14:textId="77777777" w:rsidR="00D41FD6" w:rsidRPr="00A3559B" w:rsidRDefault="00D41FD6" w:rsidP="008D4D6A">
      <w:pPr>
        <w:rPr>
          <w:sz w:val="20"/>
          <w:szCs w:val="20"/>
          <w:lang w:val="el-GR"/>
        </w:rPr>
      </w:pPr>
      <w:r w:rsidRPr="00A3559B">
        <w:rPr>
          <w:sz w:val="20"/>
          <w:szCs w:val="20"/>
          <w:lang w:val="el-GR"/>
        </w:rPr>
        <w:t>α) κράτος-μέλος της Ένωσης,</w:t>
      </w:r>
    </w:p>
    <w:p w14:paraId="436D7CC9" w14:textId="77777777" w:rsidR="00D41FD6" w:rsidRPr="00A3559B" w:rsidRDefault="00D41FD6" w:rsidP="008D4D6A">
      <w:pPr>
        <w:rPr>
          <w:sz w:val="20"/>
          <w:szCs w:val="20"/>
          <w:lang w:val="el-GR"/>
        </w:rPr>
      </w:pPr>
      <w:r w:rsidRPr="00A3559B">
        <w:rPr>
          <w:sz w:val="20"/>
          <w:szCs w:val="20"/>
          <w:lang w:val="el-GR"/>
        </w:rPr>
        <w:t>β) κράτος-μέλος του Ευρωπαϊκού Οικονομικού Χώρου (Ε.Ο.Χ.),</w:t>
      </w:r>
    </w:p>
    <w:p w14:paraId="5A58FECA" w14:textId="77777777" w:rsidR="00D41FD6" w:rsidRPr="00A3559B" w:rsidRDefault="00D41FD6" w:rsidP="008D4D6A">
      <w:pPr>
        <w:rPr>
          <w:sz w:val="20"/>
          <w:szCs w:val="20"/>
          <w:lang w:val="el-GR"/>
        </w:rPr>
      </w:pPr>
      <w:r w:rsidRPr="00A3559B">
        <w:rPr>
          <w:sz w:val="20"/>
          <w:szCs w:val="20"/>
          <w:lang w:val="el-GR"/>
        </w:rPr>
        <w:t>γ) τρίτες χώρες που έχουν υπογράψει και κυρώσει τη ΣΔΣ, στο βαθμό που η υπό ανάθεση δημόσια σύμβαση καλύπτεται από τα Παραρτήματα 1, 2, 4</w:t>
      </w:r>
      <w:r w:rsidR="005B42C0" w:rsidRPr="00A3559B">
        <w:rPr>
          <w:sz w:val="20"/>
          <w:szCs w:val="20"/>
          <w:lang w:val="el-GR"/>
        </w:rPr>
        <w:t>, 5</w:t>
      </w:r>
      <w:r w:rsidR="001F6A30">
        <w:rPr>
          <w:sz w:val="20"/>
          <w:szCs w:val="20"/>
          <w:lang w:val="el-GR"/>
        </w:rPr>
        <w:t xml:space="preserve">, </w:t>
      </w:r>
      <w:r w:rsidR="00213EF1" w:rsidRPr="00A3559B">
        <w:rPr>
          <w:sz w:val="20"/>
          <w:szCs w:val="20"/>
          <w:lang w:val="el-GR"/>
        </w:rPr>
        <w:t>6</w:t>
      </w:r>
      <w:r w:rsidR="001F6A30" w:rsidRPr="00A3559B">
        <w:rPr>
          <w:sz w:val="20"/>
          <w:szCs w:val="20"/>
          <w:lang w:val="el-GR"/>
        </w:rPr>
        <w:t>και</w:t>
      </w:r>
      <w:r w:rsidR="001F6A30">
        <w:rPr>
          <w:sz w:val="20"/>
          <w:szCs w:val="20"/>
          <w:lang w:val="el-GR"/>
        </w:rPr>
        <w:t xml:space="preserve"> 7</w:t>
      </w:r>
      <w:r w:rsidRPr="00A3559B">
        <w:rPr>
          <w:sz w:val="20"/>
          <w:szCs w:val="20"/>
          <w:lang w:val="el-GR"/>
        </w:rPr>
        <w:t xml:space="preserve">και τις γενικές σημειώσεις του σχετικού με την Ένωση Προσαρτήματος </w:t>
      </w:r>
      <w:r w:rsidRPr="00A3559B">
        <w:rPr>
          <w:sz w:val="20"/>
          <w:szCs w:val="20"/>
        </w:rPr>
        <w:t>I</w:t>
      </w:r>
      <w:r w:rsidRPr="00A3559B">
        <w:rPr>
          <w:sz w:val="20"/>
          <w:szCs w:val="20"/>
          <w:lang w:val="el-GR"/>
        </w:rPr>
        <w:t xml:space="preserve"> της ως άνω Συμφωνίας, καθώς και </w:t>
      </w:r>
    </w:p>
    <w:p w14:paraId="23336812" w14:textId="77777777" w:rsidR="00D41FD6" w:rsidRDefault="00D41FD6" w:rsidP="008D4D6A">
      <w:pPr>
        <w:rPr>
          <w:sz w:val="20"/>
          <w:szCs w:val="20"/>
          <w:lang w:val="el-GR"/>
        </w:rPr>
      </w:pPr>
      <w:r w:rsidRPr="00A3559B">
        <w:rPr>
          <w:sz w:val="20"/>
          <w:szCs w:val="20"/>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062C4878" w14:textId="77777777" w:rsidR="001F6A30" w:rsidRPr="002E719E" w:rsidRDefault="001F6A30" w:rsidP="001F6A30">
      <w:pPr>
        <w:rPr>
          <w:sz w:val="20"/>
          <w:szCs w:val="20"/>
          <w:lang w:val="el-GR"/>
        </w:rPr>
      </w:pPr>
      <w:r w:rsidRPr="002E719E">
        <w:rPr>
          <w:sz w:val="20"/>
          <w:szCs w:val="20"/>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6BE4D378" w14:textId="77777777" w:rsidR="001F6A30" w:rsidRPr="002E719E" w:rsidRDefault="001F6A30" w:rsidP="001F6A30">
      <w:pPr>
        <w:rPr>
          <w:sz w:val="20"/>
          <w:szCs w:val="20"/>
          <w:lang w:val="el-GR"/>
        </w:rPr>
      </w:pPr>
      <w:r w:rsidRPr="002E719E">
        <w:rPr>
          <w:b/>
          <w:sz w:val="20"/>
          <w:szCs w:val="20"/>
          <w:lang w:val="el-GR"/>
        </w:rPr>
        <w:t>2.</w:t>
      </w:r>
      <w:r w:rsidRPr="002E719E">
        <w:rPr>
          <w:sz w:val="20"/>
          <w:szCs w:val="20"/>
          <w:lang w:val="el-GR"/>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4491A56B" w14:textId="77777777" w:rsidR="001F6A30" w:rsidRPr="002E719E" w:rsidRDefault="001F6A30" w:rsidP="001F6A30">
      <w:pPr>
        <w:rPr>
          <w:sz w:val="20"/>
          <w:szCs w:val="20"/>
          <w:lang w:val="el-GR"/>
        </w:rPr>
      </w:pPr>
      <w:r w:rsidRPr="002E719E">
        <w:rPr>
          <w:sz w:val="20"/>
          <w:szCs w:val="20"/>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00F200F0" w:rsidRPr="002E719E">
        <w:rPr>
          <w:sz w:val="20"/>
          <w:szCs w:val="20"/>
          <w:lang w:val="el-GR"/>
        </w:rPr>
        <w:t>ολόκληρ</w:t>
      </w:r>
      <w:r w:rsidR="00F200F0">
        <w:rPr>
          <w:sz w:val="20"/>
          <w:szCs w:val="20"/>
          <w:lang w:val="el-GR"/>
        </w:rPr>
        <w:t>ο</w:t>
      </w:r>
      <w:r w:rsidR="00F200F0" w:rsidRPr="002E719E">
        <w:rPr>
          <w:sz w:val="20"/>
          <w:szCs w:val="20"/>
          <w:lang w:val="el-GR"/>
        </w:rPr>
        <w:t>ν</w:t>
      </w:r>
      <w:proofErr w:type="spellEnd"/>
      <w:r w:rsidRPr="002E719E">
        <w:rPr>
          <w:sz w:val="20"/>
          <w:szCs w:val="20"/>
          <w:lang w:val="el-GR"/>
        </w:rPr>
        <w:t>.</w:t>
      </w:r>
    </w:p>
    <w:p w14:paraId="2283D968" w14:textId="77777777" w:rsidR="00D41FD6" w:rsidRPr="00A3559B" w:rsidRDefault="00D41FD6" w:rsidP="008D4D6A">
      <w:pPr>
        <w:pStyle w:val="3"/>
        <w:rPr>
          <w:rFonts w:ascii="Calibri" w:hAnsi="Calibri" w:cs="Calibri"/>
          <w:sz w:val="20"/>
          <w:szCs w:val="20"/>
          <w:lang w:val="el-GR"/>
        </w:rPr>
      </w:pPr>
      <w:bookmarkStart w:id="23" w:name="_Toc137670313"/>
      <w:r w:rsidRPr="00A3559B">
        <w:rPr>
          <w:rFonts w:ascii="Calibri" w:hAnsi="Calibri" w:cs="Calibri"/>
          <w:sz w:val="20"/>
          <w:szCs w:val="20"/>
          <w:lang w:val="el-GR"/>
        </w:rPr>
        <w:t>2.2.2</w:t>
      </w:r>
      <w:r w:rsidRPr="00A3559B">
        <w:rPr>
          <w:rFonts w:ascii="Calibri" w:hAnsi="Calibri" w:cs="Calibri"/>
          <w:sz w:val="20"/>
          <w:szCs w:val="20"/>
          <w:lang w:val="el-GR"/>
        </w:rPr>
        <w:tab/>
        <w:t>Εγγύηση συμμετοχής</w:t>
      </w:r>
      <w:bookmarkEnd w:id="23"/>
    </w:p>
    <w:p w14:paraId="373834F6" w14:textId="77777777" w:rsidR="00D41FD6" w:rsidRPr="005744B2" w:rsidRDefault="00D41FD6" w:rsidP="008D4D6A">
      <w:pPr>
        <w:rPr>
          <w:sz w:val="20"/>
          <w:szCs w:val="20"/>
          <w:lang w:val="el-GR"/>
        </w:rPr>
      </w:pPr>
      <w:r w:rsidRPr="005744B2">
        <w:rPr>
          <w:b/>
          <w:bCs/>
          <w:sz w:val="20"/>
          <w:szCs w:val="20"/>
          <w:lang w:val="el-GR"/>
        </w:rPr>
        <w:t xml:space="preserve">2.2.2.1. </w:t>
      </w:r>
      <w:r w:rsidRPr="005744B2">
        <w:rPr>
          <w:sz w:val="20"/>
          <w:szCs w:val="20"/>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526F12" w:rsidRPr="005744B2">
        <w:rPr>
          <w:sz w:val="20"/>
          <w:szCs w:val="20"/>
          <w:lang w:val="el-GR"/>
        </w:rPr>
        <w:t>, σε ποσοστό</w:t>
      </w:r>
      <w:r w:rsidR="00E0105F" w:rsidRPr="005744B2">
        <w:rPr>
          <w:sz w:val="20"/>
          <w:szCs w:val="20"/>
          <w:lang w:val="el-GR"/>
        </w:rPr>
        <w:t xml:space="preserve"> ένα τις εκατό (</w:t>
      </w:r>
      <w:r w:rsidR="004A6362" w:rsidRPr="005744B2">
        <w:rPr>
          <w:sz w:val="20"/>
          <w:szCs w:val="20"/>
          <w:lang w:val="el-GR"/>
        </w:rPr>
        <w:t>1</w:t>
      </w:r>
      <w:r w:rsidR="00526F12" w:rsidRPr="005744B2">
        <w:rPr>
          <w:sz w:val="20"/>
          <w:szCs w:val="20"/>
          <w:lang w:val="el-GR"/>
        </w:rPr>
        <w:t>%</w:t>
      </w:r>
      <w:r w:rsidR="00E0105F" w:rsidRPr="005744B2">
        <w:rPr>
          <w:sz w:val="20"/>
          <w:szCs w:val="20"/>
          <w:lang w:val="el-GR"/>
        </w:rPr>
        <w:t>)</w:t>
      </w:r>
      <w:r w:rsidR="00526F12" w:rsidRPr="005744B2">
        <w:rPr>
          <w:sz w:val="20"/>
          <w:szCs w:val="20"/>
          <w:lang w:val="el-GR"/>
        </w:rPr>
        <w:t xml:space="preserve"> τ</w:t>
      </w:r>
      <w:r w:rsidR="007C46A9" w:rsidRPr="005744B2">
        <w:rPr>
          <w:sz w:val="20"/>
          <w:szCs w:val="20"/>
          <w:lang w:val="el-GR"/>
        </w:rPr>
        <w:t>η</w:t>
      </w:r>
      <w:r w:rsidR="00526F12" w:rsidRPr="005744B2">
        <w:rPr>
          <w:sz w:val="20"/>
          <w:szCs w:val="20"/>
          <w:lang w:val="el-GR"/>
        </w:rPr>
        <w:t xml:space="preserve">ς προϋπολογισθείσας αξίας της σύμβασης προ ΦΠΑ,. </w:t>
      </w:r>
      <w:r w:rsidR="004A6362" w:rsidRPr="005744B2">
        <w:rPr>
          <w:sz w:val="20"/>
          <w:szCs w:val="20"/>
          <w:lang w:val="el-GR"/>
        </w:rPr>
        <w:t>Η εγγύηση προσδιορίζεται σε</w:t>
      </w:r>
      <w:r w:rsidR="00B45725">
        <w:rPr>
          <w:sz w:val="20"/>
          <w:szCs w:val="20"/>
          <w:lang w:val="el-GR"/>
        </w:rPr>
        <w:t xml:space="preserve"> </w:t>
      </w:r>
      <w:r w:rsidR="00441D0E" w:rsidRPr="005744B2">
        <w:rPr>
          <w:sz w:val="20"/>
          <w:szCs w:val="20"/>
          <w:lang w:val="el-GR"/>
        </w:rPr>
        <w:t>1.780</w:t>
      </w:r>
      <w:r w:rsidR="00BC780D" w:rsidRPr="005744B2">
        <w:rPr>
          <w:sz w:val="20"/>
          <w:szCs w:val="20"/>
          <w:lang w:val="el-GR"/>
        </w:rPr>
        <w:t>,00</w:t>
      </w:r>
      <w:r w:rsidR="00F35948" w:rsidRPr="005744B2">
        <w:rPr>
          <w:sz w:val="20"/>
          <w:szCs w:val="20"/>
          <w:lang w:val="el-GR"/>
        </w:rPr>
        <w:t xml:space="preserve"> ευρώ</w:t>
      </w:r>
      <w:r w:rsidR="00047494" w:rsidRPr="005744B2">
        <w:rPr>
          <w:sz w:val="20"/>
          <w:szCs w:val="20"/>
          <w:lang w:val="el-GR"/>
        </w:rPr>
        <w:t>(</w:t>
      </w:r>
      <w:r w:rsidR="00441D0E" w:rsidRPr="005744B2">
        <w:rPr>
          <w:sz w:val="20"/>
          <w:szCs w:val="20"/>
          <w:lang w:val="el-GR"/>
        </w:rPr>
        <w:t>χιλίων επτακοσίων ογδόντα</w:t>
      </w:r>
      <w:r w:rsidR="00047494" w:rsidRPr="005744B2">
        <w:rPr>
          <w:sz w:val="20"/>
          <w:szCs w:val="20"/>
          <w:lang w:val="el-GR"/>
        </w:rPr>
        <w:t xml:space="preserve"> ευρώ</w:t>
      </w:r>
      <w:r w:rsidR="008B38F7" w:rsidRPr="005744B2">
        <w:rPr>
          <w:sz w:val="20"/>
          <w:szCs w:val="20"/>
          <w:lang w:val="el-GR"/>
        </w:rPr>
        <w:t>)</w:t>
      </w:r>
      <w:r w:rsidR="00F35948" w:rsidRPr="005744B2">
        <w:rPr>
          <w:sz w:val="20"/>
          <w:szCs w:val="20"/>
          <w:lang w:val="el-GR"/>
        </w:rPr>
        <w:t>.</w:t>
      </w:r>
    </w:p>
    <w:p w14:paraId="02549477" w14:textId="77777777" w:rsidR="00D41FD6" w:rsidRPr="00A3559B" w:rsidRDefault="00D41FD6" w:rsidP="008D4D6A">
      <w:pPr>
        <w:rPr>
          <w:sz w:val="20"/>
          <w:szCs w:val="20"/>
          <w:lang w:val="el-GR"/>
        </w:rPr>
      </w:pPr>
      <w:r w:rsidRPr="00A3559B">
        <w:rPr>
          <w:sz w:val="20"/>
          <w:szCs w:val="20"/>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1D05D92" w14:textId="77777777" w:rsidR="00D41FD6" w:rsidRDefault="00D41FD6" w:rsidP="008D4D6A">
      <w:pPr>
        <w:rPr>
          <w:bCs/>
          <w:sz w:val="20"/>
          <w:szCs w:val="20"/>
          <w:lang w:val="el-GR"/>
        </w:rPr>
      </w:pPr>
      <w:r w:rsidRPr="00A3559B">
        <w:rPr>
          <w:bCs/>
          <w:sz w:val="20"/>
          <w:szCs w:val="20"/>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w:t>
      </w:r>
      <w:r w:rsidRPr="00A3559B">
        <w:rPr>
          <w:bCs/>
          <w:sz w:val="20"/>
          <w:szCs w:val="20"/>
          <w:lang w:val="el-GR"/>
        </w:rPr>
        <w:lastRenderedPageBreak/>
        <w:t>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31A25055" w14:textId="77777777" w:rsidR="00EC4698" w:rsidRPr="0088436C" w:rsidRDefault="00EC4698" w:rsidP="008D4D6A">
      <w:pPr>
        <w:rPr>
          <w:sz w:val="20"/>
          <w:szCs w:val="20"/>
          <w:lang w:val="el-GR"/>
        </w:rPr>
      </w:pPr>
      <w:r w:rsidRPr="0088436C">
        <w:rPr>
          <w:bCs/>
          <w:sz w:val="20"/>
          <w:szCs w:val="20"/>
          <w:lang w:val="el-GR"/>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3AF09063" w14:textId="77777777" w:rsidR="00D41FD6" w:rsidRDefault="00D41FD6" w:rsidP="008D4D6A">
      <w:pPr>
        <w:rPr>
          <w:sz w:val="20"/>
          <w:szCs w:val="20"/>
          <w:lang w:val="el-GR"/>
        </w:rPr>
      </w:pPr>
      <w:r w:rsidRPr="00A3559B">
        <w:rPr>
          <w:b/>
          <w:bCs/>
          <w:sz w:val="20"/>
          <w:szCs w:val="20"/>
          <w:lang w:val="el-GR"/>
        </w:rPr>
        <w:t>2.2.2.2.</w:t>
      </w:r>
      <w:r w:rsidRPr="00A3559B">
        <w:rPr>
          <w:sz w:val="20"/>
          <w:szCs w:val="20"/>
          <w:lang w:val="el-GR"/>
        </w:rPr>
        <w:t xml:space="preserve">Η εγγύηση συμμετοχής επιστρέφεται στον ανάδοχο με την προσκόμιση της εγγύησης καλής εκτέλεσης. </w:t>
      </w:r>
    </w:p>
    <w:p w14:paraId="39DFEB0D" w14:textId="77777777" w:rsidR="001E0A4E" w:rsidRPr="004757DA" w:rsidRDefault="001E0A4E" w:rsidP="008D4D6A">
      <w:pPr>
        <w:rPr>
          <w:sz w:val="20"/>
          <w:szCs w:val="20"/>
          <w:lang w:val="el-GR"/>
        </w:rPr>
      </w:pPr>
      <w:r w:rsidRPr="004757DA">
        <w:rPr>
          <w:sz w:val="20"/>
          <w:szCs w:val="20"/>
          <w:lang w:val="el-GR"/>
        </w:rPr>
        <w:t>Η εγγύηση συμμετοχής επιστρέφεται στους λοιπούς προσφέροντες, σύμφωνα με τα ειδικότερα οριζόμενα στην παρ. 3 του άρθρου 72 του ν. 4412/2016.</w:t>
      </w:r>
    </w:p>
    <w:p w14:paraId="5E491754" w14:textId="77777777" w:rsidR="00EC4698" w:rsidRPr="00A3559B" w:rsidRDefault="00EC4698" w:rsidP="008D4D6A">
      <w:pPr>
        <w:rPr>
          <w:sz w:val="20"/>
          <w:szCs w:val="20"/>
          <w:lang w:val="el-GR"/>
        </w:rPr>
      </w:pPr>
      <w:r w:rsidRPr="000E2FBB">
        <w:rPr>
          <w:b/>
          <w:bCs/>
          <w:sz w:val="20"/>
          <w:szCs w:val="20"/>
          <w:lang w:val="el-GR"/>
        </w:rPr>
        <w:t xml:space="preserve">2.2.2.3. </w:t>
      </w:r>
      <w:r w:rsidRPr="000E2FBB">
        <w:rPr>
          <w:sz w:val="20"/>
          <w:szCs w:val="20"/>
          <w:lang w:val="el-GR"/>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Pr="000E2FBB">
        <w:rPr>
          <w:sz w:val="20"/>
          <w:szCs w:val="20"/>
          <w:lang w:val="el-GR"/>
        </w:rPr>
        <w:t>στ</w:t>
      </w:r>
      <w:proofErr w:type="spellEnd"/>
      <w:r w:rsidRPr="000E2FBB">
        <w:rPr>
          <w:sz w:val="20"/>
          <w:szCs w:val="20"/>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0E2FBB">
        <w:rPr>
          <w:sz w:val="20"/>
          <w:szCs w:val="20"/>
          <w:lang w:val="el-GR"/>
        </w:rPr>
        <w:t>τεθείσας</w:t>
      </w:r>
      <w:proofErr w:type="spellEnd"/>
      <w:r w:rsidRPr="000E2FBB">
        <w:rPr>
          <w:sz w:val="20"/>
          <w:szCs w:val="20"/>
          <w:lang w:val="el-GR"/>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3510E7E7" w14:textId="77777777" w:rsidR="00D41FD6" w:rsidRPr="005744B2" w:rsidRDefault="00D41FD6" w:rsidP="008D4D6A">
      <w:pPr>
        <w:pStyle w:val="3"/>
        <w:rPr>
          <w:rFonts w:ascii="Calibri" w:hAnsi="Calibri" w:cs="Calibri"/>
          <w:sz w:val="20"/>
          <w:szCs w:val="20"/>
          <w:lang w:val="el-GR"/>
        </w:rPr>
      </w:pPr>
      <w:bookmarkStart w:id="24" w:name="_Toc137670314"/>
      <w:r w:rsidRPr="005744B2">
        <w:rPr>
          <w:rFonts w:ascii="Calibri" w:hAnsi="Calibri" w:cs="Calibri"/>
          <w:sz w:val="20"/>
          <w:szCs w:val="20"/>
          <w:lang w:val="el-GR"/>
        </w:rPr>
        <w:t>2.2.3</w:t>
      </w:r>
      <w:r w:rsidRPr="005744B2">
        <w:rPr>
          <w:rFonts w:ascii="Calibri" w:hAnsi="Calibri" w:cs="Calibri"/>
          <w:sz w:val="20"/>
          <w:szCs w:val="20"/>
          <w:lang w:val="el-GR"/>
        </w:rPr>
        <w:tab/>
        <w:t>Λόγοι αποκλεισμού</w:t>
      </w:r>
      <w:bookmarkEnd w:id="24"/>
    </w:p>
    <w:p w14:paraId="649D6275" w14:textId="77777777" w:rsidR="00D41FD6" w:rsidRPr="005744B2" w:rsidRDefault="00D41FD6" w:rsidP="008D4D6A">
      <w:pPr>
        <w:rPr>
          <w:sz w:val="20"/>
          <w:szCs w:val="20"/>
          <w:lang w:val="el-GR"/>
        </w:rPr>
      </w:pPr>
      <w:r w:rsidRPr="005744B2">
        <w:rPr>
          <w:sz w:val="20"/>
          <w:szCs w:val="20"/>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04D6FEAB" w14:textId="77777777" w:rsidR="00BA3B95" w:rsidRPr="005744B2" w:rsidRDefault="00D41FD6" w:rsidP="00BA3B95">
      <w:pPr>
        <w:rPr>
          <w:sz w:val="20"/>
          <w:szCs w:val="20"/>
          <w:lang w:val="el-GR"/>
        </w:rPr>
      </w:pPr>
      <w:r w:rsidRPr="005744B2">
        <w:rPr>
          <w:b/>
          <w:bCs/>
          <w:sz w:val="20"/>
          <w:szCs w:val="20"/>
          <w:lang w:val="el-GR"/>
        </w:rPr>
        <w:t xml:space="preserve">2.2.3.1. </w:t>
      </w:r>
      <w:r w:rsidR="00BA3B95" w:rsidRPr="005744B2">
        <w:rPr>
          <w:sz w:val="20"/>
          <w:szCs w:val="20"/>
          <w:lang w:val="el-GR"/>
        </w:rPr>
        <w:t xml:space="preserve">Όταν υπάρχει σε βάρος του αμετάκλητη καταδικαστική απόφαση για ένα από τα ακόλουθα εγκλήματα: </w:t>
      </w:r>
    </w:p>
    <w:p w14:paraId="46F4A9A2" w14:textId="77777777" w:rsidR="00BA3B95" w:rsidRPr="005744B2" w:rsidRDefault="00BA3B95" w:rsidP="00BA3B95">
      <w:pPr>
        <w:rPr>
          <w:sz w:val="20"/>
          <w:szCs w:val="20"/>
          <w:lang w:val="el-GR"/>
        </w:rPr>
      </w:pPr>
      <w:r w:rsidRPr="005744B2">
        <w:rPr>
          <w:sz w:val="20"/>
          <w:szCs w:val="20"/>
          <w:lang w:val="el-GR"/>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331C7894" w14:textId="77777777" w:rsidR="00BA3B95" w:rsidRPr="005744B2" w:rsidRDefault="00BA3B95" w:rsidP="00BA3B95">
      <w:pPr>
        <w:rPr>
          <w:sz w:val="20"/>
          <w:szCs w:val="20"/>
          <w:lang w:val="el-GR"/>
        </w:rPr>
      </w:pPr>
      <w:r w:rsidRPr="005744B2">
        <w:rPr>
          <w:sz w:val="20"/>
          <w:szCs w:val="20"/>
          <w:lang w:val="el-GR"/>
        </w:rPr>
        <w:t>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664A9F9A" w14:textId="77777777" w:rsidR="00D41FD6" w:rsidRPr="005744B2" w:rsidRDefault="00D41FD6" w:rsidP="008D4D6A">
      <w:pPr>
        <w:rPr>
          <w:sz w:val="20"/>
          <w:szCs w:val="20"/>
          <w:lang w:val="el-GR"/>
        </w:rPr>
      </w:pPr>
      <w:r w:rsidRPr="005744B2">
        <w:rPr>
          <w:sz w:val="20"/>
          <w:szCs w:val="20"/>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rsidRPr="005744B2">
        <w:rPr>
          <w:sz w:val="20"/>
          <w:szCs w:val="20"/>
        </w:rPr>
        <w:t>C</w:t>
      </w:r>
      <w:r w:rsidRPr="005744B2">
        <w:rPr>
          <w:sz w:val="20"/>
          <w:szCs w:val="20"/>
          <w:lang w:val="el-GR"/>
        </w:rPr>
        <w:t xml:space="preserve"> 316 της 27.11.1995, σ. 48), η οποία κυρώθηκε με το ν. 2803/2000 (Α΄ 48), </w:t>
      </w:r>
    </w:p>
    <w:p w14:paraId="57D9CEFB" w14:textId="77777777" w:rsidR="00BA3B95" w:rsidRPr="005744B2" w:rsidRDefault="00BA3B95" w:rsidP="008D4D6A">
      <w:pPr>
        <w:rPr>
          <w:sz w:val="20"/>
          <w:szCs w:val="20"/>
          <w:lang w:val="el-GR"/>
        </w:rPr>
      </w:pPr>
      <w:r w:rsidRPr="005744B2">
        <w:rPr>
          <w:sz w:val="20"/>
          <w:szCs w:val="20"/>
          <w:lang w:val="el-GR"/>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w:t>
      </w:r>
      <w:r w:rsidRPr="005744B2">
        <w:rPr>
          <w:sz w:val="20"/>
          <w:szCs w:val="20"/>
          <w:lang w:val="el-GR"/>
        </w:rPr>
        <w:lastRenderedPageBreak/>
        <w:t xml:space="preserve">(δωροδοκία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5744B2">
        <w:rPr>
          <w:sz w:val="20"/>
          <w:szCs w:val="20"/>
          <w:lang w:val="el-GR"/>
        </w:rPr>
        <w:t>επ</w:t>
      </w:r>
      <w:proofErr w:type="spellEnd"/>
      <w:r w:rsidRPr="005744B2">
        <w:rPr>
          <w:sz w:val="20"/>
          <w:szCs w:val="20"/>
          <w:lang w:val="el-GR"/>
        </w:rPr>
        <w:t xml:space="preserve">.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59E64C92" w14:textId="77777777" w:rsidR="00BA3B95" w:rsidRPr="005744B2" w:rsidRDefault="00BA3B95" w:rsidP="00BA3B95">
      <w:pPr>
        <w:rPr>
          <w:sz w:val="20"/>
          <w:szCs w:val="20"/>
          <w:lang w:val="el-GR"/>
        </w:rPr>
      </w:pPr>
      <w:r w:rsidRPr="005744B2">
        <w:rPr>
          <w:sz w:val="20"/>
          <w:szCs w:val="20"/>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731471A0" w14:textId="77777777" w:rsidR="00BA3B95" w:rsidRPr="005744B2" w:rsidRDefault="00BA3B95" w:rsidP="00BA3B95">
      <w:pPr>
        <w:rPr>
          <w:sz w:val="20"/>
          <w:szCs w:val="20"/>
          <w:lang w:val="el-GR"/>
        </w:rPr>
      </w:pPr>
      <w:r w:rsidRPr="005744B2">
        <w:rPr>
          <w:sz w:val="20"/>
          <w:szCs w:val="20"/>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5744B2">
        <w:rPr>
          <w:sz w:val="20"/>
          <w:szCs w:val="20"/>
          <w:lang w:val="el-GR"/>
        </w:rPr>
        <w:t>αριθμ</w:t>
      </w:r>
      <w:proofErr w:type="spellEnd"/>
      <w:r w:rsidRPr="005744B2">
        <w:rPr>
          <w:sz w:val="20"/>
          <w:szCs w:val="20"/>
          <w:lang w:val="el-GR"/>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7257F93D" w14:textId="77777777" w:rsidR="00BA3B95" w:rsidRPr="005744B2" w:rsidRDefault="00BA3B95" w:rsidP="00BA3B95">
      <w:pPr>
        <w:rPr>
          <w:sz w:val="20"/>
          <w:szCs w:val="20"/>
          <w:lang w:val="el-GR"/>
        </w:rPr>
      </w:pPr>
      <w:proofErr w:type="spellStart"/>
      <w:r w:rsidRPr="005744B2">
        <w:rPr>
          <w:sz w:val="20"/>
          <w:szCs w:val="20"/>
          <w:lang w:val="el-GR"/>
        </w:rPr>
        <w:t>στ</w:t>
      </w:r>
      <w:proofErr w:type="spellEnd"/>
      <w:r w:rsidRPr="005744B2">
        <w:rPr>
          <w:sz w:val="20"/>
          <w:szCs w:val="20"/>
          <w:lang w:val="el-GR"/>
        </w:rPr>
        <w:t>)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4018B94" w14:textId="77777777" w:rsidR="00BA3B95" w:rsidRPr="005744B2" w:rsidRDefault="00BA3B95" w:rsidP="00BA3B95">
      <w:pPr>
        <w:rPr>
          <w:sz w:val="20"/>
          <w:szCs w:val="20"/>
          <w:lang w:val="el-GR"/>
        </w:rPr>
      </w:pPr>
      <w:r w:rsidRPr="005744B2">
        <w:rPr>
          <w:sz w:val="20"/>
          <w:szCs w:val="20"/>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3A546E54" w14:textId="77777777" w:rsidR="00BA3B95" w:rsidRPr="005744B2" w:rsidRDefault="00BA3B95" w:rsidP="006D4760">
      <w:pPr>
        <w:numPr>
          <w:ilvl w:val="0"/>
          <w:numId w:val="37"/>
        </w:numPr>
        <w:rPr>
          <w:sz w:val="20"/>
          <w:szCs w:val="20"/>
          <w:lang w:val="el-GR"/>
        </w:rPr>
      </w:pPr>
      <w:r w:rsidRPr="005744B2">
        <w:rPr>
          <w:sz w:val="20"/>
          <w:szCs w:val="20"/>
          <w:lang w:val="el-GR"/>
        </w:rPr>
        <w:t>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41963E2" w14:textId="77777777" w:rsidR="00BA3B95" w:rsidRPr="005744B2" w:rsidRDefault="00BA3B95" w:rsidP="006D4760">
      <w:pPr>
        <w:numPr>
          <w:ilvl w:val="0"/>
          <w:numId w:val="37"/>
        </w:numPr>
        <w:rPr>
          <w:sz w:val="20"/>
          <w:szCs w:val="20"/>
          <w:lang w:val="el-GR"/>
        </w:rPr>
      </w:pPr>
      <w:r w:rsidRPr="005744B2">
        <w:rPr>
          <w:sz w:val="20"/>
          <w:szCs w:val="20"/>
          <w:lang w:val="el-GR"/>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D19A6FF" w14:textId="77777777" w:rsidR="00BA3B95" w:rsidRPr="005744B2" w:rsidRDefault="00BA3B95" w:rsidP="006D4760">
      <w:pPr>
        <w:numPr>
          <w:ilvl w:val="0"/>
          <w:numId w:val="37"/>
        </w:numPr>
        <w:rPr>
          <w:sz w:val="20"/>
          <w:szCs w:val="20"/>
          <w:lang w:val="el-GR"/>
        </w:rPr>
      </w:pPr>
      <w:r w:rsidRPr="005744B2">
        <w:rPr>
          <w:sz w:val="20"/>
          <w:szCs w:val="20"/>
          <w:lang w:val="el-GR"/>
        </w:rPr>
        <w:t>στις περιπτώσεις Συνεταιρισμών, τα μέλη του Διοικητικού Συμβουλίου.</w:t>
      </w:r>
    </w:p>
    <w:p w14:paraId="0C2872EF" w14:textId="77777777" w:rsidR="00BA3B95" w:rsidRPr="005744B2" w:rsidRDefault="00BA3B95" w:rsidP="006D4760">
      <w:pPr>
        <w:numPr>
          <w:ilvl w:val="0"/>
          <w:numId w:val="37"/>
        </w:numPr>
        <w:rPr>
          <w:sz w:val="20"/>
          <w:szCs w:val="20"/>
          <w:lang w:val="el-GR"/>
        </w:rPr>
      </w:pPr>
      <w:r w:rsidRPr="005744B2">
        <w:rPr>
          <w:sz w:val="20"/>
          <w:szCs w:val="20"/>
          <w:lang w:val="el-GR"/>
        </w:rPr>
        <w:t>σε όλες τις υπόλοιπες περιπτώσεις νομικών προσώπων, τον κατά περίπτωση νόμιμο εκπρόσωπο.</w:t>
      </w:r>
    </w:p>
    <w:p w14:paraId="06CDFCB1" w14:textId="77777777" w:rsidR="00BA3B95" w:rsidRPr="005744B2" w:rsidRDefault="00335067" w:rsidP="008D4D6A">
      <w:pPr>
        <w:suppressAutoHyphens w:val="0"/>
        <w:spacing w:after="160" w:line="252" w:lineRule="auto"/>
        <w:rPr>
          <w:sz w:val="20"/>
          <w:szCs w:val="20"/>
          <w:lang w:val="el-GR"/>
        </w:rPr>
      </w:pPr>
      <w:r w:rsidRPr="005744B2">
        <w:rPr>
          <w:b/>
          <w:sz w:val="20"/>
          <w:szCs w:val="20"/>
          <w:lang w:val="el-GR"/>
        </w:rPr>
        <w:t xml:space="preserve">Εάν στις ως άνω περιπτώσεις </w:t>
      </w:r>
      <w:r w:rsidR="00D41FD6" w:rsidRPr="005744B2">
        <w:rPr>
          <w:b/>
          <w:sz w:val="20"/>
          <w:szCs w:val="20"/>
          <w:lang w:val="el-GR"/>
        </w:rPr>
        <w:t>(α) έως (</w:t>
      </w:r>
      <w:proofErr w:type="spellStart"/>
      <w:r w:rsidR="00D41FD6" w:rsidRPr="005744B2">
        <w:rPr>
          <w:b/>
          <w:sz w:val="20"/>
          <w:szCs w:val="20"/>
          <w:lang w:val="el-GR"/>
        </w:rPr>
        <w:t>στ</w:t>
      </w:r>
      <w:proofErr w:type="spellEnd"/>
      <w:r w:rsidR="00D41FD6" w:rsidRPr="005744B2">
        <w:rPr>
          <w:b/>
          <w:sz w:val="20"/>
          <w:szCs w:val="20"/>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5744B2">
        <w:rPr>
          <w:sz w:val="20"/>
          <w:szCs w:val="20"/>
          <w:lang w:val="el-GR"/>
        </w:rPr>
        <w:t>.</w:t>
      </w:r>
    </w:p>
    <w:p w14:paraId="2763B8D1" w14:textId="77777777" w:rsidR="00D41FD6" w:rsidRPr="005744B2" w:rsidRDefault="00D41FD6" w:rsidP="008D4D6A">
      <w:pPr>
        <w:rPr>
          <w:sz w:val="20"/>
          <w:szCs w:val="20"/>
          <w:lang w:val="el-GR"/>
        </w:rPr>
      </w:pPr>
      <w:r w:rsidRPr="005744B2">
        <w:rPr>
          <w:b/>
          <w:bCs/>
          <w:sz w:val="20"/>
          <w:szCs w:val="20"/>
          <w:lang w:val="el-GR"/>
        </w:rPr>
        <w:t>2.2.3.2.</w:t>
      </w:r>
      <w:r w:rsidRPr="005744B2">
        <w:rPr>
          <w:sz w:val="20"/>
          <w:szCs w:val="20"/>
          <w:lang w:val="el-GR"/>
        </w:rPr>
        <w:t xml:space="preserve"> Στις ακόλουθες περιπτώσεις :</w:t>
      </w:r>
    </w:p>
    <w:p w14:paraId="37B5EB57" w14:textId="77777777" w:rsidR="00221C80" w:rsidRPr="005744B2" w:rsidRDefault="00221C80" w:rsidP="00221C80">
      <w:pPr>
        <w:rPr>
          <w:sz w:val="20"/>
          <w:szCs w:val="20"/>
          <w:lang w:val="el-GR"/>
        </w:rPr>
      </w:pPr>
      <w:r w:rsidRPr="005744B2">
        <w:rPr>
          <w:b/>
          <w:sz w:val="20"/>
          <w:szCs w:val="20"/>
          <w:lang w:val="el-GR"/>
        </w:rPr>
        <w:t>α)</w:t>
      </w:r>
      <w:r w:rsidRPr="005744B2">
        <w:rPr>
          <w:sz w:val="20"/>
          <w:szCs w:val="20"/>
          <w:lang w:val="el-GR"/>
        </w:rPr>
        <w:t xml:space="preserve">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59123209" w14:textId="77777777" w:rsidR="00221C80" w:rsidRPr="005744B2" w:rsidRDefault="00221C80" w:rsidP="00221C80">
      <w:pPr>
        <w:rPr>
          <w:sz w:val="20"/>
          <w:szCs w:val="20"/>
          <w:lang w:val="el-GR"/>
        </w:rPr>
      </w:pPr>
      <w:r w:rsidRPr="005744B2">
        <w:rPr>
          <w:b/>
          <w:sz w:val="20"/>
          <w:szCs w:val="20"/>
          <w:lang w:val="el-GR"/>
        </w:rPr>
        <w:lastRenderedPageBreak/>
        <w:t>β)</w:t>
      </w:r>
      <w:r w:rsidRPr="005744B2">
        <w:rPr>
          <w:sz w:val="20"/>
          <w:szCs w:val="20"/>
          <w:lang w:val="el-GR"/>
        </w:rPr>
        <w:t xml:space="preserve">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2A165D69" w14:textId="77777777" w:rsidR="00221C80" w:rsidRPr="005744B2" w:rsidRDefault="00221C80" w:rsidP="00221C80">
      <w:pPr>
        <w:rPr>
          <w:sz w:val="20"/>
          <w:szCs w:val="20"/>
          <w:lang w:val="el-GR"/>
        </w:rPr>
      </w:pPr>
      <w:r w:rsidRPr="005744B2">
        <w:rPr>
          <w:sz w:val="20"/>
          <w:szCs w:val="20"/>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370A4C54" w14:textId="77777777" w:rsidR="00221C80" w:rsidRPr="005744B2" w:rsidRDefault="00221C80" w:rsidP="00221C80">
      <w:pPr>
        <w:rPr>
          <w:sz w:val="20"/>
          <w:szCs w:val="20"/>
          <w:lang w:val="el-GR"/>
        </w:rPr>
      </w:pPr>
      <w:r w:rsidRPr="005744B2">
        <w:rPr>
          <w:sz w:val="20"/>
          <w:szCs w:val="20"/>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211EFB6C" w14:textId="77777777" w:rsidR="0058737C" w:rsidRPr="005744B2" w:rsidRDefault="00221C80" w:rsidP="00221C80">
      <w:pPr>
        <w:rPr>
          <w:sz w:val="20"/>
          <w:szCs w:val="20"/>
          <w:lang w:val="el-GR"/>
        </w:rPr>
      </w:pPr>
      <w:r w:rsidRPr="005744B2">
        <w:rPr>
          <w:sz w:val="20"/>
          <w:szCs w:val="20"/>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3CA02DF5" w14:textId="77777777" w:rsidR="00B61390" w:rsidRPr="005744B2" w:rsidRDefault="000A7F07" w:rsidP="008D4D6A">
      <w:pPr>
        <w:pStyle w:val="foothanging"/>
        <w:ind w:left="0" w:firstLine="0"/>
        <w:rPr>
          <w:sz w:val="20"/>
          <w:szCs w:val="20"/>
          <w:lang w:val="el-GR"/>
        </w:rPr>
      </w:pPr>
      <w:r w:rsidRPr="005744B2">
        <w:rPr>
          <w:b/>
          <w:bCs/>
          <w:sz w:val="20"/>
          <w:szCs w:val="20"/>
          <w:lang w:val="el-GR"/>
        </w:rPr>
        <w:t>2</w:t>
      </w:r>
      <w:r w:rsidR="00D41FD6" w:rsidRPr="005744B2">
        <w:rPr>
          <w:b/>
          <w:bCs/>
          <w:sz w:val="20"/>
          <w:szCs w:val="20"/>
          <w:lang w:val="el-GR"/>
        </w:rPr>
        <w:t xml:space="preserve">.2.3.3 </w:t>
      </w:r>
      <w:r w:rsidR="00B61390" w:rsidRPr="005744B2">
        <w:rPr>
          <w:sz w:val="20"/>
          <w:szCs w:val="20"/>
          <w:lang w:val="el-GR"/>
        </w:rPr>
        <w:t xml:space="preserve">α)Κατ’ εξαίρεση, δεν αποκλείονται για τους λόγους των ανωτέρω παραγράφων, εφόσον συντρέχουν οι πιο κάτω επιτακτικοί λόγοι δημόσιου συμφέροντος </w:t>
      </w:r>
      <w:r w:rsidR="00B61390" w:rsidRPr="005744B2">
        <w:rPr>
          <w:i/>
          <w:sz w:val="20"/>
          <w:szCs w:val="20"/>
          <w:lang w:val="el-GR"/>
        </w:rPr>
        <w:t>[όπως ενδεικτικά δημόσιας υγείας</w:t>
      </w:r>
      <w:r w:rsidR="00BD2BAD" w:rsidRPr="005744B2">
        <w:rPr>
          <w:i/>
          <w:sz w:val="20"/>
          <w:szCs w:val="20"/>
          <w:lang w:val="el-GR"/>
        </w:rPr>
        <w:t xml:space="preserve"> ή προστασίας του περιβάλλοντος</w:t>
      </w:r>
      <w:r w:rsidR="00B61390" w:rsidRPr="005744B2">
        <w:rPr>
          <w:i/>
          <w:sz w:val="20"/>
          <w:szCs w:val="20"/>
          <w:lang w:val="el-GR"/>
        </w:rPr>
        <w:t>]</w:t>
      </w:r>
    </w:p>
    <w:p w14:paraId="680FF408" w14:textId="77777777" w:rsidR="00FB1A98" w:rsidRPr="005744B2" w:rsidRDefault="00B61390" w:rsidP="008D4D6A">
      <w:pPr>
        <w:pStyle w:val="foothanging"/>
        <w:ind w:left="0" w:firstLine="0"/>
        <w:rPr>
          <w:sz w:val="20"/>
          <w:szCs w:val="20"/>
          <w:lang w:val="el-GR"/>
        </w:rPr>
      </w:pPr>
      <w:r w:rsidRPr="005744B2">
        <w:rPr>
          <w:sz w:val="20"/>
          <w:szCs w:val="20"/>
          <w:lang w:val="el-GR"/>
        </w:rPr>
        <w:t>β)</w:t>
      </w:r>
      <w:r w:rsidR="00D41FD6" w:rsidRPr="005744B2">
        <w:rPr>
          <w:sz w:val="20"/>
          <w:szCs w:val="20"/>
          <w:lang w:val="el-GR"/>
        </w:rPr>
        <w:t xml:space="preserve">Κατ' εξαίρεση, ο προσφέρων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14:paraId="4711C38D" w14:textId="77777777" w:rsidR="00D41FD6" w:rsidRPr="005744B2" w:rsidRDefault="00D41FD6" w:rsidP="008D4D6A">
      <w:pPr>
        <w:rPr>
          <w:sz w:val="20"/>
          <w:szCs w:val="20"/>
          <w:lang w:val="el-GR"/>
        </w:rPr>
      </w:pPr>
      <w:r w:rsidRPr="005744B2">
        <w:rPr>
          <w:b/>
          <w:bCs/>
          <w:sz w:val="20"/>
          <w:szCs w:val="20"/>
          <w:lang w:val="el-GR"/>
        </w:rPr>
        <w:t>2.2.3.4.</w:t>
      </w:r>
      <w:r w:rsidRPr="005744B2">
        <w:rPr>
          <w:sz w:val="20"/>
          <w:szCs w:val="20"/>
          <w:lang w:val="el-GR"/>
        </w:rPr>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14:paraId="0F87E09A" w14:textId="77777777" w:rsidR="00D41FD6" w:rsidRPr="005744B2" w:rsidRDefault="00D41FD6" w:rsidP="008D4D6A">
      <w:pPr>
        <w:rPr>
          <w:sz w:val="20"/>
          <w:szCs w:val="20"/>
          <w:lang w:val="el-GR"/>
        </w:rPr>
      </w:pPr>
      <w:r w:rsidRPr="005744B2">
        <w:rPr>
          <w:sz w:val="20"/>
          <w:szCs w:val="20"/>
          <w:lang w:val="el-GR"/>
        </w:rPr>
        <w:t xml:space="preserve">(α) εάν έχει αθετήσει τις υποχρεώσεις που προβλέπονται στην παρ. 2 του άρθρου 18 του ν. 4412/2016, </w:t>
      </w:r>
    </w:p>
    <w:p w14:paraId="6AC02865" w14:textId="77777777" w:rsidR="00400A3B" w:rsidRPr="005744B2" w:rsidRDefault="00400A3B" w:rsidP="008D4D6A">
      <w:pPr>
        <w:rPr>
          <w:sz w:val="20"/>
          <w:szCs w:val="20"/>
          <w:lang w:val="el-GR"/>
        </w:rPr>
      </w:pPr>
      <w:r w:rsidRPr="005744B2">
        <w:rPr>
          <w:sz w:val="20"/>
          <w:szCs w:val="20"/>
          <w:lang w:val="el-GR"/>
        </w:rPr>
        <w:t xml:space="preserve">(β) εάν τελεί </w:t>
      </w:r>
      <w:r w:rsidRPr="005744B2">
        <w:rPr>
          <w:b/>
          <w:sz w:val="20"/>
          <w:szCs w:val="20"/>
          <w:lang w:val="el-GR"/>
        </w:rPr>
        <w:t>υπό πτώχευση</w:t>
      </w:r>
      <w:r w:rsidRPr="005744B2">
        <w:rPr>
          <w:sz w:val="20"/>
          <w:szCs w:val="20"/>
          <w:lang w:val="el-GR"/>
        </w:rPr>
        <w:t xml:space="preserve"> ή έχει υπαχθεί σε </w:t>
      </w:r>
      <w:r w:rsidRPr="005744B2">
        <w:rPr>
          <w:b/>
          <w:sz w:val="20"/>
          <w:szCs w:val="20"/>
          <w:lang w:val="el-GR"/>
        </w:rPr>
        <w:t>διαδικασία ειδικής εκκαθάρισης</w:t>
      </w:r>
      <w:r w:rsidRPr="005744B2">
        <w:rPr>
          <w:sz w:val="20"/>
          <w:szCs w:val="20"/>
          <w:lang w:val="el-GR"/>
        </w:rPr>
        <w:t xml:space="preserve"> ή τελεί υπό </w:t>
      </w:r>
      <w:r w:rsidRPr="005744B2">
        <w:rPr>
          <w:b/>
          <w:sz w:val="20"/>
          <w:szCs w:val="20"/>
          <w:lang w:val="el-GR"/>
        </w:rPr>
        <w:t>αναγκαστική διαχείριση</w:t>
      </w:r>
      <w:r w:rsidRPr="005744B2">
        <w:rPr>
          <w:sz w:val="20"/>
          <w:szCs w:val="20"/>
          <w:lang w:val="el-GR"/>
        </w:rPr>
        <w:t xml:space="preserve"> από εκκαθαριστή ή από το δικαστήριο ή έχει υπαχθεί σε διαδικασία </w:t>
      </w:r>
      <w:r w:rsidRPr="005744B2">
        <w:rPr>
          <w:b/>
          <w:sz w:val="20"/>
          <w:szCs w:val="20"/>
          <w:lang w:val="el-GR"/>
        </w:rPr>
        <w:t>πτωχευτικού συμβιβασμού</w:t>
      </w:r>
      <w:r w:rsidRPr="005744B2">
        <w:rPr>
          <w:sz w:val="20"/>
          <w:szCs w:val="20"/>
          <w:lang w:val="el-GR"/>
        </w:rPr>
        <w:t xml:space="preserve"> ή έχει </w:t>
      </w:r>
      <w:r w:rsidRPr="005744B2">
        <w:rPr>
          <w:b/>
          <w:sz w:val="20"/>
          <w:szCs w:val="20"/>
          <w:lang w:val="el-GR"/>
        </w:rPr>
        <w:t>αναστείλει τις επιχειρηματικές του δραστηριότητες</w:t>
      </w:r>
      <w:r w:rsidRPr="005744B2">
        <w:rPr>
          <w:sz w:val="20"/>
          <w:szCs w:val="20"/>
          <w:lang w:val="el-GR"/>
        </w:rPr>
        <w:t xml:space="preserve"> ή έχει υπαχθεί σε </w:t>
      </w:r>
      <w:r w:rsidRPr="005744B2">
        <w:rPr>
          <w:b/>
          <w:sz w:val="20"/>
          <w:szCs w:val="20"/>
          <w:lang w:val="el-GR"/>
        </w:rPr>
        <w:t>διαδικασία εξυγίανσης</w:t>
      </w:r>
      <w:r w:rsidRPr="005744B2">
        <w:rPr>
          <w:sz w:val="20"/>
          <w:szCs w:val="20"/>
          <w:lang w:val="el-GR"/>
        </w:rPr>
        <w:t xml:space="preserve"> και δεν τηρεί τους όρους αυτής ή εάν βρίσκεται σε </w:t>
      </w:r>
      <w:r w:rsidRPr="005744B2">
        <w:rPr>
          <w:b/>
          <w:sz w:val="20"/>
          <w:szCs w:val="20"/>
          <w:lang w:val="el-GR"/>
        </w:rPr>
        <w:t>οποιαδήποτε ανάλογη κατάσταση</w:t>
      </w:r>
      <w:r w:rsidR="0040743A" w:rsidRPr="005744B2">
        <w:rPr>
          <w:b/>
          <w:sz w:val="20"/>
          <w:szCs w:val="20"/>
          <w:lang w:val="el-GR"/>
        </w:rPr>
        <w:t xml:space="preserve"> </w:t>
      </w:r>
      <w:proofErr w:type="spellStart"/>
      <w:r w:rsidRPr="005744B2">
        <w:rPr>
          <w:sz w:val="20"/>
          <w:szCs w:val="20"/>
          <w:lang w:val="el-GR"/>
        </w:rPr>
        <w:t>προκύπτουσα</w:t>
      </w:r>
      <w:proofErr w:type="spellEnd"/>
      <w:r w:rsidRPr="005744B2">
        <w:rPr>
          <w:sz w:val="20"/>
          <w:szCs w:val="20"/>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68DA8A39" w14:textId="77777777" w:rsidR="00647A22" w:rsidRPr="005744B2" w:rsidRDefault="00322356" w:rsidP="008D4D6A">
      <w:pPr>
        <w:rPr>
          <w:sz w:val="20"/>
          <w:szCs w:val="20"/>
          <w:lang w:val="el-GR"/>
        </w:rPr>
      </w:pPr>
      <w:r w:rsidRPr="005744B2">
        <w:rPr>
          <w:sz w:val="20"/>
          <w:szCs w:val="20"/>
          <w:lang w:val="el-GR"/>
        </w:rPr>
        <w:t xml:space="preserve">(γ) </w:t>
      </w:r>
      <w:r w:rsidR="00647A22" w:rsidRPr="005744B2">
        <w:rPr>
          <w:sz w:val="20"/>
          <w:szCs w:val="20"/>
          <w:lang w:val="el-GR"/>
        </w:rPr>
        <w:t xml:space="preserve">)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2F59D40" w14:textId="77777777" w:rsidR="00647A22" w:rsidRPr="005744B2" w:rsidRDefault="00D41FD6" w:rsidP="008D4D6A">
      <w:pPr>
        <w:rPr>
          <w:sz w:val="20"/>
          <w:szCs w:val="20"/>
          <w:lang w:val="el-GR"/>
        </w:rPr>
      </w:pPr>
      <w:r w:rsidRPr="005744B2">
        <w:rPr>
          <w:sz w:val="20"/>
          <w:szCs w:val="20"/>
          <w:lang w:val="el-GR"/>
        </w:rPr>
        <w:t xml:space="preserve">δ) </w:t>
      </w:r>
      <w:r w:rsidR="00647A22" w:rsidRPr="005744B2">
        <w:rPr>
          <w:sz w:val="20"/>
          <w:szCs w:val="20"/>
          <w:lang w:val="el-GR"/>
        </w:rPr>
        <w:t xml:space="preserve">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439E7358" w14:textId="77777777" w:rsidR="00647A22" w:rsidRPr="005744B2" w:rsidRDefault="00D41FD6" w:rsidP="008D4D6A">
      <w:pPr>
        <w:rPr>
          <w:sz w:val="20"/>
          <w:szCs w:val="20"/>
          <w:lang w:val="el-GR"/>
        </w:rPr>
      </w:pPr>
      <w:r w:rsidRPr="005744B2">
        <w:rPr>
          <w:sz w:val="20"/>
          <w:szCs w:val="20"/>
          <w:lang w:val="el-GR"/>
        </w:rPr>
        <w:t xml:space="preserve">(ε) </w:t>
      </w:r>
      <w:r w:rsidR="00647A22" w:rsidRPr="005744B2">
        <w:rPr>
          <w:sz w:val="20"/>
          <w:szCs w:val="20"/>
          <w:lang w:val="el-GR"/>
        </w:rPr>
        <w:t xml:space="preserve">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30BBE1AB" w14:textId="77777777" w:rsidR="00647A22" w:rsidRPr="005744B2" w:rsidRDefault="00D41FD6" w:rsidP="008D4D6A">
      <w:pPr>
        <w:rPr>
          <w:sz w:val="20"/>
          <w:szCs w:val="20"/>
          <w:lang w:val="el-GR"/>
        </w:rPr>
      </w:pPr>
      <w:r w:rsidRPr="005744B2">
        <w:rPr>
          <w:sz w:val="20"/>
          <w:szCs w:val="20"/>
          <w:lang w:val="el-GR"/>
        </w:rPr>
        <w:t>(</w:t>
      </w:r>
      <w:proofErr w:type="spellStart"/>
      <w:r w:rsidRPr="005744B2">
        <w:rPr>
          <w:sz w:val="20"/>
          <w:szCs w:val="20"/>
          <w:lang w:val="el-GR"/>
        </w:rPr>
        <w:t>στ</w:t>
      </w:r>
      <w:proofErr w:type="spellEnd"/>
      <w:r w:rsidRPr="005744B2">
        <w:rPr>
          <w:sz w:val="20"/>
          <w:szCs w:val="20"/>
          <w:lang w:val="el-GR"/>
        </w:rPr>
        <w:t xml:space="preserve">) </w:t>
      </w:r>
      <w:r w:rsidR="00647A22" w:rsidRPr="005744B2">
        <w:rPr>
          <w:sz w:val="20"/>
          <w:szCs w:val="20"/>
          <w:lang w:val="el-GR"/>
        </w:rPr>
        <w:t xml:space="preserve">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2CD29C6" w14:textId="77777777" w:rsidR="00647A22" w:rsidRPr="005744B2" w:rsidRDefault="00D41FD6" w:rsidP="008D4D6A">
      <w:pPr>
        <w:rPr>
          <w:sz w:val="20"/>
          <w:szCs w:val="20"/>
          <w:lang w:val="el-GR"/>
        </w:rPr>
      </w:pPr>
      <w:r w:rsidRPr="005744B2">
        <w:rPr>
          <w:sz w:val="20"/>
          <w:szCs w:val="20"/>
          <w:lang w:val="el-GR"/>
        </w:rPr>
        <w:lastRenderedPageBreak/>
        <w:t xml:space="preserve">(ζ) </w:t>
      </w:r>
      <w:r w:rsidR="00647A22" w:rsidRPr="005744B2">
        <w:rPr>
          <w:sz w:val="20"/>
          <w:szCs w:val="20"/>
          <w:lang w:val="el-GR"/>
        </w:rPr>
        <w:t xml:space="preserve">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03C863CE" w14:textId="77777777" w:rsidR="00647A22" w:rsidRPr="005744B2" w:rsidRDefault="00D41FD6" w:rsidP="00647A22">
      <w:pPr>
        <w:rPr>
          <w:sz w:val="20"/>
          <w:szCs w:val="20"/>
          <w:lang w:val="el-GR"/>
        </w:rPr>
      </w:pPr>
      <w:r w:rsidRPr="005744B2">
        <w:rPr>
          <w:sz w:val="20"/>
          <w:szCs w:val="20"/>
          <w:lang w:val="el-GR"/>
        </w:rPr>
        <w:t xml:space="preserve">(η) </w:t>
      </w:r>
      <w:r w:rsidR="00647A22" w:rsidRPr="005744B2">
        <w:rPr>
          <w:sz w:val="20"/>
          <w:szCs w:val="20"/>
          <w:lang w:val="el-GR"/>
        </w:rPr>
        <w:t xml:space="preserve">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39A98544" w14:textId="77777777" w:rsidR="00647A22" w:rsidRPr="005744B2" w:rsidRDefault="00322356" w:rsidP="00647A22">
      <w:pPr>
        <w:rPr>
          <w:sz w:val="20"/>
          <w:szCs w:val="20"/>
          <w:lang w:val="el-GR"/>
        </w:rPr>
      </w:pPr>
      <w:r w:rsidRPr="005744B2">
        <w:rPr>
          <w:sz w:val="20"/>
          <w:szCs w:val="20"/>
          <w:lang w:val="el-GR"/>
        </w:rPr>
        <w:t xml:space="preserve">θ) </w:t>
      </w:r>
      <w:r w:rsidR="00647A22" w:rsidRPr="005744B2">
        <w:rPr>
          <w:sz w:val="20"/>
          <w:szCs w:val="20"/>
          <w:lang w:val="el-GR"/>
        </w:rPr>
        <w:t xml:space="preserve">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 </w:t>
      </w:r>
    </w:p>
    <w:p w14:paraId="376A5AB8" w14:textId="77777777" w:rsidR="00D41FD6" w:rsidRPr="005744B2" w:rsidRDefault="00647A22" w:rsidP="00647A22">
      <w:pPr>
        <w:rPr>
          <w:b/>
          <w:sz w:val="20"/>
          <w:szCs w:val="20"/>
          <w:lang w:val="el-GR"/>
        </w:rPr>
      </w:pPr>
      <w:r w:rsidRPr="005744B2">
        <w:rPr>
          <w:b/>
          <w:sz w:val="20"/>
          <w:szCs w:val="20"/>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14:paraId="06271698" w14:textId="77777777" w:rsidR="008C60A5" w:rsidRPr="005744B2" w:rsidRDefault="00D41FD6" w:rsidP="008C60A5">
      <w:pPr>
        <w:suppressAutoHyphens w:val="0"/>
        <w:spacing w:after="160" w:line="252" w:lineRule="auto"/>
        <w:rPr>
          <w:i/>
          <w:sz w:val="20"/>
          <w:szCs w:val="20"/>
          <w:lang w:val="el-GR"/>
        </w:rPr>
      </w:pPr>
      <w:bookmarkStart w:id="25" w:name="_Hlk135637218"/>
      <w:r w:rsidRPr="005744B2">
        <w:rPr>
          <w:b/>
          <w:bCs/>
          <w:i/>
          <w:sz w:val="20"/>
          <w:szCs w:val="20"/>
          <w:lang w:val="el-GR"/>
        </w:rPr>
        <w:t>2.2.3.5.</w:t>
      </w:r>
      <w:r w:rsidR="008C60A5" w:rsidRPr="005744B2">
        <w:rPr>
          <w:i/>
          <w:sz w:val="20"/>
          <w:szCs w:val="20"/>
          <w:lang w:val="el-GR"/>
        </w:rPr>
        <w:t>(Συμπληρώνεται κατά περίπτωση εφόσον η εκτιμώμενη αξία της σύμβασης υπερβαίνει το 1.000.000 ευρώ</w:t>
      </w:r>
      <w:bookmarkEnd w:id="25"/>
      <w:r w:rsidR="008C60A5" w:rsidRPr="005744B2">
        <w:rPr>
          <w:i/>
          <w:sz w:val="20"/>
          <w:szCs w:val="20"/>
          <w:lang w:val="el-GR"/>
        </w:rPr>
        <w:t xml:space="preserve">).  </w:t>
      </w:r>
    </w:p>
    <w:p w14:paraId="249A7F37" w14:textId="77777777" w:rsidR="00D41FD6" w:rsidRPr="005744B2" w:rsidRDefault="00D41FD6" w:rsidP="008C60A5">
      <w:pPr>
        <w:suppressAutoHyphens w:val="0"/>
        <w:spacing w:after="160" w:line="252" w:lineRule="auto"/>
        <w:rPr>
          <w:sz w:val="20"/>
          <w:szCs w:val="20"/>
          <w:lang w:val="el-GR"/>
        </w:rPr>
      </w:pPr>
      <w:r w:rsidRPr="005744B2">
        <w:rPr>
          <w:b/>
          <w:bCs/>
          <w:sz w:val="20"/>
          <w:szCs w:val="20"/>
          <w:lang w:val="el-GR"/>
        </w:rPr>
        <w:t xml:space="preserve">2.2.3.6. </w:t>
      </w:r>
      <w:r w:rsidR="00400A3B" w:rsidRPr="005744B2">
        <w:rPr>
          <w:sz w:val="20"/>
          <w:szCs w:val="20"/>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560F2B15" w14:textId="77777777" w:rsidR="00D41FD6" w:rsidRPr="005744B2" w:rsidRDefault="00400A3B" w:rsidP="008D4D6A">
      <w:pPr>
        <w:rPr>
          <w:sz w:val="20"/>
          <w:szCs w:val="20"/>
          <w:lang w:val="el-GR"/>
        </w:rPr>
      </w:pPr>
      <w:r w:rsidRPr="005744B2">
        <w:rPr>
          <w:b/>
          <w:bCs/>
          <w:sz w:val="20"/>
          <w:szCs w:val="20"/>
          <w:lang w:val="el-GR"/>
        </w:rPr>
        <w:t>2.2.3.7.</w:t>
      </w:r>
      <w:r w:rsidRPr="005744B2">
        <w:rPr>
          <w:sz w:val="20"/>
          <w:szCs w:val="20"/>
          <w:lang w:val="el-GR"/>
        </w:rPr>
        <w:t>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5744B2">
        <w:rPr>
          <w:sz w:val="20"/>
          <w:szCs w:val="20"/>
          <w:lang w:val="el-GR"/>
        </w:rPr>
        <w:t>αυτoκάθαρση</w:t>
      </w:r>
      <w:proofErr w:type="spellEnd"/>
      <w:r w:rsidRPr="005744B2">
        <w:rPr>
          <w:sz w:val="20"/>
          <w:szCs w:val="20"/>
          <w:lang w:val="el-GR"/>
        </w:rPr>
        <w:t>).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1EF4B71F" w14:textId="77777777" w:rsidR="00D41FD6" w:rsidRPr="005744B2" w:rsidRDefault="00D41FD6" w:rsidP="008D4D6A">
      <w:pPr>
        <w:rPr>
          <w:sz w:val="20"/>
          <w:szCs w:val="20"/>
          <w:lang w:val="el-GR"/>
        </w:rPr>
      </w:pPr>
      <w:r w:rsidRPr="005744B2">
        <w:rPr>
          <w:b/>
          <w:bCs/>
          <w:sz w:val="20"/>
          <w:szCs w:val="20"/>
          <w:lang w:val="el-GR"/>
        </w:rPr>
        <w:t>2.2.3.8.</w:t>
      </w:r>
      <w:r w:rsidRPr="005744B2">
        <w:rPr>
          <w:sz w:val="20"/>
          <w:szCs w:val="20"/>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2D21E8B8" w14:textId="77777777" w:rsidR="00C52DA9" w:rsidRPr="005744B2" w:rsidRDefault="00C52DA9" w:rsidP="00C52DA9">
      <w:pPr>
        <w:rPr>
          <w:sz w:val="20"/>
          <w:szCs w:val="20"/>
          <w:lang w:val="el-GR"/>
        </w:rPr>
      </w:pPr>
      <w:r w:rsidRPr="005744B2">
        <w:rPr>
          <w:b/>
          <w:bCs/>
          <w:sz w:val="20"/>
          <w:szCs w:val="20"/>
          <w:lang w:val="el-GR"/>
        </w:rPr>
        <w:t xml:space="preserve">2.2.3.9. </w:t>
      </w:r>
      <w:r w:rsidRPr="005744B2">
        <w:rPr>
          <w:sz w:val="20"/>
          <w:szCs w:val="20"/>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08E9A720" w14:textId="77777777" w:rsidR="003B51AC" w:rsidRPr="005744B2" w:rsidRDefault="003B51AC" w:rsidP="008D4D6A">
      <w:pPr>
        <w:rPr>
          <w:sz w:val="20"/>
          <w:szCs w:val="20"/>
          <w:lang w:val="el-GR"/>
        </w:rPr>
      </w:pPr>
    </w:p>
    <w:p w14:paraId="06BD26A8" w14:textId="77777777" w:rsidR="00D41FD6" w:rsidRPr="005744B2" w:rsidRDefault="00D41FD6" w:rsidP="008D4D6A">
      <w:pPr>
        <w:spacing w:line="360" w:lineRule="auto"/>
        <w:rPr>
          <w:sz w:val="20"/>
          <w:szCs w:val="20"/>
          <w:lang w:val="el-GR"/>
        </w:rPr>
      </w:pPr>
      <w:r w:rsidRPr="005744B2">
        <w:rPr>
          <w:b/>
          <w:bCs/>
          <w:sz w:val="20"/>
          <w:szCs w:val="20"/>
          <w:lang w:val="el-GR"/>
        </w:rPr>
        <w:t>Κριτήρια Επιλογής</w:t>
      </w:r>
    </w:p>
    <w:p w14:paraId="2180BF11" w14:textId="77777777" w:rsidR="00D41FD6" w:rsidRPr="005744B2" w:rsidRDefault="00D41FD6" w:rsidP="008D4D6A">
      <w:pPr>
        <w:pStyle w:val="3"/>
        <w:rPr>
          <w:rFonts w:ascii="Calibri" w:hAnsi="Calibri" w:cs="Calibri"/>
          <w:sz w:val="20"/>
          <w:szCs w:val="20"/>
          <w:lang w:val="el-GR"/>
        </w:rPr>
      </w:pPr>
      <w:bookmarkStart w:id="26" w:name="_Toc137670315"/>
      <w:r w:rsidRPr="005744B2">
        <w:rPr>
          <w:rFonts w:ascii="Calibri" w:hAnsi="Calibri" w:cs="Calibri"/>
          <w:sz w:val="20"/>
          <w:szCs w:val="20"/>
          <w:lang w:val="el-GR"/>
        </w:rPr>
        <w:t>2.2.4</w:t>
      </w:r>
      <w:r w:rsidRPr="005744B2">
        <w:rPr>
          <w:rFonts w:ascii="Calibri" w:hAnsi="Calibri" w:cs="Calibri"/>
          <w:sz w:val="20"/>
          <w:szCs w:val="20"/>
          <w:lang w:val="el-GR"/>
        </w:rPr>
        <w:tab/>
      </w:r>
      <w:bookmarkStart w:id="27" w:name="_Hlk128571107"/>
      <w:r w:rsidRPr="005744B2">
        <w:rPr>
          <w:rFonts w:ascii="Calibri" w:hAnsi="Calibri" w:cs="Calibri"/>
          <w:sz w:val="20"/>
          <w:szCs w:val="20"/>
          <w:lang w:val="el-GR"/>
        </w:rPr>
        <w:t>Καταλληλότητα άσκησης επαγγελματικής δραστηριότητας</w:t>
      </w:r>
      <w:bookmarkEnd w:id="26"/>
      <w:bookmarkEnd w:id="27"/>
    </w:p>
    <w:p w14:paraId="632EC651" w14:textId="77777777" w:rsidR="00274C33" w:rsidRPr="00274C33" w:rsidRDefault="00274C33" w:rsidP="00274C33">
      <w:pPr>
        <w:rPr>
          <w:sz w:val="20"/>
          <w:szCs w:val="20"/>
          <w:lang w:val="el-GR"/>
        </w:rPr>
      </w:pPr>
      <w:r w:rsidRPr="00274C33">
        <w:rPr>
          <w:sz w:val="20"/>
          <w:szCs w:val="20"/>
          <w:lang w:val="el-GR"/>
        </w:rPr>
        <w:t>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w:t>
      </w:r>
    </w:p>
    <w:p w14:paraId="147AF4C9" w14:textId="77777777" w:rsidR="00274C33" w:rsidRPr="00274C33" w:rsidRDefault="00274C33" w:rsidP="00274C33">
      <w:pPr>
        <w:rPr>
          <w:sz w:val="20"/>
          <w:szCs w:val="20"/>
          <w:lang w:val="el-GR"/>
        </w:rPr>
      </w:pPr>
      <w:r w:rsidRPr="00274C33">
        <w:rPr>
          <w:sz w:val="20"/>
          <w:szCs w:val="20"/>
          <w:lang w:val="el-GR"/>
        </w:rPr>
        <w:lastRenderedPageBreak/>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 </w:t>
      </w:r>
    </w:p>
    <w:p w14:paraId="4C0D70F3" w14:textId="77777777" w:rsidR="00274C33" w:rsidRPr="00274C33" w:rsidRDefault="00274C33" w:rsidP="00274C33">
      <w:pPr>
        <w:rPr>
          <w:sz w:val="20"/>
          <w:szCs w:val="20"/>
          <w:lang w:val="el-GR"/>
        </w:rPr>
      </w:pPr>
      <w:r w:rsidRPr="00274C33">
        <w:rPr>
          <w:sz w:val="20"/>
          <w:szCs w:val="2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3AB30161" w14:textId="77777777" w:rsidR="00274C33" w:rsidRPr="00274C33" w:rsidRDefault="00274C33" w:rsidP="00274C33">
      <w:pPr>
        <w:rPr>
          <w:sz w:val="20"/>
          <w:szCs w:val="20"/>
          <w:lang w:val="el-GR"/>
        </w:rPr>
      </w:pPr>
      <w:r w:rsidRPr="00274C33">
        <w:rPr>
          <w:sz w:val="20"/>
          <w:szCs w:val="20"/>
          <w:lang w:val="el-GR"/>
        </w:rPr>
        <w:t>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w:t>
      </w:r>
      <w:r>
        <w:rPr>
          <w:sz w:val="20"/>
          <w:szCs w:val="20"/>
          <w:lang w:val="el-GR"/>
        </w:rPr>
        <w:t>.</w:t>
      </w:r>
    </w:p>
    <w:p w14:paraId="0048BDAF" w14:textId="77777777" w:rsidR="00D41FD6" w:rsidRPr="005744B2" w:rsidRDefault="00D41FD6" w:rsidP="008D4D6A">
      <w:pPr>
        <w:pStyle w:val="3"/>
        <w:rPr>
          <w:rFonts w:ascii="Calibri" w:hAnsi="Calibri" w:cs="Calibri"/>
          <w:sz w:val="20"/>
          <w:szCs w:val="20"/>
          <w:lang w:val="el-GR"/>
        </w:rPr>
      </w:pPr>
      <w:bookmarkStart w:id="28" w:name="_Toc137670316"/>
      <w:r w:rsidRPr="005744B2">
        <w:rPr>
          <w:rFonts w:ascii="Calibri" w:hAnsi="Calibri" w:cs="Calibri"/>
          <w:sz w:val="20"/>
          <w:szCs w:val="20"/>
          <w:lang w:val="el-GR"/>
        </w:rPr>
        <w:t>2.2.5</w:t>
      </w:r>
      <w:r w:rsidRPr="005744B2">
        <w:rPr>
          <w:rFonts w:ascii="Calibri" w:hAnsi="Calibri" w:cs="Calibri"/>
          <w:sz w:val="20"/>
          <w:szCs w:val="20"/>
          <w:lang w:val="el-GR"/>
        </w:rPr>
        <w:tab/>
        <w:t>Οικονομική και χρηματοοικονομική επάρκεια</w:t>
      </w:r>
      <w:bookmarkEnd w:id="28"/>
    </w:p>
    <w:p w14:paraId="01A19514" w14:textId="77777777" w:rsidR="00B11E2F" w:rsidRDefault="00B11E2F" w:rsidP="00D86F73">
      <w:pPr>
        <w:rPr>
          <w:color w:val="000000"/>
          <w:sz w:val="20"/>
          <w:szCs w:val="20"/>
          <w:lang w:val="el-GR"/>
        </w:rPr>
      </w:pPr>
      <w:r>
        <w:rPr>
          <w:color w:val="000000"/>
          <w:sz w:val="20"/>
          <w:szCs w:val="20"/>
          <w:lang w:val="el-GR"/>
        </w:rPr>
        <w:t xml:space="preserve">Όσον αφορά την οικονομική και χρηματοοικονομική επάρκεια για την παρούσα διαδικασία σύναψης σύμβασης, </w:t>
      </w:r>
      <w:r w:rsidR="00D86F73">
        <w:rPr>
          <w:color w:val="000000"/>
          <w:sz w:val="20"/>
          <w:szCs w:val="20"/>
          <w:lang w:val="el-GR"/>
        </w:rPr>
        <w:t>δεν απαιτείται.</w:t>
      </w:r>
    </w:p>
    <w:p w14:paraId="2EE0E414" w14:textId="77777777" w:rsidR="00D41FD6" w:rsidRPr="00502F92" w:rsidRDefault="00D41FD6" w:rsidP="008D4D6A">
      <w:pPr>
        <w:pStyle w:val="3"/>
        <w:rPr>
          <w:rFonts w:ascii="Calibri" w:hAnsi="Calibri" w:cs="Calibri"/>
          <w:sz w:val="20"/>
          <w:szCs w:val="20"/>
          <w:lang w:val="el-GR"/>
        </w:rPr>
      </w:pPr>
      <w:bookmarkStart w:id="29" w:name="_Toc137670317"/>
      <w:r w:rsidRPr="00502F92">
        <w:rPr>
          <w:rFonts w:ascii="Calibri" w:hAnsi="Calibri" w:cs="Calibri"/>
          <w:sz w:val="20"/>
          <w:szCs w:val="20"/>
          <w:lang w:val="el-GR"/>
        </w:rPr>
        <w:t>2.2.6</w:t>
      </w:r>
      <w:r w:rsidRPr="00502F92">
        <w:rPr>
          <w:rFonts w:ascii="Calibri" w:hAnsi="Calibri" w:cs="Calibri"/>
          <w:sz w:val="20"/>
          <w:szCs w:val="20"/>
          <w:lang w:val="el-GR"/>
        </w:rPr>
        <w:tab/>
      </w:r>
      <w:bookmarkStart w:id="30" w:name="_Hlk128571219"/>
      <w:r w:rsidRPr="00502F92">
        <w:rPr>
          <w:rFonts w:ascii="Calibri" w:hAnsi="Calibri" w:cs="Calibri"/>
          <w:sz w:val="20"/>
          <w:szCs w:val="20"/>
          <w:lang w:val="el-GR"/>
        </w:rPr>
        <w:t>Τεχνική και επαγγελματική ικανότητα</w:t>
      </w:r>
      <w:bookmarkEnd w:id="29"/>
    </w:p>
    <w:p w14:paraId="049AA3E1" w14:textId="77777777" w:rsidR="009B4CCA" w:rsidRDefault="00B11E2F" w:rsidP="00B25082">
      <w:pPr>
        <w:rPr>
          <w:rStyle w:val="a3"/>
          <w:i/>
          <w:color w:val="5B9BD5"/>
          <w:sz w:val="22"/>
          <w:szCs w:val="22"/>
          <w:lang w:val="el-GR"/>
        </w:rPr>
      </w:pPr>
      <w:r w:rsidRPr="00502F92">
        <w:rPr>
          <w:sz w:val="20"/>
          <w:szCs w:val="20"/>
          <w:lang w:val="el-GR"/>
        </w:rPr>
        <w:t xml:space="preserve">Όσον αφορά στην τεχνική και επαγγελματική ικανότητα για την παρούσα διαδικασία σύναψης σύμβασης, οι οικονομικοί φορείς  </w:t>
      </w:r>
      <w:r w:rsidR="00EB17FC">
        <w:rPr>
          <w:sz w:val="20"/>
          <w:szCs w:val="20"/>
          <w:lang w:val="el-GR"/>
        </w:rPr>
        <w:t>δηλώνουν</w:t>
      </w:r>
      <w:r w:rsidRPr="00502F92">
        <w:rPr>
          <w:sz w:val="20"/>
          <w:szCs w:val="20"/>
          <w:lang w:val="el-GR"/>
        </w:rPr>
        <w:t xml:space="preserve"> :</w:t>
      </w:r>
    </w:p>
    <w:p w14:paraId="3B8DA7E9" w14:textId="77777777" w:rsidR="00B25082" w:rsidRPr="00B25082" w:rsidRDefault="00B25082" w:rsidP="00B25082">
      <w:pPr>
        <w:rPr>
          <w:sz w:val="20"/>
          <w:szCs w:val="20"/>
          <w:lang w:val="el-GR"/>
        </w:rPr>
      </w:pPr>
      <w:r w:rsidRPr="00B25082">
        <w:rPr>
          <w:b/>
          <w:sz w:val="20"/>
          <w:szCs w:val="20"/>
          <w:lang w:val="el-GR"/>
        </w:rPr>
        <w:t>α)</w:t>
      </w:r>
      <w:r w:rsidR="001777CD">
        <w:rPr>
          <w:sz w:val="20"/>
          <w:szCs w:val="20"/>
          <w:lang w:val="el-GR"/>
        </w:rPr>
        <w:t xml:space="preserve"> να έχουν εκτελεστεί</w:t>
      </w:r>
      <w:r w:rsidRPr="00B25082">
        <w:rPr>
          <w:sz w:val="20"/>
          <w:szCs w:val="20"/>
          <w:lang w:val="el-GR"/>
        </w:rPr>
        <w:t xml:space="preserve"> δύο </w:t>
      </w:r>
      <w:r w:rsidR="00814405">
        <w:rPr>
          <w:sz w:val="20"/>
          <w:szCs w:val="20"/>
          <w:lang w:val="el-GR"/>
        </w:rPr>
        <w:t>προγράμματα</w:t>
      </w:r>
      <w:r w:rsidRPr="00B25082">
        <w:rPr>
          <w:sz w:val="20"/>
          <w:szCs w:val="20"/>
          <w:lang w:val="el-GR"/>
        </w:rPr>
        <w:t xml:space="preserve"> κατά τη διάρκεια της τελευταίας </w:t>
      </w:r>
      <w:r w:rsidR="001C3147">
        <w:rPr>
          <w:sz w:val="20"/>
          <w:szCs w:val="20"/>
          <w:lang w:val="el-GR"/>
        </w:rPr>
        <w:t>τρ</w:t>
      </w:r>
      <w:r w:rsidRPr="00B25082">
        <w:rPr>
          <w:sz w:val="20"/>
          <w:szCs w:val="20"/>
          <w:lang w:val="el-GR"/>
        </w:rPr>
        <w:t>ιετίας, με το Δημόσιο ή ιδιωτικούς φορείς, συναφείς με «</w:t>
      </w:r>
      <w:r w:rsidR="00074917">
        <w:rPr>
          <w:sz w:val="20"/>
          <w:szCs w:val="20"/>
          <w:lang w:val="el-GR"/>
        </w:rPr>
        <w:t>Δ</w:t>
      </w:r>
      <w:r w:rsidR="00C30C27">
        <w:rPr>
          <w:sz w:val="20"/>
          <w:szCs w:val="20"/>
          <w:lang w:val="el-GR"/>
        </w:rPr>
        <w:t xml:space="preserve">ιαχειριστικά προγράμματα εκτροφής μικρών μηρυκαστικών </w:t>
      </w:r>
      <w:r w:rsidRPr="00B25082">
        <w:rPr>
          <w:sz w:val="20"/>
          <w:szCs w:val="20"/>
          <w:lang w:val="el-GR"/>
        </w:rPr>
        <w:t xml:space="preserve"> ή / και κάθε είδους εργασίες </w:t>
      </w:r>
      <w:r w:rsidR="00814405">
        <w:rPr>
          <w:sz w:val="20"/>
          <w:szCs w:val="20"/>
          <w:lang w:val="el-GR"/>
        </w:rPr>
        <w:t xml:space="preserve">γενετικής βελτίωσης </w:t>
      </w:r>
      <w:r w:rsidRPr="00B25082">
        <w:rPr>
          <w:sz w:val="20"/>
          <w:szCs w:val="20"/>
          <w:lang w:val="el-GR"/>
        </w:rPr>
        <w:t>συναφείς με το φυσικό αντικείμενο της σύμβασης, όπως αυτές αναλυτικά περιγράφονται στο ΜΕΡΟΣ Α και στο ΜΕΡΟΣ Β του ΠΑΡΑΡΤΗΜΑΤΟΣ Ι της παρούσας  Διακήρυξης</w:t>
      </w:r>
      <w:r w:rsidR="001C3147">
        <w:rPr>
          <w:sz w:val="20"/>
          <w:szCs w:val="20"/>
          <w:lang w:val="el-GR"/>
        </w:rPr>
        <w:t>.</w:t>
      </w:r>
    </w:p>
    <w:p w14:paraId="446F5FD3" w14:textId="77777777" w:rsidR="001C3147" w:rsidRPr="005744B2" w:rsidRDefault="001C3147" w:rsidP="001C3147">
      <w:pPr>
        <w:rPr>
          <w:sz w:val="20"/>
          <w:szCs w:val="20"/>
          <w:lang w:val="el-GR"/>
        </w:rPr>
      </w:pPr>
      <w:r w:rsidRPr="005744B2">
        <w:rPr>
          <w:b/>
          <w:sz w:val="20"/>
          <w:szCs w:val="20"/>
          <w:lang w:val="el-GR"/>
        </w:rPr>
        <w:t>β)</w:t>
      </w:r>
      <w:r w:rsidR="00C22995" w:rsidRPr="005744B2">
        <w:rPr>
          <w:sz w:val="20"/>
          <w:szCs w:val="20"/>
          <w:lang w:val="el-GR"/>
        </w:rPr>
        <w:t xml:space="preserve"> ο επιστημονικός υπεύθυνος του προγράμματος να διαθέτει</w:t>
      </w:r>
      <w:r w:rsidR="00907843" w:rsidRPr="005744B2">
        <w:rPr>
          <w:sz w:val="20"/>
          <w:szCs w:val="20"/>
          <w:lang w:val="el-GR"/>
        </w:rPr>
        <w:t xml:space="preserve"> </w:t>
      </w:r>
      <w:r w:rsidR="00C22995" w:rsidRPr="005744B2">
        <w:rPr>
          <w:sz w:val="20"/>
          <w:szCs w:val="20"/>
          <w:lang w:val="el-GR"/>
        </w:rPr>
        <w:t>διδακτορικό</w:t>
      </w:r>
      <w:r w:rsidR="00907843" w:rsidRPr="005744B2">
        <w:rPr>
          <w:sz w:val="20"/>
          <w:szCs w:val="20"/>
          <w:lang w:val="el-GR"/>
        </w:rPr>
        <w:t xml:space="preserve"> </w:t>
      </w:r>
      <w:r w:rsidRPr="005744B2">
        <w:rPr>
          <w:sz w:val="20"/>
          <w:szCs w:val="20"/>
          <w:lang w:val="el-GR"/>
        </w:rPr>
        <w:t>τίτλο σπουδών</w:t>
      </w:r>
      <w:r w:rsidR="00907843" w:rsidRPr="005744B2">
        <w:rPr>
          <w:sz w:val="20"/>
          <w:szCs w:val="20"/>
          <w:lang w:val="el-GR"/>
        </w:rPr>
        <w:t xml:space="preserve"> </w:t>
      </w:r>
      <w:r w:rsidR="002A5468" w:rsidRPr="005744B2">
        <w:rPr>
          <w:sz w:val="20"/>
          <w:szCs w:val="20"/>
          <w:lang w:val="el-GR"/>
        </w:rPr>
        <w:t>σε θέματα</w:t>
      </w:r>
      <w:r w:rsidR="00907843" w:rsidRPr="005744B2">
        <w:rPr>
          <w:sz w:val="20"/>
          <w:szCs w:val="20"/>
          <w:lang w:val="el-GR"/>
        </w:rPr>
        <w:t xml:space="preserve"> </w:t>
      </w:r>
      <w:r w:rsidR="002A5468" w:rsidRPr="005744B2">
        <w:rPr>
          <w:sz w:val="20"/>
          <w:szCs w:val="20"/>
          <w:lang w:val="el-GR"/>
        </w:rPr>
        <w:t>εκτ</w:t>
      </w:r>
      <w:r w:rsidR="00C30C27" w:rsidRPr="005744B2">
        <w:rPr>
          <w:sz w:val="20"/>
          <w:szCs w:val="20"/>
          <w:lang w:val="el-GR"/>
        </w:rPr>
        <w:t>ροφής μικρών μηρυκαστικών</w:t>
      </w:r>
      <w:r w:rsidR="00814405" w:rsidRPr="005744B2">
        <w:rPr>
          <w:sz w:val="20"/>
          <w:szCs w:val="20"/>
          <w:lang w:val="el-GR"/>
        </w:rPr>
        <w:t>.</w:t>
      </w:r>
      <w:r w:rsidR="00C30C27" w:rsidRPr="005744B2">
        <w:rPr>
          <w:sz w:val="20"/>
          <w:szCs w:val="20"/>
          <w:lang w:val="el-GR"/>
        </w:rPr>
        <w:t xml:space="preserve"> </w:t>
      </w:r>
    </w:p>
    <w:p w14:paraId="7FBBF4BF" w14:textId="77777777" w:rsidR="00BC134B" w:rsidRPr="005744B2" w:rsidRDefault="001C3147" w:rsidP="001C3147">
      <w:pPr>
        <w:rPr>
          <w:sz w:val="20"/>
          <w:szCs w:val="20"/>
          <w:lang w:val="el-GR"/>
        </w:rPr>
      </w:pPr>
      <w:r w:rsidRPr="005744B2">
        <w:rPr>
          <w:sz w:val="20"/>
          <w:szCs w:val="20"/>
          <w:lang w:val="el-GR"/>
        </w:rPr>
        <w:t xml:space="preserve">τα οποία θα αξιολογηθούν ως εξής: </w:t>
      </w:r>
    </w:p>
    <w:p w14:paraId="68A92E15" w14:textId="77777777" w:rsidR="00321109" w:rsidRPr="00907843" w:rsidRDefault="001C3147" w:rsidP="001C3147">
      <w:pPr>
        <w:rPr>
          <w:sz w:val="20"/>
          <w:szCs w:val="20"/>
          <w:lang w:val="el-GR"/>
        </w:rPr>
      </w:pPr>
      <w:r w:rsidRPr="00907843">
        <w:rPr>
          <w:sz w:val="20"/>
          <w:szCs w:val="20"/>
          <w:lang w:val="el-GR"/>
        </w:rPr>
        <w:t>για</w:t>
      </w:r>
      <w:r w:rsidR="00321109" w:rsidRPr="00907843">
        <w:rPr>
          <w:sz w:val="20"/>
          <w:szCs w:val="20"/>
          <w:lang w:val="el-GR"/>
        </w:rPr>
        <w:t xml:space="preserve"> το σημείο </w:t>
      </w:r>
      <w:r w:rsidR="00321109" w:rsidRPr="00907843">
        <w:rPr>
          <w:b/>
          <w:sz w:val="20"/>
          <w:szCs w:val="20"/>
          <w:lang w:val="el-GR"/>
        </w:rPr>
        <w:t>α</w:t>
      </w:r>
      <w:r w:rsidRPr="00907843">
        <w:rPr>
          <w:sz w:val="20"/>
          <w:szCs w:val="20"/>
          <w:lang w:val="el-GR"/>
        </w:rPr>
        <w:t xml:space="preserve"> θα πρέπει</w:t>
      </w:r>
      <w:r w:rsidR="005610AA" w:rsidRPr="00907843">
        <w:rPr>
          <w:sz w:val="20"/>
          <w:szCs w:val="20"/>
          <w:lang w:val="el-GR"/>
        </w:rPr>
        <w:t xml:space="preserve"> να κατατεθούν </w:t>
      </w:r>
      <w:r w:rsidR="002A5468" w:rsidRPr="00907843">
        <w:rPr>
          <w:sz w:val="20"/>
          <w:szCs w:val="20"/>
          <w:lang w:val="el-GR"/>
        </w:rPr>
        <w:t xml:space="preserve">δύο </w:t>
      </w:r>
      <w:r w:rsidR="005610AA" w:rsidRPr="00907843">
        <w:rPr>
          <w:sz w:val="20"/>
          <w:szCs w:val="20"/>
          <w:lang w:val="el-GR"/>
        </w:rPr>
        <w:t>βεβαιώσεις καλής εκτέλεσης τ</w:t>
      </w:r>
      <w:r w:rsidR="00741DDD" w:rsidRPr="00907843">
        <w:rPr>
          <w:sz w:val="20"/>
          <w:szCs w:val="20"/>
          <w:lang w:val="el-GR"/>
        </w:rPr>
        <w:t>ων</w:t>
      </w:r>
      <w:r w:rsidR="00814405">
        <w:rPr>
          <w:sz w:val="20"/>
          <w:szCs w:val="20"/>
          <w:lang w:val="el-GR"/>
        </w:rPr>
        <w:t xml:space="preserve"> </w:t>
      </w:r>
      <w:r w:rsidR="00321109" w:rsidRPr="00907843">
        <w:rPr>
          <w:sz w:val="20"/>
          <w:szCs w:val="20"/>
          <w:lang w:val="el-GR"/>
        </w:rPr>
        <w:t>παρεχόμεν</w:t>
      </w:r>
      <w:r w:rsidR="00741DDD" w:rsidRPr="00907843">
        <w:rPr>
          <w:sz w:val="20"/>
          <w:szCs w:val="20"/>
          <w:lang w:val="el-GR"/>
        </w:rPr>
        <w:t>ων υπηρεσιών</w:t>
      </w:r>
      <w:r w:rsidR="005610AA" w:rsidRPr="00907843">
        <w:rPr>
          <w:sz w:val="20"/>
          <w:szCs w:val="20"/>
          <w:lang w:val="el-GR"/>
        </w:rPr>
        <w:t xml:space="preserve">  από τον ιδιωτικό ή τον δημόσιο φορέα.</w:t>
      </w:r>
    </w:p>
    <w:p w14:paraId="3D59CEA5" w14:textId="77777777" w:rsidR="00321109" w:rsidRPr="00907843" w:rsidRDefault="00321109" w:rsidP="001C3147">
      <w:pPr>
        <w:rPr>
          <w:color w:val="0000FF"/>
          <w:sz w:val="20"/>
          <w:szCs w:val="20"/>
          <w:lang w:val="el-GR"/>
        </w:rPr>
      </w:pPr>
      <w:r w:rsidRPr="00907843">
        <w:rPr>
          <w:sz w:val="20"/>
          <w:szCs w:val="20"/>
          <w:lang w:val="el-GR"/>
        </w:rPr>
        <w:t xml:space="preserve">Για το σημείο </w:t>
      </w:r>
      <w:r w:rsidRPr="00907843">
        <w:rPr>
          <w:b/>
          <w:sz w:val="20"/>
          <w:szCs w:val="20"/>
          <w:lang w:val="el-GR"/>
        </w:rPr>
        <w:t>β</w:t>
      </w:r>
      <w:r w:rsidR="00907843">
        <w:rPr>
          <w:b/>
          <w:sz w:val="20"/>
          <w:szCs w:val="20"/>
          <w:lang w:val="el-GR"/>
        </w:rPr>
        <w:t xml:space="preserve"> </w:t>
      </w:r>
      <w:r w:rsidRPr="00907843">
        <w:rPr>
          <w:sz w:val="20"/>
          <w:szCs w:val="20"/>
          <w:lang w:val="el-GR"/>
        </w:rPr>
        <w:t xml:space="preserve">πρέπει να </w:t>
      </w:r>
      <w:r w:rsidR="009B4CCA" w:rsidRPr="00907843">
        <w:rPr>
          <w:sz w:val="20"/>
          <w:szCs w:val="20"/>
          <w:lang w:val="el-GR"/>
        </w:rPr>
        <w:t xml:space="preserve">κατατεθούν:  </w:t>
      </w:r>
      <w:proofErr w:type="spellStart"/>
      <w:r w:rsidR="009B4CCA" w:rsidRPr="00907843">
        <w:rPr>
          <w:sz w:val="20"/>
          <w:szCs w:val="20"/>
          <w:lang w:val="en-US"/>
        </w:rPr>
        <w:t>i</w:t>
      </w:r>
      <w:proofErr w:type="spellEnd"/>
      <w:r w:rsidR="00741DDD" w:rsidRPr="00907843">
        <w:rPr>
          <w:sz w:val="20"/>
          <w:szCs w:val="20"/>
          <w:lang w:val="el-GR"/>
        </w:rPr>
        <w:t>)</w:t>
      </w:r>
      <w:r w:rsidR="009B4CCA" w:rsidRPr="00907843">
        <w:rPr>
          <w:sz w:val="20"/>
          <w:szCs w:val="20"/>
          <w:lang w:val="el-GR"/>
        </w:rPr>
        <w:t>ο</w:t>
      </w:r>
      <w:r w:rsidR="00907843">
        <w:rPr>
          <w:sz w:val="20"/>
          <w:szCs w:val="20"/>
          <w:lang w:val="el-GR"/>
        </w:rPr>
        <w:t xml:space="preserve"> </w:t>
      </w:r>
      <w:r w:rsidR="00C22995" w:rsidRPr="00907843">
        <w:rPr>
          <w:sz w:val="20"/>
          <w:szCs w:val="20"/>
          <w:lang w:val="el-GR"/>
        </w:rPr>
        <w:t>διδακτορικό</w:t>
      </w:r>
      <w:r w:rsidR="009B4CCA" w:rsidRPr="00907843">
        <w:rPr>
          <w:sz w:val="20"/>
          <w:szCs w:val="20"/>
          <w:lang w:val="el-GR"/>
        </w:rPr>
        <w:t>ς</w:t>
      </w:r>
      <w:r w:rsidR="00907843">
        <w:rPr>
          <w:sz w:val="20"/>
          <w:szCs w:val="20"/>
          <w:lang w:val="el-GR"/>
        </w:rPr>
        <w:t xml:space="preserve"> </w:t>
      </w:r>
      <w:r w:rsidRPr="00907843">
        <w:rPr>
          <w:sz w:val="20"/>
          <w:szCs w:val="20"/>
          <w:lang w:val="el-GR"/>
        </w:rPr>
        <w:t>τίτλο</w:t>
      </w:r>
      <w:r w:rsidR="009B4CCA" w:rsidRPr="00907843">
        <w:rPr>
          <w:sz w:val="20"/>
          <w:szCs w:val="20"/>
          <w:lang w:val="el-GR"/>
        </w:rPr>
        <w:t>ς</w:t>
      </w:r>
      <w:r w:rsidRPr="00907843">
        <w:rPr>
          <w:sz w:val="20"/>
          <w:szCs w:val="20"/>
          <w:lang w:val="el-GR"/>
        </w:rPr>
        <w:t xml:space="preserve"> σπουδών </w:t>
      </w:r>
      <w:r w:rsidR="009B4CCA" w:rsidRPr="00907843">
        <w:rPr>
          <w:sz w:val="20"/>
          <w:szCs w:val="20"/>
          <w:lang w:val="el-GR"/>
        </w:rPr>
        <w:t xml:space="preserve">του επιστημονικά υπεύθυνου του προγράμματος  </w:t>
      </w:r>
    </w:p>
    <w:p w14:paraId="395962D0" w14:textId="77777777" w:rsidR="00021CB0" w:rsidRPr="00907843" w:rsidRDefault="00E12271" w:rsidP="00B11E2F">
      <w:pPr>
        <w:rPr>
          <w:sz w:val="20"/>
          <w:szCs w:val="20"/>
          <w:lang w:val="el-GR"/>
        </w:rPr>
      </w:pPr>
      <w:r w:rsidRPr="00907843">
        <w:rPr>
          <w:sz w:val="20"/>
          <w:szCs w:val="20"/>
          <w:lang w:val="el-GR"/>
        </w:rPr>
        <w:t xml:space="preserve">Σε </w:t>
      </w:r>
      <w:r w:rsidR="001C3147" w:rsidRPr="00907843">
        <w:rPr>
          <w:sz w:val="20"/>
          <w:szCs w:val="20"/>
          <w:lang w:val="el-GR"/>
        </w:rPr>
        <w:t>περίπτωση ένωσης οικονομικών φορέων, οι παραπάνω ελάχιστες απαιτήσεις θα πρέπει να καλύπτονται από κάθε μέλος της ένωσης χωριστά.</w:t>
      </w:r>
    </w:p>
    <w:p w14:paraId="35309B5B" w14:textId="77777777" w:rsidR="00D41FD6" w:rsidRPr="00502F92" w:rsidRDefault="00D41FD6" w:rsidP="008D4D6A">
      <w:pPr>
        <w:pStyle w:val="3"/>
        <w:rPr>
          <w:rFonts w:ascii="Calibri" w:hAnsi="Calibri" w:cs="Calibri"/>
          <w:sz w:val="20"/>
          <w:szCs w:val="20"/>
          <w:lang w:val="el-GR"/>
        </w:rPr>
      </w:pPr>
      <w:bookmarkStart w:id="31" w:name="_Toc137670318"/>
      <w:bookmarkEnd w:id="30"/>
      <w:r w:rsidRPr="00502F92">
        <w:rPr>
          <w:rFonts w:ascii="Calibri" w:hAnsi="Calibri" w:cs="Calibri"/>
          <w:sz w:val="20"/>
          <w:szCs w:val="20"/>
          <w:lang w:val="el-GR"/>
        </w:rPr>
        <w:t>2.2.7</w:t>
      </w:r>
      <w:r w:rsidRPr="00502F92">
        <w:rPr>
          <w:rFonts w:ascii="Calibri" w:hAnsi="Calibri" w:cs="Calibri"/>
          <w:sz w:val="20"/>
          <w:szCs w:val="20"/>
          <w:lang w:val="el-GR"/>
        </w:rPr>
        <w:tab/>
        <w:t>Πρότυπα διασφάλισης ποιότητας και πρότυπα περιβαλλοντικής διαχείρισης</w:t>
      </w:r>
      <w:bookmarkEnd w:id="31"/>
    </w:p>
    <w:p w14:paraId="24C4CB13" w14:textId="77777777" w:rsidR="00D85887" w:rsidRPr="00A3559B" w:rsidRDefault="00D85887" w:rsidP="008D4D6A">
      <w:pPr>
        <w:rPr>
          <w:sz w:val="20"/>
          <w:szCs w:val="20"/>
          <w:lang w:val="el-GR"/>
        </w:rPr>
      </w:pPr>
      <w:r w:rsidRPr="00A3559B">
        <w:rPr>
          <w:sz w:val="20"/>
          <w:szCs w:val="20"/>
          <w:lang w:val="el-GR"/>
        </w:rPr>
        <w:t>Δεν απαιτείται με την παρούσα.</w:t>
      </w:r>
    </w:p>
    <w:p w14:paraId="2CAF69A7" w14:textId="77777777" w:rsidR="00390E2C" w:rsidRPr="00390E2C" w:rsidRDefault="00390E2C" w:rsidP="00390E2C">
      <w:pPr>
        <w:pStyle w:val="3"/>
        <w:rPr>
          <w:rFonts w:ascii="Calibri" w:hAnsi="Calibri" w:cs="Calibri"/>
          <w:sz w:val="20"/>
          <w:szCs w:val="20"/>
          <w:lang w:val="el-GR"/>
        </w:rPr>
      </w:pPr>
      <w:bookmarkStart w:id="32" w:name="_Toc74088311"/>
      <w:bookmarkStart w:id="33" w:name="_Toc137670319"/>
      <w:r w:rsidRPr="00390E2C">
        <w:rPr>
          <w:rFonts w:ascii="Calibri" w:hAnsi="Calibri" w:cs="Calibri"/>
          <w:sz w:val="20"/>
          <w:szCs w:val="20"/>
          <w:lang w:val="el-GR"/>
        </w:rPr>
        <w:t>2.2.8</w:t>
      </w:r>
      <w:r w:rsidRPr="00390E2C">
        <w:rPr>
          <w:rFonts w:ascii="Calibri" w:hAnsi="Calibri" w:cs="Calibri"/>
          <w:sz w:val="20"/>
          <w:szCs w:val="20"/>
          <w:lang w:val="el-GR"/>
        </w:rPr>
        <w:tab/>
        <w:t>Στήριξη στην ικανότητα τρίτων – Υπεργολαβία</w:t>
      </w:r>
      <w:bookmarkEnd w:id="32"/>
      <w:bookmarkEnd w:id="33"/>
    </w:p>
    <w:p w14:paraId="6074E5A9" w14:textId="77777777" w:rsidR="00390E2C" w:rsidRPr="00390E2C" w:rsidRDefault="00390E2C" w:rsidP="00390E2C">
      <w:pPr>
        <w:rPr>
          <w:b/>
          <w:bCs/>
          <w:sz w:val="20"/>
          <w:szCs w:val="20"/>
          <w:lang w:val="el-GR"/>
        </w:rPr>
      </w:pPr>
      <w:r w:rsidRPr="00390E2C">
        <w:rPr>
          <w:b/>
          <w:bCs/>
          <w:sz w:val="20"/>
          <w:szCs w:val="20"/>
          <w:lang w:val="el-GR"/>
        </w:rPr>
        <w:t>2.2.8.1. Στήριξη στην ικανότητα τρίτων</w:t>
      </w:r>
    </w:p>
    <w:p w14:paraId="7F9B74DC" w14:textId="77777777" w:rsidR="009673E6" w:rsidRPr="00A97C70" w:rsidRDefault="009A16AD" w:rsidP="008D4D6A">
      <w:pPr>
        <w:rPr>
          <w:sz w:val="20"/>
          <w:szCs w:val="20"/>
          <w:lang w:val="el-GR"/>
        </w:rPr>
      </w:pPr>
      <w:r w:rsidRPr="00A3559B">
        <w:rPr>
          <w:sz w:val="20"/>
          <w:szCs w:val="20"/>
          <w:lang w:val="el-GR"/>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w:t>
      </w:r>
      <w:r w:rsidRPr="00A97C70">
        <w:rPr>
          <w:sz w:val="20"/>
          <w:szCs w:val="20"/>
          <w:lang w:val="el-GR"/>
        </w:rPr>
        <w:t xml:space="preserve">οποίων στηρίζονται. </w:t>
      </w:r>
    </w:p>
    <w:p w14:paraId="09DF0E6A" w14:textId="77777777" w:rsidR="00B11E2F" w:rsidRPr="00A97C70" w:rsidRDefault="00B11E2F" w:rsidP="00B11E2F">
      <w:pPr>
        <w:rPr>
          <w:sz w:val="20"/>
          <w:szCs w:val="20"/>
          <w:lang w:val="el-GR"/>
        </w:rPr>
      </w:pPr>
      <w:r w:rsidRPr="00A97C70">
        <w:rPr>
          <w:sz w:val="20"/>
          <w:szCs w:val="20"/>
          <w:lang w:val="el-GR"/>
        </w:rPr>
        <w:lastRenderedPageBreak/>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A97C70">
        <w:rPr>
          <w:sz w:val="20"/>
          <w:szCs w:val="20"/>
          <w:lang w:val="el-GR"/>
        </w:rPr>
        <w:t>στ</w:t>
      </w:r>
      <w:proofErr w:type="spellEnd"/>
      <w:r w:rsidRPr="00A97C70">
        <w:rPr>
          <w:sz w:val="20"/>
          <w:szCs w:val="20"/>
          <w:lang w:val="el-GR"/>
        </w:rPr>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4D38C0F7" w14:textId="77777777" w:rsidR="00B11E2F" w:rsidRPr="00A97C70" w:rsidRDefault="00B11E2F" w:rsidP="00B11E2F">
      <w:pPr>
        <w:rPr>
          <w:sz w:val="20"/>
          <w:szCs w:val="20"/>
          <w:lang w:val="el-GR"/>
        </w:rPr>
      </w:pPr>
      <w:r w:rsidRPr="00A97C70">
        <w:rPr>
          <w:sz w:val="20"/>
          <w:szCs w:val="20"/>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154F9003" w14:textId="77777777" w:rsidR="00B11E2F" w:rsidRDefault="00B11E2F" w:rsidP="00B11E2F">
      <w:pPr>
        <w:rPr>
          <w:sz w:val="20"/>
          <w:szCs w:val="20"/>
          <w:lang w:val="el-GR"/>
        </w:rPr>
      </w:pPr>
      <w:r w:rsidRPr="00A97C70">
        <w:rPr>
          <w:sz w:val="20"/>
          <w:szCs w:val="20"/>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2854731F" w14:textId="77777777" w:rsidR="001F4D4B" w:rsidRDefault="001F4D4B" w:rsidP="00B11E2F">
      <w:pPr>
        <w:rPr>
          <w:sz w:val="20"/>
          <w:szCs w:val="20"/>
          <w:lang w:val="el-GR"/>
        </w:rPr>
      </w:pPr>
      <w:r w:rsidRPr="005744B2">
        <w:rPr>
          <w:sz w:val="20"/>
          <w:szCs w:val="20"/>
          <w:lang w:val="el-GR"/>
        </w:rPr>
        <w:t xml:space="preserve">Η εκτέλεση των κάτωθι εργασιών που περιγράφονται αναλυτικά στο ΠΑΡΑΡΤΗΜΑ </w:t>
      </w:r>
      <w:r w:rsidR="00004B87" w:rsidRPr="005744B2">
        <w:rPr>
          <w:sz w:val="20"/>
          <w:szCs w:val="20"/>
          <w:lang w:val="el-GR"/>
        </w:rPr>
        <w:t>Ι</w:t>
      </w:r>
      <w:r w:rsidRPr="005744B2">
        <w:rPr>
          <w:sz w:val="20"/>
          <w:szCs w:val="20"/>
          <w:lang w:val="el-GR"/>
        </w:rPr>
        <w:t xml:space="preserve"> γίνεται</w:t>
      </w:r>
      <w:r w:rsidRPr="00004B87">
        <w:rPr>
          <w:color w:val="0000FF"/>
          <w:sz w:val="20"/>
          <w:szCs w:val="20"/>
          <w:lang w:val="el-GR"/>
        </w:rPr>
        <w:t xml:space="preserve"> </w:t>
      </w:r>
      <w:r w:rsidRPr="001F4D4B">
        <w:rPr>
          <w:sz w:val="20"/>
          <w:szCs w:val="20"/>
          <w:lang w:val="el-GR"/>
        </w:rPr>
        <w:t>υπ</w:t>
      </w:r>
      <w:r w:rsidR="00814405">
        <w:rPr>
          <w:sz w:val="20"/>
          <w:szCs w:val="20"/>
          <w:lang w:val="el-GR"/>
        </w:rPr>
        <w:t>οχρεωτικά από τον προσφέροντα ή</w:t>
      </w:r>
      <w:r w:rsidRPr="001F4D4B">
        <w:rPr>
          <w:sz w:val="20"/>
          <w:szCs w:val="20"/>
          <w:lang w:val="el-GR"/>
        </w:rPr>
        <w:t xml:space="preserve"> αν η προσφορά υποβάλλεται από ένωση οικονομικών φορέων, από έναν από τους συμμετέχοντες στην ένωση αυτή [Η παράγραφος αυτή τίθεται κατά την κρίση της Α.Α. και με βάση το αντικείμενο της σύμβασης, άλλως διαγράφεται]</w:t>
      </w:r>
    </w:p>
    <w:p w14:paraId="4AD1304C" w14:textId="77777777" w:rsidR="007255E2" w:rsidRDefault="007255E2" w:rsidP="00B11E2F">
      <w:pPr>
        <w:rPr>
          <w:sz w:val="20"/>
          <w:szCs w:val="20"/>
          <w:lang w:val="el-GR"/>
        </w:rPr>
      </w:pPr>
      <w:r w:rsidRPr="007255E2">
        <w:rPr>
          <w:sz w:val="20"/>
          <w:szCs w:val="20"/>
          <w:lang w:val="el-GR"/>
        </w:rPr>
        <w:t xml:space="preserve">Η αναθέτουσα αρχή ελέγχει αν οι </w:t>
      </w:r>
      <w:r w:rsidR="0001076B" w:rsidRPr="007255E2">
        <w:rPr>
          <w:sz w:val="20"/>
          <w:szCs w:val="20"/>
          <w:lang w:val="el-GR"/>
        </w:rPr>
        <w:t>φορείς</w:t>
      </w:r>
      <w:r w:rsidRPr="007255E2">
        <w:rPr>
          <w:sz w:val="20"/>
          <w:szCs w:val="20"/>
          <w:lang w:val="el-GR"/>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5636AAC0" w14:textId="77777777" w:rsidR="001F1FB6" w:rsidRPr="001F1FB6" w:rsidRDefault="001F1FB6" w:rsidP="001F1FB6">
      <w:pPr>
        <w:rPr>
          <w:b/>
          <w:bCs/>
          <w:sz w:val="20"/>
          <w:szCs w:val="20"/>
          <w:lang w:val="el-GR"/>
        </w:rPr>
      </w:pPr>
      <w:r w:rsidRPr="001F1FB6">
        <w:rPr>
          <w:b/>
          <w:bCs/>
          <w:sz w:val="20"/>
          <w:szCs w:val="20"/>
          <w:lang w:val="el-GR"/>
        </w:rPr>
        <w:t>2.2.8.2. Υπεργολαβία</w:t>
      </w:r>
    </w:p>
    <w:p w14:paraId="0A416B1C" w14:textId="77777777" w:rsidR="001F1FB6" w:rsidRPr="0099436A" w:rsidRDefault="001F1FB6" w:rsidP="00B11E2F">
      <w:pPr>
        <w:rPr>
          <w:sz w:val="20"/>
          <w:szCs w:val="20"/>
          <w:lang w:val="el-GR"/>
        </w:rPr>
      </w:pPr>
      <w:r w:rsidRPr="0099436A">
        <w:rPr>
          <w:sz w:val="20"/>
          <w:szCs w:val="20"/>
          <w:lang w:val="el-GR"/>
        </w:rPr>
        <w:t>Ο οικονομικός φορέας αναφέρει στην προσφορά του το τμήμα της σύμβασης που προτίθεται να αναθέσει υπό μορφή υπεργολαβίας σε τρίτους, κα</w:t>
      </w:r>
      <w:r w:rsidR="00EC1879">
        <w:rPr>
          <w:sz w:val="20"/>
          <w:szCs w:val="20"/>
          <w:lang w:val="el-GR"/>
        </w:rPr>
        <w:t>θ</w:t>
      </w:r>
      <w:r w:rsidRPr="0099436A">
        <w:rPr>
          <w:sz w:val="20"/>
          <w:szCs w:val="20"/>
          <w:lang w:val="el-GR"/>
        </w:rPr>
        <w:t xml:space="preserve">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0AB6BF1B" w14:textId="77777777" w:rsidR="00D41FD6" w:rsidRDefault="00D41FD6" w:rsidP="008D4D6A">
      <w:pPr>
        <w:pStyle w:val="3"/>
        <w:rPr>
          <w:rFonts w:ascii="Calibri" w:hAnsi="Calibri" w:cs="Calibri"/>
          <w:sz w:val="20"/>
          <w:szCs w:val="20"/>
          <w:lang w:val="el-GR"/>
        </w:rPr>
      </w:pPr>
      <w:bookmarkStart w:id="34" w:name="_Toc137670320"/>
      <w:r w:rsidRPr="00A3559B">
        <w:rPr>
          <w:rFonts w:ascii="Calibri" w:hAnsi="Calibri" w:cs="Calibri"/>
          <w:sz w:val="20"/>
          <w:szCs w:val="20"/>
          <w:lang w:val="el-GR"/>
        </w:rPr>
        <w:t>2.2.9</w:t>
      </w:r>
      <w:r w:rsidRPr="00A3559B">
        <w:rPr>
          <w:rFonts w:ascii="Calibri" w:hAnsi="Calibri" w:cs="Calibri"/>
          <w:sz w:val="20"/>
          <w:szCs w:val="20"/>
          <w:lang w:val="el-GR"/>
        </w:rPr>
        <w:tab/>
      </w:r>
      <w:bookmarkStart w:id="35" w:name="_Hlk135642940"/>
      <w:r w:rsidRPr="00A3559B">
        <w:rPr>
          <w:rFonts w:ascii="Calibri" w:hAnsi="Calibri" w:cs="Calibri"/>
          <w:sz w:val="20"/>
          <w:szCs w:val="20"/>
          <w:lang w:val="el-GR"/>
        </w:rPr>
        <w:t>Κανόνες απόδειξης ποιοτικής επιλογής</w:t>
      </w:r>
      <w:bookmarkEnd w:id="34"/>
      <w:bookmarkEnd w:id="35"/>
    </w:p>
    <w:p w14:paraId="1FCE2F8D" w14:textId="77777777" w:rsidR="0001076B" w:rsidRPr="00EC1879" w:rsidRDefault="0001076B" w:rsidP="0001076B">
      <w:pPr>
        <w:rPr>
          <w:bCs/>
          <w:sz w:val="20"/>
          <w:szCs w:val="20"/>
          <w:lang w:val="el-GR" w:eastAsia="ar-SA"/>
        </w:rPr>
      </w:pPr>
      <w:r w:rsidRPr="00EC1879">
        <w:rPr>
          <w:bCs/>
          <w:sz w:val="20"/>
          <w:szCs w:val="20"/>
          <w:lang w:val="el-GR" w:eastAsia="ar-SA"/>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4402E54D" w14:textId="77777777" w:rsidR="0001076B" w:rsidRPr="00EC1879" w:rsidRDefault="0001076B" w:rsidP="0001076B">
      <w:pPr>
        <w:rPr>
          <w:bCs/>
          <w:sz w:val="20"/>
          <w:szCs w:val="20"/>
          <w:lang w:val="el-GR" w:eastAsia="ar-SA"/>
        </w:rPr>
      </w:pPr>
      <w:r w:rsidRPr="00EC1879">
        <w:rPr>
          <w:bCs/>
          <w:sz w:val="20"/>
          <w:szCs w:val="20"/>
          <w:lang w:val="el-GR" w:eastAsia="ar-SA"/>
        </w:rPr>
        <w:t xml:space="preserve">Στην περίπτωση που ο οικονομικός φορέας στηρίζεται στις ικανότητες άλλων φορέων, σύμφωνα με </w:t>
      </w:r>
      <w:r w:rsidRPr="00EC1879">
        <w:rPr>
          <w:sz w:val="20"/>
          <w:szCs w:val="20"/>
          <w:lang w:val="el-GR" w:eastAsia="ar-SA"/>
        </w:rPr>
        <w:t xml:space="preserve">την παράγραφο </w:t>
      </w:r>
      <w:r w:rsidRPr="00EC1879">
        <w:rPr>
          <w:bCs/>
          <w:sz w:val="20"/>
          <w:szCs w:val="20"/>
          <w:lang w:val="el-GR" w:eastAsia="ar-SA"/>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EC1879">
        <w:rPr>
          <w:sz w:val="20"/>
          <w:szCs w:val="20"/>
          <w:lang w:val="el-GR" w:eastAsia="ar-SA"/>
        </w:rPr>
        <w:t xml:space="preserve">της παραγράφου </w:t>
      </w:r>
      <w:r w:rsidRPr="00EC1879">
        <w:rPr>
          <w:bCs/>
          <w:sz w:val="20"/>
          <w:szCs w:val="20"/>
          <w:lang w:val="el-GR" w:eastAsia="ar-SA"/>
        </w:rPr>
        <w:t>2.2.3 της παρούσας και ότι πληρούν τα σχετικά κριτήρια επιλογής κατά περίπτωση (παράγραφοι 2.2.5 και 2.2.6).</w:t>
      </w:r>
    </w:p>
    <w:p w14:paraId="3E2393D7" w14:textId="77777777" w:rsidR="0001076B" w:rsidRPr="00EC1879" w:rsidRDefault="0001076B" w:rsidP="0001076B">
      <w:pPr>
        <w:rPr>
          <w:bCs/>
          <w:sz w:val="20"/>
          <w:szCs w:val="20"/>
          <w:lang w:val="el-GR" w:eastAsia="ar-SA"/>
        </w:rPr>
      </w:pPr>
      <w:r w:rsidRPr="00EC1879">
        <w:rPr>
          <w:bCs/>
          <w:sz w:val="20"/>
          <w:szCs w:val="20"/>
          <w:lang w:val="el-GR" w:eastAsia="ar-SA"/>
        </w:rPr>
        <w:t xml:space="preserve">Στην περίπτωση που </w:t>
      </w:r>
      <w:r w:rsidRPr="00EC1879">
        <w:rPr>
          <w:bCs/>
          <w:sz w:val="20"/>
          <w:szCs w:val="20"/>
          <w:lang w:val="en-US" w:eastAsia="ar-SA"/>
        </w:rPr>
        <w:t>o</w:t>
      </w:r>
      <w:r w:rsidRPr="00EC1879">
        <w:rPr>
          <w:bCs/>
          <w:sz w:val="20"/>
          <w:szCs w:val="20"/>
          <w:lang w:val="el-GR"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75EB62EA" w14:textId="77777777" w:rsidR="0001076B" w:rsidRPr="00EC1879" w:rsidRDefault="0001076B" w:rsidP="00EE049A">
      <w:pPr>
        <w:suppressAutoHyphens w:val="0"/>
        <w:spacing w:after="160" w:line="259" w:lineRule="auto"/>
        <w:rPr>
          <w:sz w:val="20"/>
          <w:szCs w:val="20"/>
          <w:lang w:val="el-GR"/>
        </w:rPr>
      </w:pPr>
      <w:r w:rsidRPr="00EC1879">
        <w:rPr>
          <w:rFonts w:eastAsia="Calibri" w:cs="Times New Roman"/>
          <w:sz w:val="20"/>
          <w:szCs w:val="20"/>
          <w:lang w:val="el-GR" w:eastAsia="en-US"/>
        </w:rPr>
        <w:lastRenderedPageBreak/>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w:t>
      </w:r>
      <w:r w:rsidR="009E5322" w:rsidRPr="00EC1879">
        <w:rPr>
          <w:rFonts w:eastAsia="Calibri" w:cs="Times New Roman"/>
          <w:sz w:val="20"/>
          <w:szCs w:val="20"/>
          <w:lang w:val="el-GR" w:eastAsia="en-US"/>
        </w:rPr>
        <w:t>σα αρχή.</w:t>
      </w:r>
    </w:p>
    <w:p w14:paraId="623E939B" w14:textId="77777777" w:rsidR="00D41FD6" w:rsidRPr="00A3559B" w:rsidRDefault="00D41FD6" w:rsidP="008D4D6A">
      <w:pPr>
        <w:pStyle w:val="4"/>
        <w:ind w:left="567" w:hanging="567"/>
        <w:rPr>
          <w:rFonts w:ascii="Calibri" w:hAnsi="Calibri" w:cs="Calibri"/>
          <w:sz w:val="20"/>
          <w:szCs w:val="20"/>
          <w:lang w:val="el-GR"/>
        </w:rPr>
      </w:pPr>
      <w:bookmarkStart w:id="36" w:name="_Toc528927105"/>
      <w:bookmarkStart w:id="37" w:name="_Toc137670321"/>
      <w:r w:rsidRPr="00A3559B">
        <w:rPr>
          <w:rFonts w:ascii="Calibri" w:hAnsi="Calibri" w:cs="Calibri"/>
          <w:sz w:val="20"/>
          <w:szCs w:val="20"/>
          <w:lang w:val="el-GR"/>
        </w:rPr>
        <w:t>2.2.9.1Προκαταρκτική απόδειξη κατά την υποβολή προσφορών</w:t>
      </w:r>
      <w:bookmarkEnd w:id="36"/>
      <w:bookmarkEnd w:id="37"/>
    </w:p>
    <w:p w14:paraId="15B19108" w14:textId="77777777" w:rsidR="00B509A8" w:rsidRPr="00A3559B" w:rsidRDefault="00D41FD6" w:rsidP="008D4D6A">
      <w:pPr>
        <w:rPr>
          <w:sz w:val="20"/>
          <w:szCs w:val="20"/>
          <w:lang w:val="el-GR"/>
        </w:rPr>
      </w:pPr>
      <w:r w:rsidRPr="00A3559B">
        <w:rPr>
          <w:sz w:val="20"/>
          <w:szCs w:val="20"/>
          <w:lang w:val="el-GR"/>
        </w:rPr>
        <w:t xml:space="preserve">Προς προκαταρκτική απόδειξη ότι οι προσφέροντες οικονομικοί φορείς: </w:t>
      </w:r>
    </w:p>
    <w:p w14:paraId="58158CB6" w14:textId="77777777" w:rsidR="00B509A8" w:rsidRPr="00A3559B" w:rsidRDefault="00D41FD6" w:rsidP="008D4D6A">
      <w:pPr>
        <w:rPr>
          <w:sz w:val="20"/>
          <w:szCs w:val="20"/>
          <w:lang w:val="el-GR"/>
        </w:rPr>
      </w:pPr>
      <w:r w:rsidRPr="00A3559B">
        <w:rPr>
          <w:sz w:val="20"/>
          <w:szCs w:val="20"/>
          <w:lang w:val="el-GR"/>
        </w:rPr>
        <w:t xml:space="preserve">α) δεν βρίσκονται σε μία από τις καταστάσεις της παραγράφου 2.2.3 και </w:t>
      </w:r>
    </w:p>
    <w:p w14:paraId="4DC413C8" w14:textId="77777777" w:rsidR="00B509A8" w:rsidRPr="00A3559B" w:rsidRDefault="00D41FD6" w:rsidP="008D4D6A">
      <w:pPr>
        <w:rPr>
          <w:rFonts w:eastAsia="SimSun"/>
          <w:sz w:val="20"/>
          <w:szCs w:val="20"/>
          <w:lang w:val="el-GR"/>
        </w:rPr>
      </w:pPr>
      <w:r w:rsidRPr="00A3559B">
        <w:rPr>
          <w:sz w:val="20"/>
          <w:szCs w:val="20"/>
          <w:lang w:val="el-GR"/>
        </w:rPr>
        <w:t>β) πληρούν τα σχετικά κριτήρια επιλογής των παραγράφων 2.2.4, της παρούσης,</w:t>
      </w:r>
    </w:p>
    <w:p w14:paraId="7637CE8C" w14:textId="77777777" w:rsidR="005746B9" w:rsidRPr="006E65C8" w:rsidRDefault="00D41FD6" w:rsidP="008D4D6A">
      <w:pPr>
        <w:rPr>
          <w:sz w:val="20"/>
          <w:szCs w:val="20"/>
          <w:lang w:val="el-GR"/>
        </w:rPr>
      </w:pPr>
      <w:r w:rsidRPr="00A3559B">
        <w:rPr>
          <w:sz w:val="20"/>
          <w:szCs w:val="20"/>
          <w:lang w:val="el-GR"/>
        </w:rPr>
        <w:t xml:space="preserve">προσκομίζουν κατά την υποβολή της προσφοράς τους </w:t>
      </w:r>
      <w:r w:rsidRPr="00A3559B">
        <w:rPr>
          <w:sz w:val="20"/>
          <w:szCs w:val="20"/>
          <w:u w:val="single"/>
          <w:lang w:val="el-GR"/>
        </w:rPr>
        <w:t>ως δικαιολογητικό συμμετοχής</w:t>
      </w:r>
      <w:r w:rsidR="0040743A" w:rsidRPr="0040743A">
        <w:rPr>
          <w:sz w:val="20"/>
          <w:szCs w:val="20"/>
          <w:lang w:val="el-GR"/>
        </w:rPr>
        <w:t xml:space="preserve"> </w:t>
      </w:r>
      <w:r w:rsidR="00EE049A" w:rsidRPr="006E65C8">
        <w:rPr>
          <w:sz w:val="20"/>
          <w:szCs w:val="20"/>
          <w:lang w:val="el-GR"/>
        </w:rPr>
        <w:t xml:space="preserve">το προβλεπόμενο από το άρθρο 79 παρ. 1 και 3 του ν. 4412/2016 Ευρωπαϊκό Ενιαίο Έγγραφο Σύμβασης </w:t>
      </w:r>
      <w:r w:rsidR="00EE049A" w:rsidRPr="005744B2">
        <w:rPr>
          <w:sz w:val="20"/>
          <w:szCs w:val="20"/>
          <w:lang w:val="el-GR"/>
        </w:rPr>
        <w:t xml:space="preserve">(ΕΕΕΣ), σύμφωνα με το επισυναπτόμενο στην </w:t>
      </w:r>
      <w:r w:rsidR="0023687A" w:rsidRPr="005744B2">
        <w:rPr>
          <w:sz w:val="20"/>
          <w:szCs w:val="20"/>
          <w:lang w:val="el-GR"/>
        </w:rPr>
        <w:t>παρούσα Παράρτημα ΙΙΙ</w:t>
      </w:r>
      <w:r w:rsidR="00EE049A" w:rsidRPr="005744B2">
        <w:rPr>
          <w:sz w:val="20"/>
          <w:szCs w:val="20"/>
          <w:lang w:val="el-GR"/>
        </w:rPr>
        <w:t xml:space="preserve"> το οποίο ισοδυναμεί με</w:t>
      </w:r>
      <w:r w:rsidR="00EE049A" w:rsidRPr="006E65C8">
        <w:rPr>
          <w:sz w:val="20"/>
          <w:szCs w:val="20"/>
          <w:lang w:val="el-GR"/>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w:t>
      </w:r>
      <w:r w:rsidR="005746B9" w:rsidRPr="006E65C8">
        <w:rPr>
          <w:sz w:val="20"/>
          <w:szCs w:val="20"/>
          <w:lang w:val="el-GR"/>
        </w:rPr>
        <w:t xml:space="preserve"> 1.</w:t>
      </w:r>
    </w:p>
    <w:p w14:paraId="55FBCA78" w14:textId="77777777" w:rsidR="005746B9" w:rsidRPr="006E65C8" w:rsidRDefault="005746B9" w:rsidP="005746B9">
      <w:pPr>
        <w:rPr>
          <w:bCs/>
          <w:iCs/>
          <w:sz w:val="20"/>
          <w:szCs w:val="20"/>
          <w:lang w:val="el-GR"/>
        </w:rPr>
      </w:pPr>
      <w:r w:rsidRPr="006E65C8">
        <w:rPr>
          <w:sz w:val="20"/>
          <w:szCs w:val="20"/>
          <w:lang w:val="el-GR"/>
        </w:rPr>
        <w:t xml:space="preserve">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 </w:t>
      </w:r>
      <w:r w:rsidRPr="006E65C8">
        <w:rPr>
          <w:bCs/>
          <w:iCs/>
          <w:sz w:val="20"/>
          <w:szCs w:val="20"/>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p>
    <w:p w14:paraId="37932FF1" w14:textId="77777777" w:rsidR="005746B9" w:rsidRPr="006E65C8" w:rsidRDefault="005746B9" w:rsidP="005746B9">
      <w:pPr>
        <w:rPr>
          <w:sz w:val="20"/>
          <w:szCs w:val="20"/>
          <w:lang w:val="el-GR"/>
        </w:rPr>
      </w:pPr>
      <w:r w:rsidRPr="006E65C8">
        <w:rPr>
          <w:sz w:val="20"/>
          <w:szCs w:val="20"/>
          <w:lang w:val="el-GR"/>
        </w:rPr>
        <w:t>Κατά την υποβολή του ΕΕΕΣ, καθώς και της συνοδευτικής υ</w:t>
      </w:r>
      <w:r w:rsidR="0023687A" w:rsidRPr="006E65C8">
        <w:rPr>
          <w:sz w:val="20"/>
          <w:szCs w:val="20"/>
          <w:lang w:val="el-GR"/>
        </w:rPr>
        <w:t xml:space="preserve">πεύθυνης δήλωσης, είναι δυνατή, </w:t>
      </w:r>
      <w:r w:rsidRPr="006E65C8">
        <w:rPr>
          <w:sz w:val="20"/>
          <w:szCs w:val="20"/>
          <w:lang w:val="el-GR"/>
        </w:rPr>
        <w:t>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24A2FBEE" w14:textId="77777777" w:rsidR="005746B9" w:rsidRPr="006E65C8" w:rsidRDefault="005746B9" w:rsidP="005746B9">
      <w:pPr>
        <w:rPr>
          <w:sz w:val="20"/>
          <w:szCs w:val="20"/>
          <w:lang w:val="el-GR"/>
        </w:rPr>
      </w:pPr>
      <w:r w:rsidRPr="006E65C8">
        <w:rPr>
          <w:sz w:val="20"/>
          <w:szCs w:val="20"/>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BA7A8F6" w14:textId="77777777" w:rsidR="005746B9" w:rsidRPr="006E65C8" w:rsidRDefault="005746B9" w:rsidP="005746B9">
      <w:pPr>
        <w:rPr>
          <w:sz w:val="20"/>
          <w:szCs w:val="20"/>
          <w:lang w:val="el-GR" w:eastAsia="ar-SA"/>
        </w:rPr>
      </w:pPr>
      <w:r w:rsidRPr="006E65C8">
        <w:rPr>
          <w:sz w:val="20"/>
          <w:szCs w:val="20"/>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6E65C8">
        <w:rPr>
          <w:sz w:val="20"/>
          <w:szCs w:val="20"/>
          <w:lang w:val="el-GR" w:eastAsia="ar-SA"/>
        </w:rPr>
        <w:t xml:space="preserve">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15" w:history="1"/>
      <w:hyperlink r:id="rId16" w:history="1"/>
    </w:p>
    <w:p w14:paraId="0A09B47F" w14:textId="77777777" w:rsidR="005746B9" w:rsidRPr="006E65C8" w:rsidRDefault="005746B9" w:rsidP="005746B9">
      <w:pPr>
        <w:suppressAutoHyphens w:val="0"/>
        <w:spacing w:line="259" w:lineRule="auto"/>
        <w:rPr>
          <w:rFonts w:eastAsia="Calibri" w:cs="Times New Roman"/>
          <w:sz w:val="20"/>
          <w:szCs w:val="20"/>
          <w:lang w:val="el-GR" w:eastAsia="en-US"/>
        </w:rPr>
      </w:pPr>
      <w:r w:rsidRPr="006E65C8">
        <w:rPr>
          <w:rFonts w:eastAsia="Calibri" w:cs="Times New Roman"/>
          <w:sz w:val="20"/>
          <w:szCs w:val="20"/>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παραγράφου 2.2.3 της παρούσης και ταυτόχρονα να επικαλεσθεί και τυχόν </w:t>
      </w:r>
      <w:proofErr w:type="spellStart"/>
      <w:r w:rsidRPr="006E65C8">
        <w:rPr>
          <w:rFonts w:eastAsia="Calibri" w:cs="Times New Roman"/>
          <w:sz w:val="20"/>
          <w:szCs w:val="20"/>
          <w:lang w:val="el-GR" w:eastAsia="en-US"/>
        </w:rPr>
        <w:t>ληφθέντα</w:t>
      </w:r>
      <w:proofErr w:type="spellEnd"/>
      <w:r w:rsidRPr="006E65C8">
        <w:rPr>
          <w:rFonts w:eastAsia="Calibri" w:cs="Times New Roman"/>
          <w:sz w:val="20"/>
          <w:szCs w:val="20"/>
          <w:lang w:val="el-GR" w:eastAsia="en-US"/>
        </w:rPr>
        <w:t xml:space="preserve"> μέτρα προς αποκατάσταση της αξιοπιστίας του.</w:t>
      </w:r>
    </w:p>
    <w:p w14:paraId="315E186C" w14:textId="77777777" w:rsidR="005746B9" w:rsidRPr="006E65C8" w:rsidRDefault="005746B9" w:rsidP="005746B9">
      <w:pPr>
        <w:suppressAutoHyphens w:val="0"/>
        <w:spacing w:after="160" w:line="259" w:lineRule="auto"/>
        <w:rPr>
          <w:rFonts w:eastAsia="Calibri" w:cs="Times New Roman"/>
          <w:sz w:val="20"/>
          <w:szCs w:val="20"/>
          <w:lang w:val="el-GR" w:eastAsia="en-US"/>
        </w:rPr>
      </w:pPr>
      <w:r w:rsidRPr="006E65C8">
        <w:rPr>
          <w:rFonts w:eastAsia="Calibri" w:cs="Times New Roman"/>
          <w:sz w:val="20"/>
          <w:szCs w:val="20"/>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01DBA820" w14:textId="77777777" w:rsidR="005746B9" w:rsidRPr="006E65C8" w:rsidRDefault="005746B9" w:rsidP="005746B9">
      <w:pPr>
        <w:rPr>
          <w:sz w:val="20"/>
          <w:szCs w:val="20"/>
          <w:lang w:val="el-GR"/>
        </w:rPr>
      </w:pPr>
      <w:r w:rsidRPr="006E65C8">
        <w:rPr>
          <w:rFonts w:eastAsia="Calibri" w:cs="Times New Roman"/>
          <w:sz w:val="20"/>
          <w:szCs w:val="20"/>
          <w:lang w:val="el-GR" w:eastAsia="en-US"/>
        </w:rPr>
        <w:t xml:space="preserve">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w:t>
      </w:r>
      <w:r w:rsidRPr="006E65C8">
        <w:rPr>
          <w:rFonts w:eastAsia="Calibri" w:cs="Times New Roman"/>
          <w:sz w:val="20"/>
          <w:szCs w:val="20"/>
          <w:lang w:val="el-GR" w:eastAsia="en-US"/>
        </w:rPr>
        <w:lastRenderedPageBreak/>
        <w:t>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62CD92A3" w14:textId="77777777" w:rsidR="00D41FD6" w:rsidRPr="00A3559B" w:rsidRDefault="00D41FD6" w:rsidP="008D4D6A">
      <w:pPr>
        <w:pStyle w:val="4"/>
        <w:rPr>
          <w:rFonts w:ascii="Calibri" w:hAnsi="Calibri" w:cs="Calibri"/>
          <w:sz w:val="20"/>
          <w:szCs w:val="20"/>
          <w:lang w:val="el-GR"/>
        </w:rPr>
      </w:pPr>
      <w:bookmarkStart w:id="38" w:name="_Toc528927106"/>
      <w:bookmarkStart w:id="39" w:name="_Toc137670322"/>
      <w:r w:rsidRPr="00A3559B">
        <w:rPr>
          <w:rFonts w:ascii="Calibri" w:hAnsi="Calibri" w:cs="Calibri"/>
          <w:sz w:val="20"/>
          <w:szCs w:val="20"/>
          <w:lang w:val="el-GR"/>
        </w:rPr>
        <w:t>2.2.9.2Αποδεικτικά μέσα</w:t>
      </w:r>
      <w:bookmarkEnd w:id="38"/>
      <w:bookmarkEnd w:id="39"/>
    </w:p>
    <w:p w14:paraId="037F6E35" w14:textId="77777777" w:rsidR="0023401D" w:rsidRPr="00A97C70" w:rsidRDefault="0023401D" w:rsidP="0023401D">
      <w:pPr>
        <w:rPr>
          <w:bCs/>
          <w:sz w:val="20"/>
          <w:szCs w:val="20"/>
          <w:lang w:val="el-GR"/>
        </w:rPr>
      </w:pPr>
      <w:bookmarkStart w:id="40" w:name="__RefHeading___Toc316_3433287216"/>
      <w:bookmarkEnd w:id="40"/>
      <w:proofErr w:type="spellStart"/>
      <w:r w:rsidRPr="00A97C70">
        <w:rPr>
          <w:b/>
          <w:bCs/>
          <w:sz w:val="20"/>
          <w:szCs w:val="20"/>
          <w:lang w:val="el-GR"/>
        </w:rPr>
        <w:t>Α.</w:t>
      </w:r>
      <w:r w:rsidRPr="00A97C70">
        <w:rPr>
          <w:bCs/>
          <w:sz w:val="20"/>
          <w:szCs w:val="20"/>
          <w:lang w:val="el-GR"/>
        </w:rPr>
        <w:t>Για</w:t>
      </w:r>
      <w:proofErr w:type="spellEnd"/>
      <w:r w:rsidRPr="00A97C70">
        <w:rPr>
          <w:bCs/>
          <w:sz w:val="20"/>
          <w:szCs w:val="20"/>
          <w:lang w:val="el-GR"/>
        </w:rPr>
        <w:t xml:space="preserve">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w:t>
      </w:r>
      <w:r w:rsidR="0040743A">
        <w:rPr>
          <w:bCs/>
          <w:sz w:val="20"/>
          <w:szCs w:val="20"/>
          <w:lang w:val="el-GR"/>
        </w:rPr>
        <w:t xml:space="preserve"> </w:t>
      </w:r>
      <w:r w:rsidRPr="00A97C70">
        <w:rPr>
          <w:bCs/>
          <w:sz w:val="20"/>
          <w:szCs w:val="20"/>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4AB39C74" w14:textId="77777777" w:rsidR="0023401D" w:rsidRPr="00A97C70" w:rsidRDefault="0023401D" w:rsidP="0023401D">
      <w:pPr>
        <w:rPr>
          <w:bCs/>
          <w:sz w:val="20"/>
          <w:szCs w:val="20"/>
          <w:lang w:val="el-GR"/>
        </w:rPr>
      </w:pPr>
      <w:r w:rsidRPr="00A97C70">
        <w:rPr>
          <w:bCs/>
          <w:sz w:val="20"/>
          <w:szCs w:val="20"/>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785E6A1" w14:textId="77777777" w:rsidR="0023401D" w:rsidRPr="00A97C70" w:rsidRDefault="0023401D" w:rsidP="0023401D">
      <w:pPr>
        <w:rPr>
          <w:bCs/>
          <w:sz w:val="20"/>
          <w:szCs w:val="20"/>
          <w:lang w:val="el-GR"/>
        </w:rPr>
      </w:pPr>
      <w:r w:rsidRPr="00A97C70">
        <w:rPr>
          <w:bCs/>
          <w:sz w:val="20"/>
          <w:szCs w:val="20"/>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16ED9C30" w14:textId="77777777" w:rsidR="005746B9" w:rsidRPr="005744B2" w:rsidRDefault="0023401D" w:rsidP="0023401D">
      <w:pPr>
        <w:rPr>
          <w:bCs/>
          <w:sz w:val="20"/>
          <w:szCs w:val="20"/>
          <w:lang w:val="el-GR"/>
        </w:rPr>
      </w:pPr>
      <w:r w:rsidRPr="00A97C70">
        <w:rPr>
          <w:bCs/>
          <w:sz w:val="20"/>
          <w:szCs w:val="20"/>
          <w:lang w:val="el-GR"/>
        </w:rPr>
        <w:t xml:space="preserve">Τα δικαιολογητικά του παρόντος υποβάλλονται και γίνονται αποδεκτά σύμφωνα με την παράγραφο </w:t>
      </w:r>
      <w:r w:rsidRPr="005744B2">
        <w:rPr>
          <w:bCs/>
          <w:sz w:val="20"/>
          <w:szCs w:val="20"/>
          <w:lang w:val="el-GR"/>
        </w:rPr>
        <w:t>2.4.2.5 και 3.2 της παρούσας.</w:t>
      </w:r>
    </w:p>
    <w:p w14:paraId="348D8DEB" w14:textId="77777777" w:rsidR="0023401D" w:rsidRPr="005744B2" w:rsidRDefault="0023401D" w:rsidP="0023401D">
      <w:pPr>
        <w:rPr>
          <w:b/>
          <w:sz w:val="20"/>
          <w:szCs w:val="20"/>
          <w:lang w:val="el-GR"/>
        </w:rPr>
      </w:pPr>
      <w:r w:rsidRPr="005744B2">
        <w:rPr>
          <w:b/>
          <w:sz w:val="20"/>
          <w:szCs w:val="20"/>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358A37DB" w14:textId="77777777" w:rsidR="0023401D" w:rsidRPr="00A97C70" w:rsidRDefault="000B219C" w:rsidP="0023401D">
      <w:pPr>
        <w:rPr>
          <w:bCs/>
          <w:sz w:val="20"/>
          <w:szCs w:val="20"/>
          <w:lang w:val="el-GR"/>
        </w:rPr>
      </w:pPr>
      <w:r>
        <w:rPr>
          <w:b/>
          <w:sz w:val="20"/>
          <w:szCs w:val="20"/>
          <w:lang w:val="el-GR"/>
        </w:rPr>
        <w:t>Β.</w:t>
      </w:r>
      <w:r w:rsidR="0023401D" w:rsidRPr="00A97C70">
        <w:rPr>
          <w:b/>
          <w:sz w:val="20"/>
          <w:szCs w:val="20"/>
          <w:lang w:val="el-GR"/>
        </w:rPr>
        <w:t>1.</w:t>
      </w:r>
      <w:r w:rsidR="0023401D" w:rsidRPr="00A97C70">
        <w:rPr>
          <w:bCs/>
          <w:sz w:val="20"/>
          <w:szCs w:val="20"/>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128D8AFA" w14:textId="77777777" w:rsidR="0023401D" w:rsidRPr="00A97C70" w:rsidRDefault="0023401D" w:rsidP="0023401D">
      <w:pPr>
        <w:rPr>
          <w:bCs/>
          <w:sz w:val="20"/>
          <w:szCs w:val="20"/>
          <w:lang w:val="el-GR"/>
        </w:rPr>
      </w:pPr>
      <w:r w:rsidRPr="00A97C70">
        <w:rPr>
          <w:bCs/>
          <w:sz w:val="20"/>
          <w:szCs w:val="2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sidRPr="00A97C70">
        <w:rPr>
          <w:bCs/>
          <w:sz w:val="20"/>
          <w:szCs w:val="20"/>
          <w:lang w:val="el-GR"/>
        </w:rPr>
        <w:t>επιγραμμικού</w:t>
      </w:r>
      <w:proofErr w:type="spellEnd"/>
      <w:r w:rsidRPr="00A97C70">
        <w:rPr>
          <w:bCs/>
          <w:sz w:val="20"/>
          <w:szCs w:val="20"/>
          <w:lang w:val="el-GR"/>
        </w:rPr>
        <w:t xml:space="preserve"> αποθετηρίου πιστοποιητικών (e-</w:t>
      </w:r>
      <w:proofErr w:type="spellStart"/>
      <w:r w:rsidRPr="00A97C70">
        <w:rPr>
          <w:bCs/>
          <w:sz w:val="20"/>
          <w:szCs w:val="20"/>
          <w:lang w:val="el-GR"/>
        </w:rPr>
        <w:t>Certis</w:t>
      </w:r>
      <w:proofErr w:type="spellEnd"/>
      <w:r w:rsidRPr="00A97C70">
        <w:rPr>
          <w:bCs/>
          <w:sz w:val="20"/>
          <w:szCs w:val="20"/>
          <w:lang w:val="el-GR"/>
        </w:rPr>
        <w:t>) του άρθρου 81 του ν. 4412/2016.</w:t>
      </w:r>
    </w:p>
    <w:p w14:paraId="5B19580F" w14:textId="77777777" w:rsidR="0023401D" w:rsidRPr="00A97C70" w:rsidRDefault="0023401D" w:rsidP="0023401D">
      <w:pPr>
        <w:rPr>
          <w:bCs/>
          <w:sz w:val="20"/>
          <w:szCs w:val="20"/>
          <w:lang w:val="el-GR"/>
        </w:rPr>
      </w:pPr>
      <w:r w:rsidRPr="00A97C70">
        <w:rPr>
          <w:bCs/>
          <w:sz w:val="20"/>
          <w:szCs w:val="20"/>
          <w:lang w:val="el-GR"/>
        </w:rPr>
        <w:t>Ειδικότερα οι οικονομικοί φορείς προσκομίζουν:</w:t>
      </w:r>
    </w:p>
    <w:p w14:paraId="76541CF9" w14:textId="77777777" w:rsidR="0023401D" w:rsidRPr="00A97C70" w:rsidRDefault="0023401D" w:rsidP="0023401D">
      <w:pPr>
        <w:rPr>
          <w:bCs/>
          <w:sz w:val="20"/>
          <w:szCs w:val="20"/>
          <w:lang w:val="el-GR"/>
        </w:rPr>
      </w:pPr>
      <w:r w:rsidRPr="008E2891">
        <w:rPr>
          <w:b/>
          <w:bCs/>
          <w:sz w:val="20"/>
          <w:szCs w:val="20"/>
          <w:lang w:val="el-GR"/>
        </w:rPr>
        <w:t>α)</w:t>
      </w:r>
      <w:r w:rsidRPr="00A97C70">
        <w:rPr>
          <w:bCs/>
          <w:sz w:val="20"/>
          <w:szCs w:val="20"/>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 . </w:t>
      </w:r>
    </w:p>
    <w:p w14:paraId="13E88162" w14:textId="77777777" w:rsidR="0023401D" w:rsidRPr="00A97C70" w:rsidRDefault="0023401D" w:rsidP="0023401D">
      <w:pPr>
        <w:rPr>
          <w:bCs/>
          <w:sz w:val="20"/>
          <w:szCs w:val="20"/>
          <w:lang w:val="el-GR"/>
        </w:rPr>
      </w:pPr>
      <w:r w:rsidRPr="00A97C70">
        <w:rPr>
          <w:bCs/>
          <w:sz w:val="20"/>
          <w:szCs w:val="20"/>
          <w:lang w:val="el-GR"/>
        </w:rPr>
        <w:t xml:space="preserve">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w:t>
      </w:r>
      <w:r w:rsidRPr="00A97C70">
        <w:rPr>
          <w:bCs/>
          <w:sz w:val="20"/>
          <w:szCs w:val="20"/>
          <w:lang w:val="el-GR"/>
        </w:rPr>
        <w:lastRenderedPageBreak/>
        <w:t>εξουσία εκπροσώπησης, λήψης αποφάσεων ή ελέγχου σε αυτό κατά τα ειδικότερα αναφερόμενα στην ως άνω παράγραφο 2.2.3.1,</w:t>
      </w:r>
    </w:p>
    <w:p w14:paraId="59B84911" w14:textId="77777777" w:rsidR="0023401D" w:rsidRPr="00A97C70" w:rsidRDefault="0023401D" w:rsidP="0023401D">
      <w:pPr>
        <w:rPr>
          <w:bCs/>
          <w:sz w:val="20"/>
          <w:szCs w:val="20"/>
          <w:lang w:val="el-GR"/>
        </w:rPr>
      </w:pPr>
      <w:r w:rsidRPr="008E2891">
        <w:rPr>
          <w:b/>
          <w:bCs/>
          <w:sz w:val="20"/>
          <w:szCs w:val="20"/>
          <w:lang w:val="el-GR"/>
        </w:rPr>
        <w:t>β)</w:t>
      </w:r>
      <w:r w:rsidRPr="00A97C70">
        <w:rPr>
          <w:bCs/>
          <w:sz w:val="20"/>
          <w:szCs w:val="20"/>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w:t>
      </w:r>
    </w:p>
    <w:p w14:paraId="0DD8016C" w14:textId="77777777" w:rsidR="0023401D" w:rsidRPr="00A97C70" w:rsidRDefault="0023401D" w:rsidP="0023401D">
      <w:pPr>
        <w:rPr>
          <w:bCs/>
          <w:sz w:val="20"/>
          <w:szCs w:val="20"/>
          <w:lang w:val="el-GR"/>
        </w:rPr>
      </w:pPr>
      <w:r w:rsidRPr="00A97C70">
        <w:rPr>
          <w:bCs/>
          <w:sz w:val="20"/>
          <w:szCs w:val="20"/>
          <w:lang w:val="el-GR"/>
        </w:rPr>
        <w:t>Ιδίως οι οικονομικοί φορείς που είναι εγκατεστημένοι στην Ελλάδα προσκομίζουν:</w:t>
      </w:r>
    </w:p>
    <w:p w14:paraId="32BB4375" w14:textId="77777777" w:rsidR="0023401D" w:rsidRPr="00A97C70" w:rsidRDefault="0023401D" w:rsidP="006D4760">
      <w:pPr>
        <w:numPr>
          <w:ilvl w:val="0"/>
          <w:numId w:val="31"/>
        </w:numPr>
        <w:ind w:left="709" w:hanging="349"/>
        <w:rPr>
          <w:bCs/>
          <w:sz w:val="20"/>
          <w:szCs w:val="20"/>
          <w:lang w:val="el-GR"/>
        </w:rPr>
      </w:pPr>
      <w:r w:rsidRPr="00A97C70">
        <w:rPr>
          <w:bCs/>
          <w:sz w:val="20"/>
          <w:szCs w:val="20"/>
          <w:lang w:val="el-GR"/>
        </w:rPr>
        <w:t>Για την απόδειξη της εκπλήρωσης των φορολογικών υποχρεώσεων της παραγράφου 2.2.3.2 περίπτωση α’ αποδεικτικό ενημερότητας εκδιδόμενο από την Α.Α.Δ.Ε..</w:t>
      </w:r>
    </w:p>
    <w:p w14:paraId="5517B452" w14:textId="77777777" w:rsidR="0023401D" w:rsidRPr="00A97C70" w:rsidRDefault="0023401D" w:rsidP="006D4760">
      <w:pPr>
        <w:numPr>
          <w:ilvl w:val="0"/>
          <w:numId w:val="31"/>
        </w:numPr>
        <w:ind w:left="709" w:hanging="349"/>
        <w:rPr>
          <w:bCs/>
          <w:sz w:val="20"/>
          <w:szCs w:val="20"/>
          <w:lang w:val="el-GR"/>
        </w:rPr>
      </w:pPr>
      <w:r w:rsidRPr="00A97C70">
        <w:rPr>
          <w:bCs/>
          <w:sz w:val="20"/>
          <w:szCs w:val="20"/>
          <w:lang w:val="el-GR"/>
        </w:rPr>
        <w:t>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w:t>
      </w:r>
    </w:p>
    <w:p w14:paraId="096D9F4F" w14:textId="77777777" w:rsidR="0023401D" w:rsidRPr="00A97C70" w:rsidRDefault="0023401D" w:rsidP="006D4760">
      <w:pPr>
        <w:numPr>
          <w:ilvl w:val="0"/>
          <w:numId w:val="31"/>
        </w:numPr>
        <w:ind w:left="709" w:hanging="349"/>
        <w:rPr>
          <w:bCs/>
          <w:sz w:val="20"/>
          <w:szCs w:val="20"/>
          <w:lang w:val="el-GR"/>
        </w:rPr>
      </w:pPr>
      <w:r w:rsidRPr="00A97C70">
        <w:rPr>
          <w:bCs/>
          <w:sz w:val="20"/>
          <w:szCs w:val="20"/>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D85544B" w14:textId="77777777" w:rsidR="0023401D" w:rsidRPr="00A97C70" w:rsidRDefault="0023401D" w:rsidP="0023401D">
      <w:pPr>
        <w:rPr>
          <w:bCs/>
          <w:sz w:val="20"/>
          <w:szCs w:val="20"/>
          <w:lang w:val="el-GR"/>
        </w:rPr>
      </w:pPr>
      <w:r w:rsidRPr="008E2891">
        <w:rPr>
          <w:b/>
          <w:bCs/>
          <w:sz w:val="20"/>
          <w:szCs w:val="20"/>
          <w:lang w:val="el-GR"/>
        </w:rPr>
        <w:t>γ)</w:t>
      </w:r>
      <w:r w:rsidRPr="00A97C70">
        <w:rPr>
          <w:bCs/>
          <w:sz w:val="20"/>
          <w:szCs w:val="20"/>
          <w:lang w:val="el-GR"/>
        </w:rPr>
        <w:t xml:space="preserve"> 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0EFF9CBD" w14:textId="77777777" w:rsidR="0023401D" w:rsidRPr="00A97C70" w:rsidRDefault="0023401D" w:rsidP="0023401D">
      <w:pPr>
        <w:rPr>
          <w:bCs/>
          <w:sz w:val="20"/>
          <w:szCs w:val="20"/>
          <w:lang w:val="el-GR"/>
        </w:rPr>
      </w:pPr>
      <w:r w:rsidRPr="00A97C70">
        <w:rPr>
          <w:bCs/>
          <w:sz w:val="20"/>
          <w:szCs w:val="20"/>
          <w:lang w:val="el-GR"/>
        </w:rPr>
        <w:t>Ιδίως οι οικονομικοί φορείς που είναι εγκατεστημένοι στην Ελλάδα προσκομίζουν:</w:t>
      </w:r>
    </w:p>
    <w:p w14:paraId="7F2CA9D1" w14:textId="77777777" w:rsidR="0023401D" w:rsidRPr="00A97C70" w:rsidRDefault="0023401D" w:rsidP="00A80DC3">
      <w:pPr>
        <w:ind w:left="567" w:hanging="283"/>
        <w:rPr>
          <w:bCs/>
          <w:sz w:val="20"/>
          <w:szCs w:val="20"/>
          <w:lang w:val="el-GR"/>
        </w:rPr>
      </w:pPr>
      <w:r w:rsidRPr="00A97C70">
        <w:rPr>
          <w:bCs/>
          <w:sz w:val="20"/>
          <w:szCs w:val="20"/>
          <w:lang w:val="el-GR"/>
        </w:rPr>
        <w:t>i)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6F7BA8BD" w14:textId="77777777" w:rsidR="0023401D" w:rsidRPr="00A97C70" w:rsidRDefault="0023401D" w:rsidP="00A80DC3">
      <w:pPr>
        <w:ind w:left="567" w:hanging="283"/>
        <w:rPr>
          <w:bCs/>
          <w:sz w:val="20"/>
          <w:szCs w:val="20"/>
          <w:lang w:val="el-GR"/>
        </w:rPr>
      </w:pPr>
      <w:proofErr w:type="spellStart"/>
      <w:r w:rsidRPr="00A97C70">
        <w:rPr>
          <w:bCs/>
          <w:sz w:val="20"/>
          <w:szCs w:val="20"/>
          <w:lang w:val="el-GR"/>
        </w:rPr>
        <w:t>ii</w:t>
      </w:r>
      <w:proofErr w:type="spellEnd"/>
      <w:r w:rsidRPr="00A97C70">
        <w:rPr>
          <w:bCs/>
          <w:sz w:val="20"/>
          <w:szCs w:val="20"/>
          <w:lang w:val="el-GR"/>
        </w:rPr>
        <w:t xml:space="preserve">) Πιστοποιητικό του Γ.Ε.Μ.Η. από το οποίο προκύπτει ότι το νομικό πρόσωπο δεν έχει λυθεί και τεθεί υπό εκκαθάριση με απόφαση των εταίρων. </w:t>
      </w:r>
    </w:p>
    <w:p w14:paraId="76055790" w14:textId="77777777" w:rsidR="0023401D" w:rsidRPr="00A97C70" w:rsidRDefault="0023401D" w:rsidP="00A80DC3">
      <w:pPr>
        <w:ind w:left="567" w:hanging="283"/>
        <w:rPr>
          <w:bCs/>
          <w:sz w:val="20"/>
          <w:szCs w:val="20"/>
          <w:lang w:val="el-GR"/>
        </w:rPr>
      </w:pPr>
      <w:proofErr w:type="spellStart"/>
      <w:r w:rsidRPr="00A97C70">
        <w:rPr>
          <w:bCs/>
          <w:sz w:val="20"/>
          <w:szCs w:val="20"/>
          <w:lang w:val="el-GR"/>
        </w:rPr>
        <w:t>iii</w:t>
      </w:r>
      <w:proofErr w:type="spellEnd"/>
      <w:r w:rsidRPr="00A97C70">
        <w:rPr>
          <w:bCs/>
          <w:sz w:val="20"/>
          <w:szCs w:val="20"/>
          <w:lang w:val="el-GR"/>
        </w:rPr>
        <w:t xml:space="preserve">)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A97C70">
        <w:rPr>
          <w:bCs/>
          <w:sz w:val="20"/>
          <w:szCs w:val="20"/>
          <w:lang w:val="el-GR"/>
        </w:rPr>
        <w:t>taxisnet</w:t>
      </w:r>
      <w:proofErr w:type="spellEnd"/>
      <w:r w:rsidRPr="00A97C70">
        <w:rPr>
          <w:bCs/>
          <w:sz w:val="20"/>
          <w:szCs w:val="20"/>
          <w:lang w:val="el-GR"/>
        </w:rPr>
        <w:t>, από την οποία να προκύπτει η μη αναστολή της επιχειρηματικής δραστηριότητάς τους.</w:t>
      </w:r>
    </w:p>
    <w:p w14:paraId="45FD27B9" w14:textId="77777777" w:rsidR="0023401D" w:rsidRPr="00A97C70" w:rsidRDefault="0023401D" w:rsidP="0023401D">
      <w:pPr>
        <w:rPr>
          <w:bCs/>
          <w:sz w:val="20"/>
          <w:szCs w:val="20"/>
          <w:lang w:val="el-GR"/>
        </w:rPr>
      </w:pPr>
      <w:r w:rsidRPr="00A97C70">
        <w:rPr>
          <w:bCs/>
          <w:sz w:val="20"/>
          <w:szCs w:val="2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BE9BA27" w14:textId="77777777" w:rsidR="0023401D" w:rsidRPr="00A97C70" w:rsidRDefault="0023401D" w:rsidP="0023401D">
      <w:pPr>
        <w:rPr>
          <w:bCs/>
          <w:sz w:val="20"/>
          <w:szCs w:val="20"/>
          <w:lang w:val="el-GR"/>
        </w:rPr>
      </w:pPr>
      <w:r w:rsidRPr="008E2891">
        <w:rPr>
          <w:b/>
          <w:bCs/>
          <w:sz w:val="20"/>
          <w:szCs w:val="20"/>
          <w:lang w:val="el-GR"/>
        </w:rPr>
        <w:t>δ)</w:t>
      </w:r>
      <w:r w:rsidRPr="00A97C70">
        <w:rPr>
          <w:bCs/>
          <w:sz w:val="20"/>
          <w:szCs w:val="2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8E2891">
        <w:rPr>
          <w:bCs/>
          <w:sz w:val="20"/>
          <w:szCs w:val="20"/>
          <w:lang w:val="el-GR"/>
        </w:rPr>
        <w:t>.</w:t>
      </w:r>
    </w:p>
    <w:p w14:paraId="70972AC1" w14:textId="77777777" w:rsidR="0023401D" w:rsidRPr="00A97C70" w:rsidRDefault="0023401D" w:rsidP="0023401D">
      <w:pPr>
        <w:rPr>
          <w:bCs/>
          <w:sz w:val="20"/>
          <w:szCs w:val="20"/>
          <w:lang w:val="el-GR"/>
        </w:rPr>
      </w:pPr>
      <w:r w:rsidRPr="008E2891">
        <w:rPr>
          <w:b/>
          <w:bCs/>
          <w:sz w:val="20"/>
          <w:szCs w:val="20"/>
          <w:lang w:val="el-GR"/>
        </w:rPr>
        <w:t>ε)</w:t>
      </w:r>
      <w:r w:rsidRPr="00A97C70">
        <w:rPr>
          <w:bCs/>
          <w:sz w:val="20"/>
          <w:szCs w:val="20"/>
          <w:lang w:val="el-GR"/>
        </w:rPr>
        <w:t xml:space="preserve"> 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 .</w:t>
      </w:r>
    </w:p>
    <w:p w14:paraId="72501DFA" w14:textId="77777777" w:rsidR="00E8684F" w:rsidRDefault="00E8684F" w:rsidP="00E8684F">
      <w:pPr>
        <w:rPr>
          <w:rFonts w:eastAsia="Calibri"/>
          <w:sz w:val="20"/>
          <w:szCs w:val="20"/>
          <w:lang w:val="el-GR"/>
        </w:rPr>
      </w:pPr>
      <w:r w:rsidRPr="00A97C70">
        <w:rPr>
          <w:b/>
          <w:bCs/>
          <w:sz w:val="20"/>
          <w:szCs w:val="20"/>
          <w:lang w:val="en-US"/>
        </w:rPr>
        <w:t>B</w:t>
      </w:r>
      <w:r w:rsidRPr="00A97C70">
        <w:rPr>
          <w:b/>
          <w:bCs/>
          <w:sz w:val="20"/>
          <w:szCs w:val="20"/>
          <w:lang w:val="el-GR"/>
        </w:rPr>
        <w:t>.2.</w:t>
      </w:r>
      <w:r w:rsidRPr="00A97C70">
        <w:rPr>
          <w:rFonts w:eastAsia="Calibri"/>
          <w:sz w:val="20"/>
          <w:szCs w:val="20"/>
          <w:lang w:val="el-GR"/>
        </w:rPr>
        <w:t>Για την απόδειξη της απαίτησης του άρθρου 2.2.4. (απόδειξη καταλληλότητας για την άσκηση επαγγελματικ</w:t>
      </w:r>
      <w:r w:rsidR="00EA5DF0">
        <w:rPr>
          <w:rFonts w:eastAsia="Calibri"/>
          <w:sz w:val="20"/>
          <w:szCs w:val="20"/>
          <w:lang w:val="el-GR"/>
        </w:rPr>
        <w:t xml:space="preserve">ής δραστηριότητας) προσκομίζουν </w:t>
      </w:r>
      <w:r w:rsidR="00EA5DF0" w:rsidRPr="00EA5DF0">
        <w:rPr>
          <w:rFonts w:eastAsia="Calibri"/>
          <w:sz w:val="20"/>
          <w:szCs w:val="20"/>
          <w:lang w:val="el-GR"/>
        </w:rPr>
        <w:t xml:space="preserve">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w:t>
      </w:r>
      <w:r w:rsidR="00EA5DF0" w:rsidRPr="00EA5DF0">
        <w:rPr>
          <w:rFonts w:eastAsia="Calibri"/>
          <w:sz w:val="20"/>
          <w:szCs w:val="20"/>
          <w:lang w:val="el-GR"/>
        </w:rPr>
        <w:lastRenderedPageBreak/>
        <w:t>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69B075F" w14:textId="77777777" w:rsidR="00EA5DF0" w:rsidRPr="00A97C70" w:rsidRDefault="00EA5DF0" w:rsidP="00E8684F">
      <w:pPr>
        <w:rPr>
          <w:rFonts w:eastAsia="Calibri"/>
          <w:sz w:val="20"/>
          <w:szCs w:val="20"/>
          <w:lang w:val="el-GR"/>
        </w:rPr>
      </w:pPr>
      <w:r w:rsidRPr="00EA5DF0">
        <w:rPr>
          <w:rFonts w:eastAsia="Calibri"/>
          <w:sz w:val="20"/>
          <w:szCs w:val="20"/>
          <w:lang w:val="el-GR"/>
        </w:rPr>
        <w:t>Οι εγκατεστημένοι στην Ελλάδα οικονομικοί φορείς προσκομίζουν βεβαίωση εγγραφής στο οικείο επαγγελματικό μητρώο ή πιστοποιητικό που εκδίδεται από την οικεία υπηρεσία του Γ.Ε.ΜΗ.</w:t>
      </w:r>
      <w:r>
        <w:rPr>
          <w:rFonts w:eastAsia="Calibri"/>
          <w:sz w:val="20"/>
          <w:szCs w:val="20"/>
          <w:lang w:val="el-GR"/>
        </w:rPr>
        <w:t>.</w:t>
      </w:r>
    </w:p>
    <w:p w14:paraId="04766B42" w14:textId="77777777" w:rsidR="00E8684F" w:rsidRPr="00502F92" w:rsidRDefault="00E8684F" w:rsidP="00E8684F">
      <w:pPr>
        <w:rPr>
          <w:rFonts w:eastAsia="Calibri"/>
          <w:sz w:val="20"/>
          <w:szCs w:val="20"/>
          <w:lang w:val="el-GR"/>
        </w:rPr>
      </w:pPr>
      <w:r w:rsidRPr="00502F92">
        <w:rPr>
          <w:rFonts w:eastAsia="Calibri"/>
          <w:sz w:val="20"/>
          <w:szCs w:val="20"/>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4DFD68BD" w14:textId="77777777" w:rsidR="00972E19" w:rsidRPr="00502F92" w:rsidRDefault="00281D8C" w:rsidP="00A97C70">
      <w:pPr>
        <w:rPr>
          <w:rFonts w:eastAsia="Calibri"/>
          <w:strike/>
          <w:szCs w:val="22"/>
          <w:lang w:val="el-GR"/>
        </w:rPr>
      </w:pPr>
      <w:bookmarkStart w:id="41" w:name="_Hlk121135703"/>
      <w:r w:rsidRPr="00502F92">
        <w:rPr>
          <w:rFonts w:eastAsia="Calibri"/>
          <w:b/>
          <w:bCs/>
          <w:sz w:val="20"/>
          <w:szCs w:val="20"/>
          <w:lang w:val="el-GR"/>
        </w:rPr>
        <w:t>Β.3.</w:t>
      </w:r>
      <w:r w:rsidRPr="00502F92">
        <w:rPr>
          <w:rFonts w:eastAsia="Calibri"/>
          <w:sz w:val="20"/>
          <w:szCs w:val="20"/>
          <w:lang w:val="el-GR"/>
        </w:rPr>
        <w:t xml:space="preserve"> Για την απόδειξη της οικονομικής και χρηματοοικονομικής επάρκειας της παραγράφου 2.2.5 </w:t>
      </w:r>
      <w:r w:rsidR="00D86F73" w:rsidRPr="00502F92">
        <w:rPr>
          <w:rFonts w:eastAsia="Calibri"/>
          <w:sz w:val="20"/>
          <w:szCs w:val="20"/>
          <w:lang w:val="el-GR"/>
        </w:rPr>
        <w:t xml:space="preserve">δεν </w:t>
      </w:r>
      <w:r w:rsidR="00136858" w:rsidRPr="00502F92">
        <w:rPr>
          <w:rFonts w:eastAsia="Calibri"/>
          <w:sz w:val="20"/>
          <w:szCs w:val="20"/>
          <w:lang w:val="el-GR"/>
        </w:rPr>
        <w:t>απαιτείται</w:t>
      </w:r>
      <w:r w:rsidR="00D86F73" w:rsidRPr="00502F92">
        <w:rPr>
          <w:rFonts w:eastAsia="Calibri"/>
          <w:sz w:val="20"/>
          <w:szCs w:val="20"/>
          <w:lang w:val="el-GR"/>
        </w:rPr>
        <w:t xml:space="preserve"> να </w:t>
      </w:r>
      <w:r w:rsidR="00136858" w:rsidRPr="00502F92">
        <w:rPr>
          <w:rFonts w:eastAsia="Calibri"/>
          <w:sz w:val="20"/>
          <w:szCs w:val="20"/>
          <w:lang w:val="el-GR"/>
        </w:rPr>
        <w:t>προσκομιστούν</w:t>
      </w:r>
      <w:r w:rsidR="00D86F73" w:rsidRPr="00502F92">
        <w:rPr>
          <w:rFonts w:eastAsia="Calibri"/>
          <w:sz w:val="20"/>
          <w:szCs w:val="20"/>
          <w:lang w:val="el-GR"/>
        </w:rPr>
        <w:t xml:space="preserve"> δικαιολογητικά.</w:t>
      </w:r>
    </w:p>
    <w:p w14:paraId="0DA8097C" w14:textId="77777777" w:rsidR="00281D8C" w:rsidRPr="005744B2" w:rsidRDefault="00281D8C" w:rsidP="00281D8C">
      <w:pPr>
        <w:rPr>
          <w:rFonts w:eastAsia="Calibri"/>
          <w:sz w:val="20"/>
          <w:szCs w:val="20"/>
          <w:lang w:val="el-GR"/>
        </w:rPr>
      </w:pPr>
      <w:r w:rsidRPr="00502F92">
        <w:rPr>
          <w:rFonts w:eastAsia="Calibri"/>
          <w:b/>
          <w:bCs/>
          <w:sz w:val="20"/>
          <w:szCs w:val="20"/>
          <w:lang w:val="el-GR"/>
        </w:rPr>
        <w:t>Β.4.</w:t>
      </w:r>
      <w:r w:rsidRPr="00502F92">
        <w:rPr>
          <w:rFonts w:eastAsia="Calibri"/>
          <w:sz w:val="20"/>
          <w:szCs w:val="20"/>
          <w:lang w:val="el-GR"/>
        </w:rPr>
        <w:t xml:space="preserve"> Για την απόδειξη της τεχνικής ικανότητας της παραγράφου 2.2.6 οι οικονομικοί φορείς </w:t>
      </w:r>
      <w:r w:rsidRPr="005744B2">
        <w:rPr>
          <w:rFonts w:eastAsia="Calibri"/>
          <w:sz w:val="20"/>
          <w:szCs w:val="20"/>
          <w:lang w:val="el-GR"/>
        </w:rPr>
        <w:t xml:space="preserve">προσκομίζουν  τα κάτωθι αποδεικτικά στοιχεία των τεχνικών ικανοτήτων του οικονομικού φορέα: </w:t>
      </w:r>
    </w:p>
    <w:p w14:paraId="02807FF7" w14:textId="77777777" w:rsidR="00465082" w:rsidRPr="005744B2" w:rsidRDefault="00465082" w:rsidP="00465082">
      <w:pPr>
        <w:rPr>
          <w:sz w:val="20"/>
          <w:szCs w:val="20"/>
          <w:lang w:val="el-GR"/>
        </w:rPr>
      </w:pPr>
      <w:r w:rsidRPr="005744B2">
        <w:rPr>
          <w:b/>
          <w:sz w:val="20"/>
          <w:szCs w:val="20"/>
          <w:lang w:val="el-GR"/>
        </w:rPr>
        <w:t>α)</w:t>
      </w:r>
      <w:r w:rsidR="00A06D7E" w:rsidRPr="005744B2">
        <w:rPr>
          <w:sz w:val="20"/>
          <w:szCs w:val="20"/>
          <w:lang w:val="el-GR"/>
        </w:rPr>
        <w:t>δύο βεβαιώσεις καλής εκτέλεσης των παρεχόμενων υπηρεσιών</w:t>
      </w:r>
      <w:r w:rsidR="00907843" w:rsidRPr="005744B2">
        <w:rPr>
          <w:sz w:val="20"/>
          <w:szCs w:val="20"/>
          <w:lang w:val="el-GR"/>
        </w:rPr>
        <w:t xml:space="preserve"> συναφούς αντικειμένου</w:t>
      </w:r>
      <w:r w:rsidR="00A06D7E" w:rsidRPr="005744B2">
        <w:rPr>
          <w:sz w:val="20"/>
          <w:szCs w:val="20"/>
          <w:lang w:val="el-GR"/>
        </w:rPr>
        <w:t xml:space="preserve"> από τον ιδιωτικό ή τον δημόσιο φορέα</w:t>
      </w:r>
    </w:p>
    <w:p w14:paraId="16B9D6C3" w14:textId="77777777" w:rsidR="00021CB0" w:rsidRPr="005744B2" w:rsidRDefault="00465082" w:rsidP="00281D8C">
      <w:pPr>
        <w:rPr>
          <w:sz w:val="20"/>
          <w:szCs w:val="20"/>
          <w:lang w:val="el-GR"/>
        </w:rPr>
      </w:pPr>
      <w:r w:rsidRPr="005744B2">
        <w:rPr>
          <w:sz w:val="20"/>
          <w:szCs w:val="20"/>
          <w:lang w:val="el-GR"/>
        </w:rPr>
        <w:t xml:space="preserve">β) τον </w:t>
      </w:r>
      <w:r w:rsidR="00C22995" w:rsidRPr="005744B2">
        <w:rPr>
          <w:sz w:val="20"/>
          <w:szCs w:val="20"/>
          <w:lang w:val="el-GR"/>
        </w:rPr>
        <w:t>διδακτορικό</w:t>
      </w:r>
      <w:r w:rsidRPr="005744B2">
        <w:rPr>
          <w:sz w:val="20"/>
          <w:szCs w:val="20"/>
          <w:lang w:val="el-GR"/>
        </w:rPr>
        <w:t xml:space="preserve"> τίτλο σπουδών που </w:t>
      </w:r>
      <w:r w:rsidR="00A3080D" w:rsidRPr="005744B2">
        <w:rPr>
          <w:sz w:val="20"/>
          <w:szCs w:val="20"/>
          <w:lang w:val="el-GR"/>
        </w:rPr>
        <w:t>κατέχει</w:t>
      </w:r>
      <w:r w:rsidRPr="005744B2">
        <w:rPr>
          <w:sz w:val="20"/>
          <w:szCs w:val="20"/>
          <w:lang w:val="el-GR"/>
        </w:rPr>
        <w:t xml:space="preserve"> ο επιστημονικός υπεύθυνος του προγράμματος,</w:t>
      </w:r>
      <w:r w:rsidR="00E12271" w:rsidRPr="005744B2">
        <w:rPr>
          <w:sz w:val="20"/>
          <w:szCs w:val="20"/>
          <w:lang w:val="el-GR"/>
        </w:rPr>
        <w:t xml:space="preserve"> σε θέματα εκτροφής μικρών μηρυκαστικών και </w:t>
      </w:r>
    </w:p>
    <w:p w14:paraId="7270BAE0" w14:textId="77777777" w:rsidR="00281D8C" w:rsidRPr="005744B2" w:rsidRDefault="003D4B04" w:rsidP="00281D8C">
      <w:pPr>
        <w:rPr>
          <w:rFonts w:eastAsia="Calibri"/>
          <w:sz w:val="20"/>
          <w:szCs w:val="20"/>
          <w:lang w:val="el-GR"/>
        </w:rPr>
      </w:pPr>
      <w:r w:rsidRPr="005744B2">
        <w:rPr>
          <w:rFonts w:eastAsia="Calibri"/>
          <w:sz w:val="20"/>
          <w:szCs w:val="20"/>
          <w:lang w:val="el-GR"/>
        </w:rPr>
        <w:t>γ</w:t>
      </w:r>
      <w:r w:rsidR="00281D8C" w:rsidRPr="005744B2">
        <w:rPr>
          <w:rFonts w:eastAsia="Calibri"/>
          <w:sz w:val="20"/>
          <w:szCs w:val="20"/>
          <w:lang w:val="el-GR"/>
        </w:rPr>
        <w:t>) όλες τις Υπεύθυνες δηλώσεις του ν.1599/1986, σύμφωνα με τα οριζόμενα στην παράγραφο 2.4.3.2</w:t>
      </w:r>
    </w:p>
    <w:p w14:paraId="69BE1184" w14:textId="77777777" w:rsidR="00C03791" w:rsidRPr="005744B2" w:rsidRDefault="00C03791" w:rsidP="00281D8C">
      <w:pPr>
        <w:rPr>
          <w:rFonts w:eastAsia="Calibri"/>
          <w:sz w:val="20"/>
          <w:szCs w:val="20"/>
          <w:lang w:val="el-GR"/>
        </w:rPr>
      </w:pPr>
      <w:r w:rsidRPr="005744B2">
        <w:rPr>
          <w:b/>
          <w:bCs/>
          <w:sz w:val="20"/>
          <w:szCs w:val="20"/>
          <w:lang w:val="el-GR"/>
        </w:rPr>
        <w:t xml:space="preserve">Β.5. </w:t>
      </w:r>
      <w:r w:rsidRPr="005744B2">
        <w:rPr>
          <w:sz w:val="20"/>
          <w:szCs w:val="20"/>
          <w:lang w:val="el-GR"/>
        </w:rPr>
        <w:t xml:space="preserve">Δεν απαιτούνται δικαιολογητικά  για την διασφάλιση ποιότητας και πρότυπα περιβαλλοντικής διαχείρισης της παραγράφου 2.2.7 </w:t>
      </w:r>
    </w:p>
    <w:p w14:paraId="3BB2F5C1" w14:textId="77777777" w:rsidR="00281D8C" w:rsidRPr="00A97C70" w:rsidRDefault="00281D8C" w:rsidP="00281D8C">
      <w:pPr>
        <w:rPr>
          <w:sz w:val="20"/>
          <w:szCs w:val="20"/>
          <w:lang w:val="el-GR"/>
        </w:rPr>
      </w:pPr>
      <w:r w:rsidRPr="005744B2">
        <w:rPr>
          <w:b/>
          <w:bCs/>
          <w:sz w:val="20"/>
          <w:szCs w:val="20"/>
          <w:lang w:val="el-GR"/>
        </w:rPr>
        <w:t>Β.</w:t>
      </w:r>
      <w:r w:rsidR="00C03791" w:rsidRPr="005744B2">
        <w:rPr>
          <w:b/>
          <w:bCs/>
          <w:sz w:val="20"/>
          <w:szCs w:val="20"/>
          <w:lang w:val="el-GR"/>
        </w:rPr>
        <w:t>6</w:t>
      </w:r>
      <w:r w:rsidRPr="005744B2">
        <w:rPr>
          <w:b/>
          <w:bCs/>
          <w:sz w:val="20"/>
          <w:szCs w:val="20"/>
          <w:lang w:val="el-GR"/>
        </w:rPr>
        <w:t>.</w:t>
      </w:r>
      <w:r w:rsidRPr="005744B2">
        <w:rPr>
          <w:sz w:val="20"/>
          <w:szCs w:val="20"/>
          <w:lang w:val="el-GR"/>
        </w:rPr>
        <w:t xml:space="preserve"> Για την απόδειξη της νόμιμης εκπροσώπησης, στις περιπτώσεις που ο οικονομικός φορέας είναι</w:t>
      </w:r>
      <w:r w:rsidRPr="00A97C70">
        <w:rPr>
          <w:sz w:val="20"/>
          <w:szCs w:val="20"/>
          <w:lang w:val="el-GR"/>
        </w:rPr>
        <w:t xml:space="preserve">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5B8AD02B" w14:textId="77777777" w:rsidR="00281D8C" w:rsidRPr="00A97C70" w:rsidRDefault="00281D8C" w:rsidP="00281D8C">
      <w:pPr>
        <w:rPr>
          <w:sz w:val="20"/>
          <w:szCs w:val="20"/>
          <w:lang w:val="el-GR"/>
        </w:rPr>
      </w:pPr>
      <w:r w:rsidRPr="00A97C70">
        <w:rPr>
          <w:sz w:val="20"/>
          <w:szCs w:val="20"/>
          <w:lang w:val="el-GR"/>
        </w:rPr>
        <w:t>Ειδικότερα για τους ημεδαπούς οικονομικούς φορείς προσκομίζονται:</w:t>
      </w:r>
    </w:p>
    <w:p w14:paraId="7760E067" w14:textId="77777777" w:rsidR="00916D08" w:rsidRPr="00A97C70" w:rsidRDefault="00916D08" w:rsidP="00916D08">
      <w:pPr>
        <w:rPr>
          <w:rFonts w:eastAsia="Calibri"/>
          <w:sz w:val="20"/>
          <w:szCs w:val="20"/>
          <w:lang w:val="el-GR"/>
        </w:rPr>
      </w:pPr>
      <w:r w:rsidRPr="00A97C70">
        <w:rPr>
          <w:rFonts w:eastAsia="Calibri"/>
          <w:sz w:val="20"/>
          <w:szCs w:val="20"/>
          <w:lang w:val="el-GR"/>
        </w:rPr>
        <w:t xml:space="preserve">i) </w:t>
      </w:r>
      <w:r w:rsidRPr="00A97C70">
        <w:rPr>
          <w:rFonts w:eastAsia="Calibri"/>
          <w:b/>
          <w:bCs/>
          <w:sz w:val="20"/>
          <w:szCs w:val="20"/>
          <w:lang w:val="el-GR"/>
        </w:rPr>
        <w:t>για την απόδειξη της νόμιμης εκπροσώπησης</w:t>
      </w:r>
      <w:r w:rsidRPr="00A97C70">
        <w:rPr>
          <w:rFonts w:eastAsia="Calibri"/>
          <w:sz w:val="20"/>
          <w:szCs w:val="20"/>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 το οποίο πρέπει να έχει εκδοθεί έως τριάντα (30) εργάσιμες ημέρες πριν από την υποβολή του.  </w:t>
      </w:r>
    </w:p>
    <w:p w14:paraId="5A8DC701" w14:textId="77777777" w:rsidR="00916D08" w:rsidRPr="00A97C70" w:rsidRDefault="00916D08" w:rsidP="00916D08">
      <w:pPr>
        <w:rPr>
          <w:rFonts w:eastAsia="Calibri"/>
          <w:sz w:val="20"/>
          <w:szCs w:val="20"/>
          <w:lang w:val="el-GR"/>
        </w:rPr>
      </w:pPr>
      <w:proofErr w:type="spellStart"/>
      <w:r w:rsidRPr="00A97C70">
        <w:rPr>
          <w:rFonts w:eastAsia="Calibri"/>
          <w:sz w:val="20"/>
          <w:szCs w:val="20"/>
          <w:lang w:val="el-GR"/>
        </w:rPr>
        <w:t>ii</w:t>
      </w:r>
      <w:proofErr w:type="spellEnd"/>
      <w:r w:rsidRPr="00A97C70">
        <w:rPr>
          <w:rFonts w:eastAsia="Calibri"/>
          <w:sz w:val="20"/>
          <w:szCs w:val="20"/>
          <w:lang w:val="el-GR"/>
        </w:rPr>
        <w:t xml:space="preserve">) Για την απόδειξη </w:t>
      </w:r>
      <w:r w:rsidRPr="00A97C70">
        <w:rPr>
          <w:rFonts w:eastAsia="Calibri"/>
          <w:b/>
          <w:bCs/>
          <w:sz w:val="20"/>
          <w:szCs w:val="20"/>
          <w:lang w:val="el-GR"/>
        </w:rPr>
        <w:t>της νόμιμης σύστασης και των μεταβολών</w:t>
      </w:r>
      <w:r w:rsidRPr="00A97C70">
        <w:rPr>
          <w:rFonts w:eastAsia="Calibri"/>
          <w:sz w:val="20"/>
          <w:szCs w:val="20"/>
          <w:lang w:val="el-GR"/>
        </w:rPr>
        <w:t xml:space="preserve"> του νομικού προσώπου γενικό πιστοποιητικό μεταβολών του ΓΕΜΗ, εφόσον έχει εκδοθεί έως τρεις (3) μήνες πριν από την υποβολή του.  </w:t>
      </w:r>
    </w:p>
    <w:p w14:paraId="0C18474F" w14:textId="77777777" w:rsidR="00916D08" w:rsidRPr="00A97C70" w:rsidRDefault="00916D08" w:rsidP="00916D08">
      <w:pPr>
        <w:rPr>
          <w:rFonts w:eastAsia="Calibri"/>
          <w:sz w:val="20"/>
          <w:szCs w:val="20"/>
          <w:lang w:val="el-GR"/>
        </w:rPr>
      </w:pPr>
      <w:r w:rsidRPr="00A97C70">
        <w:rPr>
          <w:rFonts w:eastAsia="Calibri"/>
          <w:sz w:val="20"/>
          <w:szCs w:val="20"/>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A74624A" w14:textId="77777777" w:rsidR="00916D08" w:rsidRPr="00A97C70" w:rsidRDefault="00916D08" w:rsidP="00916D08">
      <w:pPr>
        <w:rPr>
          <w:rFonts w:eastAsia="Calibri"/>
          <w:sz w:val="20"/>
          <w:szCs w:val="20"/>
          <w:lang w:val="el-GR"/>
        </w:rPr>
      </w:pPr>
      <w:r w:rsidRPr="00A97C70">
        <w:rPr>
          <w:rFonts w:eastAsia="Calibri"/>
          <w:sz w:val="20"/>
          <w:szCs w:val="2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7DEB7A62" w14:textId="77777777" w:rsidR="00916D08" w:rsidRPr="00A97C70" w:rsidRDefault="00916D08" w:rsidP="00916D08">
      <w:pPr>
        <w:rPr>
          <w:rFonts w:eastAsia="Calibri"/>
          <w:sz w:val="20"/>
          <w:szCs w:val="20"/>
          <w:lang w:val="el-GR"/>
        </w:rPr>
      </w:pPr>
      <w:r w:rsidRPr="00A97C70">
        <w:rPr>
          <w:rFonts w:eastAsia="Calibri"/>
          <w:sz w:val="20"/>
          <w:szCs w:val="20"/>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DC30912" w14:textId="77777777" w:rsidR="00916D08" w:rsidRPr="00A97C70" w:rsidRDefault="00916D08" w:rsidP="00916D08">
      <w:pPr>
        <w:rPr>
          <w:rFonts w:eastAsia="Calibri"/>
          <w:sz w:val="20"/>
          <w:szCs w:val="20"/>
          <w:lang w:val="el-GR"/>
        </w:rPr>
      </w:pPr>
      <w:r w:rsidRPr="00A97C70">
        <w:rPr>
          <w:rFonts w:eastAsia="Calibri"/>
          <w:sz w:val="20"/>
          <w:szCs w:val="20"/>
          <w:lang w:val="el-GR"/>
        </w:rPr>
        <w:lastRenderedPageBreak/>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4E3FE0F6" w14:textId="77777777" w:rsidR="00281D8C" w:rsidRPr="00A97C70" w:rsidRDefault="00916D08" w:rsidP="00916D08">
      <w:pPr>
        <w:rPr>
          <w:rFonts w:eastAsia="Calibri"/>
          <w:sz w:val="20"/>
          <w:szCs w:val="20"/>
          <w:lang w:val="el-GR"/>
        </w:rPr>
      </w:pPr>
      <w:r w:rsidRPr="00A97C70">
        <w:rPr>
          <w:rFonts w:eastAsia="Calibri"/>
          <w:sz w:val="20"/>
          <w:szCs w:val="20"/>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A97C70">
        <w:rPr>
          <w:rFonts w:eastAsia="Calibri"/>
          <w:sz w:val="20"/>
          <w:szCs w:val="20"/>
          <w:lang w:val="el-GR"/>
        </w:rPr>
        <w:t>ουν</w:t>
      </w:r>
      <w:proofErr w:type="spellEnd"/>
      <w:r w:rsidRPr="00A97C70">
        <w:rPr>
          <w:rFonts w:eastAsia="Calibri"/>
          <w:sz w:val="20"/>
          <w:szCs w:val="20"/>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03A62D04" w14:textId="77777777" w:rsidR="00916D08" w:rsidRPr="00A97C70" w:rsidRDefault="00916D08" w:rsidP="00916D08">
      <w:pPr>
        <w:rPr>
          <w:rFonts w:eastAsia="Calibri"/>
          <w:sz w:val="20"/>
          <w:szCs w:val="20"/>
          <w:lang w:val="el-GR"/>
        </w:rPr>
      </w:pPr>
      <w:r w:rsidRPr="00A97C70">
        <w:rPr>
          <w:rFonts w:eastAsia="Calibri"/>
          <w:b/>
          <w:bCs/>
          <w:sz w:val="20"/>
          <w:szCs w:val="20"/>
          <w:lang w:val="el-GR"/>
        </w:rPr>
        <w:t>Β.</w:t>
      </w:r>
      <w:r w:rsidR="00C03791" w:rsidRPr="00A97C70">
        <w:rPr>
          <w:rFonts w:eastAsia="Calibri"/>
          <w:b/>
          <w:bCs/>
          <w:sz w:val="20"/>
          <w:szCs w:val="20"/>
          <w:lang w:val="el-GR"/>
        </w:rPr>
        <w:t>7</w:t>
      </w:r>
      <w:r w:rsidRPr="00A97C70">
        <w:rPr>
          <w:rFonts w:eastAsia="Calibri"/>
          <w:b/>
          <w:bCs/>
          <w:sz w:val="20"/>
          <w:szCs w:val="20"/>
          <w:lang w:val="el-GR"/>
        </w:rPr>
        <w:t>.</w:t>
      </w:r>
      <w:r w:rsidRPr="00A97C70">
        <w:rPr>
          <w:rFonts w:eastAsia="Calibri"/>
          <w:sz w:val="20"/>
          <w:szCs w:val="20"/>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1919984B" w14:textId="77777777" w:rsidR="00916D08" w:rsidRPr="00A97C70" w:rsidRDefault="00916D08" w:rsidP="00916D08">
      <w:pPr>
        <w:rPr>
          <w:rFonts w:eastAsia="Calibri"/>
          <w:sz w:val="20"/>
          <w:szCs w:val="20"/>
          <w:lang w:val="el-GR"/>
        </w:rPr>
      </w:pPr>
      <w:r w:rsidRPr="00A97C70">
        <w:rPr>
          <w:rFonts w:eastAsia="Calibri"/>
          <w:sz w:val="20"/>
          <w:szCs w:val="20"/>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05F444AD" w14:textId="77777777" w:rsidR="00916D08" w:rsidRPr="00A97C70" w:rsidRDefault="00916D08" w:rsidP="00916D08">
      <w:pPr>
        <w:rPr>
          <w:rFonts w:eastAsia="Calibri"/>
          <w:sz w:val="20"/>
          <w:szCs w:val="20"/>
          <w:lang w:val="el-GR"/>
        </w:rPr>
      </w:pPr>
      <w:r w:rsidRPr="00A97C70">
        <w:rPr>
          <w:rFonts w:eastAsia="Calibri"/>
          <w:sz w:val="20"/>
          <w:szCs w:val="20"/>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06FB42A5" w14:textId="77777777" w:rsidR="00281D8C" w:rsidRPr="00A97C70" w:rsidRDefault="00916D08" w:rsidP="00916D08">
      <w:pPr>
        <w:rPr>
          <w:rFonts w:eastAsia="Calibri"/>
          <w:sz w:val="20"/>
          <w:szCs w:val="20"/>
          <w:lang w:val="el-GR"/>
        </w:rPr>
      </w:pPr>
      <w:r w:rsidRPr="00A97C70">
        <w:rPr>
          <w:rFonts w:eastAsia="Calibri"/>
          <w:sz w:val="20"/>
          <w:szCs w:val="20"/>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A97C70">
        <w:rPr>
          <w:rFonts w:eastAsia="Calibri"/>
          <w:sz w:val="20"/>
          <w:szCs w:val="20"/>
          <w:lang w:val="el-GR"/>
        </w:rPr>
        <w:t>υποπερ</w:t>
      </w:r>
      <w:proofErr w:type="spellEnd"/>
      <w:r w:rsidRPr="00A97C70">
        <w:rPr>
          <w:rFonts w:eastAsia="Calibri"/>
          <w:sz w:val="20"/>
          <w:szCs w:val="20"/>
          <w:lang w:val="el-GR"/>
        </w:rPr>
        <w:t xml:space="preserve">. i, </w:t>
      </w:r>
      <w:proofErr w:type="spellStart"/>
      <w:r w:rsidRPr="00A97C70">
        <w:rPr>
          <w:rFonts w:eastAsia="Calibri"/>
          <w:sz w:val="20"/>
          <w:szCs w:val="20"/>
          <w:lang w:val="el-GR"/>
        </w:rPr>
        <w:t>ii</w:t>
      </w:r>
      <w:proofErr w:type="spellEnd"/>
      <w:r w:rsidRPr="00A97C70">
        <w:rPr>
          <w:rFonts w:eastAsia="Calibri"/>
          <w:sz w:val="20"/>
          <w:szCs w:val="20"/>
          <w:lang w:val="el-GR"/>
        </w:rPr>
        <w:t xml:space="preserve"> και </w:t>
      </w:r>
      <w:proofErr w:type="spellStart"/>
      <w:r w:rsidRPr="00A97C70">
        <w:rPr>
          <w:rFonts w:eastAsia="Calibri"/>
          <w:sz w:val="20"/>
          <w:szCs w:val="20"/>
          <w:lang w:val="el-GR"/>
        </w:rPr>
        <w:t>iii</w:t>
      </w:r>
      <w:proofErr w:type="spellEnd"/>
      <w:r w:rsidRPr="00A97C70">
        <w:rPr>
          <w:rFonts w:eastAsia="Calibri"/>
          <w:sz w:val="20"/>
          <w:szCs w:val="20"/>
          <w:lang w:val="el-GR"/>
        </w:rPr>
        <w:t xml:space="preserve"> της περ. β.</w:t>
      </w:r>
    </w:p>
    <w:p w14:paraId="70386458" w14:textId="77777777" w:rsidR="00916D08" w:rsidRPr="00A97C70" w:rsidRDefault="00916D08" w:rsidP="00916D08">
      <w:pPr>
        <w:rPr>
          <w:rFonts w:eastAsia="Calibri"/>
          <w:sz w:val="20"/>
          <w:szCs w:val="20"/>
          <w:lang w:val="el-GR"/>
        </w:rPr>
      </w:pPr>
      <w:r w:rsidRPr="00A97C70">
        <w:rPr>
          <w:rFonts w:eastAsia="Calibri"/>
          <w:b/>
          <w:bCs/>
          <w:sz w:val="20"/>
          <w:szCs w:val="20"/>
          <w:lang w:val="el-GR"/>
        </w:rPr>
        <w:t>Β.</w:t>
      </w:r>
      <w:r w:rsidR="00C03791" w:rsidRPr="00A97C70">
        <w:rPr>
          <w:rFonts w:eastAsia="Calibri"/>
          <w:b/>
          <w:bCs/>
          <w:sz w:val="20"/>
          <w:szCs w:val="20"/>
          <w:lang w:val="el-GR"/>
        </w:rPr>
        <w:t>8</w:t>
      </w:r>
      <w:r w:rsidRPr="00A97C70">
        <w:rPr>
          <w:rFonts w:eastAsia="Calibri"/>
          <w:b/>
          <w:bCs/>
          <w:sz w:val="20"/>
          <w:szCs w:val="20"/>
          <w:lang w:val="el-GR"/>
        </w:rPr>
        <w:t>.</w:t>
      </w:r>
      <w:r w:rsidRPr="00A97C70">
        <w:rPr>
          <w:rFonts w:eastAsia="Calibri"/>
          <w:sz w:val="20"/>
          <w:szCs w:val="20"/>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3E6E6AD9" w14:textId="77777777" w:rsidR="00916D08" w:rsidRPr="00A97C70" w:rsidRDefault="00916D08" w:rsidP="00916D08">
      <w:pPr>
        <w:rPr>
          <w:sz w:val="20"/>
          <w:szCs w:val="20"/>
          <w:lang w:val="el-GR"/>
        </w:rPr>
      </w:pPr>
      <w:r w:rsidRPr="00A97C70">
        <w:rPr>
          <w:b/>
          <w:bCs/>
          <w:sz w:val="20"/>
          <w:szCs w:val="20"/>
          <w:lang w:val="el-GR"/>
        </w:rPr>
        <w:t>Β.</w:t>
      </w:r>
      <w:r w:rsidR="00C03791" w:rsidRPr="00A97C70">
        <w:rPr>
          <w:b/>
          <w:bCs/>
          <w:sz w:val="20"/>
          <w:szCs w:val="20"/>
          <w:lang w:val="el-GR"/>
        </w:rPr>
        <w:t>9</w:t>
      </w:r>
      <w:r w:rsidRPr="00A97C70">
        <w:rPr>
          <w:b/>
          <w:bCs/>
          <w:sz w:val="20"/>
          <w:szCs w:val="20"/>
          <w:lang w:val="el-GR"/>
        </w:rPr>
        <w:t>.</w:t>
      </w:r>
      <w:r w:rsidRPr="00A97C70">
        <w:rPr>
          <w:sz w:val="20"/>
          <w:szCs w:val="20"/>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14:paraId="2D05C972" w14:textId="77777777" w:rsidR="00D31AFC" w:rsidRPr="00A97C70" w:rsidRDefault="00D31AFC" w:rsidP="00D31AFC">
      <w:pPr>
        <w:rPr>
          <w:sz w:val="20"/>
          <w:szCs w:val="20"/>
          <w:lang w:val="el-GR"/>
        </w:rPr>
      </w:pPr>
      <w:r w:rsidRPr="00A97C70">
        <w:rPr>
          <w:sz w:val="20"/>
          <w:szCs w:val="2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520DE03F" w14:textId="77777777" w:rsidR="00D31AFC" w:rsidRPr="00A97C70" w:rsidRDefault="00D31AFC" w:rsidP="00D31AFC">
      <w:pPr>
        <w:rPr>
          <w:sz w:val="20"/>
          <w:szCs w:val="20"/>
          <w:lang w:val="el-GR"/>
        </w:rPr>
      </w:pPr>
      <w:r w:rsidRPr="00A97C70">
        <w:rPr>
          <w:sz w:val="20"/>
          <w:szCs w:val="20"/>
          <w:lang w:val="el-GR"/>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w:t>
      </w:r>
    </w:p>
    <w:p w14:paraId="7960B5D0" w14:textId="77777777" w:rsidR="00D31AFC" w:rsidRPr="005744B2" w:rsidRDefault="00D31AFC" w:rsidP="00D31AFC">
      <w:pPr>
        <w:rPr>
          <w:sz w:val="20"/>
          <w:szCs w:val="20"/>
          <w:lang w:val="el-GR"/>
        </w:rPr>
      </w:pPr>
      <w:r w:rsidRPr="005744B2">
        <w:rPr>
          <w:b/>
          <w:bCs/>
          <w:sz w:val="20"/>
          <w:szCs w:val="20"/>
          <w:lang w:val="el-GR"/>
        </w:rPr>
        <w:t>Β.</w:t>
      </w:r>
      <w:r w:rsidR="00C03791" w:rsidRPr="005744B2">
        <w:rPr>
          <w:b/>
          <w:bCs/>
          <w:sz w:val="20"/>
          <w:szCs w:val="20"/>
          <w:lang w:val="el-GR"/>
        </w:rPr>
        <w:t>10</w:t>
      </w:r>
      <w:r w:rsidRPr="005744B2">
        <w:rPr>
          <w:b/>
          <w:bCs/>
          <w:sz w:val="20"/>
          <w:szCs w:val="20"/>
          <w:lang w:val="el-GR"/>
        </w:rPr>
        <w:t xml:space="preserve">. </w:t>
      </w:r>
      <w:r w:rsidRPr="005744B2">
        <w:rPr>
          <w:sz w:val="20"/>
          <w:szCs w:val="20"/>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w:t>
      </w:r>
      <w:r w:rsidRPr="005744B2">
        <w:rPr>
          <w:sz w:val="20"/>
          <w:szCs w:val="20"/>
          <w:lang w:val="el-GR"/>
        </w:rPr>
        <w:lastRenderedPageBreak/>
        <w:t xml:space="preserve">υπό μορφή υπεργολαβίας και υπεύθυνη δήλωση των υπεργολάβων ότι αποδέχονται την εκτέλεση των εργασιών. </w:t>
      </w:r>
    </w:p>
    <w:p w14:paraId="0E2BE01B" w14:textId="77777777" w:rsidR="00D31AFC" w:rsidRPr="005744B2" w:rsidRDefault="00D31AFC" w:rsidP="00D31AFC">
      <w:pPr>
        <w:rPr>
          <w:b/>
          <w:bCs/>
          <w:sz w:val="20"/>
          <w:szCs w:val="20"/>
          <w:lang w:val="el-GR"/>
        </w:rPr>
      </w:pPr>
      <w:r w:rsidRPr="005744B2">
        <w:rPr>
          <w:b/>
          <w:bCs/>
          <w:sz w:val="20"/>
          <w:szCs w:val="20"/>
          <w:lang w:val="el-GR"/>
        </w:rPr>
        <w:t>Β.</w:t>
      </w:r>
      <w:r w:rsidR="00C03791" w:rsidRPr="005744B2">
        <w:rPr>
          <w:b/>
          <w:bCs/>
          <w:sz w:val="20"/>
          <w:szCs w:val="20"/>
          <w:lang w:val="el-GR"/>
        </w:rPr>
        <w:t>11</w:t>
      </w:r>
      <w:r w:rsidRPr="005744B2">
        <w:rPr>
          <w:b/>
          <w:bCs/>
          <w:sz w:val="20"/>
          <w:szCs w:val="20"/>
          <w:lang w:val="el-GR"/>
        </w:rPr>
        <w:t>. Επισημαίνεται ότι γίνονται αποδεκτές:</w:t>
      </w:r>
    </w:p>
    <w:p w14:paraId="444122E2" w14:textId="77777777" w:rsidR="00D31AFC" w:rsidRPr="005744B2" w:rsidRDefault="00D31AFC" w:rsidP="006D4760">
      <w:pPr>
        <w:numPr>
          <w:ilvl w:val="0"/>
          <w:numId w:val="32"/>
        </w:numPr>
        <w:rPr>
          <w:b/>
          <w:bCs/>
          <w:sz w:val="20"/>
          <w:szCs w:val="20"/>
          <w:lang w:val="el-GR"/>
        </w:rPr>
      </w:pPr>
      <w:r w:rsidRPr="005744B2">
        <w:rPr>
          <w:b/>
          <w:bCs/>
          <w:sz w:val="20"/>
          <w:szCs w:val="20"/>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1E3FEFD" w14:textId="77777777" w:rsidR="00916D08" w:rsidRPr="005744B2" w:rsidRDefault="00D31AFC" w:rsidP="006D4760">
      <w:pPr>
        <w:numPr>
          <w:ilvl w:val="0"/>
          <w:numId w:val="32"/>
        </w:numPr>
        <w:rPr>
          <w:b/>
          <w:bCs/>
          <w:sz w:val="20"/>
          <w:szCs w:val="20"/>
          <w:lang w:val="el-GR"/>
        </w:rPr>
      </w:pPr>
      <w:r w:rsidRPr="005744B2">
        <w:rPr>
          <w:b/>
          <w:bCs/>
          <w:sz w:val="20"/>
          <w:szCs w:val="20"/>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72B9DCF0" w14:textId="77777777" w:rsidR="00D41FD6" w:rsidRPr="005744B2" w:rsidRDefault="00D41FD6" w:rsidP="008D4D6A">
      <w:pPr>
        <w:pStyle w:val="2"/>
        <w:rPr>
          <w:rFonts w:ascii="Calibri" w:hAnsi="Calibri" w:cs="Calibri"/>
          <w:color w:val="auto"/>
          <w:sz w:val="20"/>
          <w:szCs w:val="20"/>
          <w:lang w:val="el-GR"/>
        </w:rPr>
      </w:pPr>
      <w:bookmarkStart w:id="42" w:name="_Toc137670323"/>
      <w:bookmarkEnd w:id="41"/>
      <w:r w:rsidRPr="005744B2">
        <w:rPr>
          <w:rFonts w:ascii="Calibri" w:hAnsi="Calibri" w:cs="Calibri"/>
          <w:color w:val="auto"/>
          <w:sz w:val="20"/>
          <w:szCs w:val="20"/>
          <w:lang w:val="el-GR"/>
        </w:rPr>
        <w:t>2.3</w:t>
      </w:r>
      <w:r w:rsidRPr="005744B2">
        <w:rPr>
          <w:rFonts w:ascii="Calibri" w:hAnsi="Calibri" w:cs="Calibri"/>
          <w:color w:val="auto"/>
          <w:sz w:val="20"/>
          <w:szCs w:val="20"/>
          <w:lang w:val="el-GR"/>
        </w:rPr>
        <w:tab/>
        <w:t>Κριτήρια Ανάθεσης</w:t>
      </w:r>
      <w:bookmarkEnd w:id="42"/>
    </w:p>
    <w:p w14:paraId="5F5DE9C2" w14:textId="77777777" w:rsidR="00D41FD6" w:rsidRPr="005744B2" w:rsidRDefault="00D41FD6" w:rsidP="008D4D6A">
      <w:pPr>
        <w:pStyle w:val="3"/>
        <w:rPr>
          <w:rFonts w:ascii="Calibri" w:hAnsi="Calibri" w:cs="Calibri"/>
          <w:sz w:val="20"/>
          <w:szCs w:val="20"/>
          <w:lang w:val="el-GR"/>
        </w:rPr>
      </w:pPr>
      <w:bookmarkStart w:id="43" w:name="_Toc137670324"/>
      <w:r w:rsidRPr="005744B2">
        <w:rPr>
          <w:rFonts w:ascii="Calibri" w:hAnsi="Calibri" w:cs="Calibri"/>
          <w:sz w:val="20"/>
          <w:szCs w:val="20"/>
          <w:lang w:val="el-GR"/>
        </w:rPr>
        <w:t>2.3.1</w:t>
      </w:r>
      <w:r w:rsidRPr="005744B2">
        <w:rPr>
          <w:rFonts w:ascii="Calibri" w:hAnsi="Calibri" w:cs="Calibri"/>
          <w:sz w:val="20"/>
          <w:szCs w:val="20"/>
          <w:lang w:val="el-GR"/>
        </w:rPr>
        <w:tab/>
        <w:t>Κριτήριο ανάθεσης</w:t>
      </w:r>
      <w:bookmarkEnd w:id="43"/>
    </w:p>
    <w:p w14:paraId="30DD9A02" w14:textId="77777777" w:rsidR="00D41FD6" w:rsidRPr="005744B2" w:rsidRDefault="00D41FD6" w:rsidP="008D4D6A">
      <w:pPr>
        <w:rPr>
          <w:sz w:val="20"/>
          <w:szCs w:val="20"/>
          <w:lang w:val="el-GR"/>
        </w:rPr>
      </w:pPr>
      <w:r w:rsidRPr="005744B2">
        <w:rPr>
          <w:sz w:val="20"/>
          <w:szCs w:val="20"/>
          <w:lang w:val="el-GR"/>
        </w:rPr>
        <w:t>Κριτήριο ανάθεσης της Σύμβασης είναι η πλέον συμφέρουσ</w:t>
      </w:r>
      <w:r w:rsidR="00BF3763" w:rsidRPr="005744B2">
        <w:rPr>
          <w:sz w:val="20"/>
          <w:szCs w:val="20"/>
          <w:lang w:val="el-GR"/>
        </w:rPr>
        <w:t>α από οικονομική άποψη προσφορά</w:t>
      </w:r>
      <w:r w:rsidRPr="005744B2">
        <w:rPr>
          <w:sz w:val="20"/>
          <w:szCs w:val="20"/>
          <w:lang w:val="el-GR"/>
        </w:rPr>
        <w:t xml:space="preserve"> βάσει τιμής</w:t>
      </w:r>
      <w:r w:rsidR="00555206" w:rsidRPr="005744B2">
        <w:rPr>
          <w:sz w:val="20"/>
          <w:szCs w:val="20"/>
          <w:lang w:val="el-GR"/>
        </w:rPr>
        <w:t>.</w:t>
      </w:r>
    </w:p>
    <w:p w14:paraId="406A1319" w14:textId="77777777" w:rsidR="00D41FD6" w:rsidRPr="005744B2" w:rsidRDefault="00D41FD6" w:rsidP="008D4D6A">
      <w:pPr>
        <w:pStyle w:val="2"/>
        <w:rPr>
          <w:rFonts w:ascii="Calibri" w:hAnsi="Calibri" w:cs="Calibri"/>
          <w:color w:val="auto"/>
          <w:sz w:val="20"/>
          <w:szCs w:val="20"/>
          <w:lang w:val="el-GR"/>
        </w:rPr>
      </w:pPr>
      <w:bookmarkStart w:id="44" w:name="_Toc137670325"/>
      <w:r w:rsidRPr="005744B2">
        <w:rPr>
          <w:rFonts w:ascii="Calibri" w:hAnsi="Calibri" w:cs="Calibri"/>
          <w:color w:val="auto"/>
          <w:sz w:val="20"/>
          <w:szCs w:val="20"/>
          <w:lang w:val="el-GR"/>
        </w:rPr>
        <w:t>2.4</w:t>
      </w:r>
      <w:r w:rsidRPr="005744B2">
        <w:rPr>
          <w:rFonts w:ascii="Calibri" w:hAnsi="Calibri" w:cs="Calibri"/>
          <w:color w:val="auto"/>
          <w:sz w:val="20"/>
          <w:szCs w:val="20"/>
          <w:lang w:val="el-GR"/>
        </w:rPr>
        <w:tab/>
        <w:t>Κατάρτιση - Περιεχόμενο Προσφορών</w:t>
      </w:r>
      <w:bookmarkEnd w:id="44"/>
    </w:p>
    <w:p w14:paraId="406B6DCA" w14:textId="77777777" w:rsidR="00D41FD6" w:rsidRPr="005744B2" w:rsidRDefault="00D41FD6" w:rsidP="008D4D6A">
      <w:pPr>
        <w:pStyle w:val="3"/>
        <w:rPr>
          <w:rFonts w:ascii="Calibri" w:hAnsi="Calibri" w:cs="Calibri"/>
          <w:sz w:val="20"/>
          <w:szCs w:val="20"/>
          <w:lang w:val="el-GR"/>
        </w:rPr>
      </w:pPr>
      <w:bookmarkStart w:id="45" w:name="_Toc137670326"/>
      <w:r w:rsidRPr="005744B2">
        <w:rPr>
          <w:rFonts w:ascii="Calibri" w:hAnsi="Calibri" w:cs="Calibri"/>
          <w:sz w:val="20"/>
          <w:szCs w:val="20"/>
          <w:lang w:val="el-GR"/>
        </w:rPr>
        <w:t>2.4.1</w:t>
      </w:r>
      <w:r w:rsidRPr="005744B2">
        <w:rPr>
          <w:rFonts w:ascii="Calibri" w:hAnsi="Calibri" w:cs="Calibri"/>
          <w:sz w:val="20"/>
          <w:szCs w:val="20"/>
          <w:lang w:val="el-GR"/>
        </w:rPr>
        <w:tab/>
        <w:t>Γενικοί όροι υποβολής προσφορών</w:t>
      </w:r>
      <w:bookmarkEnd w:id="45"/>
    </w:p>
    <w:p w14:paraId="745FB1B3" w14:textId="77777777" w:rsidR="00D41FD6" w:rsidRPr="005744B2" w:rsidRDefault="00D41FD6" w:rsidP="008D4D6A">
      <w:pPr>
        <w:rPr>
          <w:strike/>
          <w:sz w:val="20"/>
          <w:szCs w:val="20"/>
          <w:lang w:val="el-GR"/>
        </w:rPr>
      </w:pPr>
      <w:bookmarkStart w:id="46" w:name="_Hlk135642853"/>
      <w:r w:rsidRPr="005744B2">
        <w:rPr>
          <w:sz w:val="20"/>
          <w:szCs w:val="20"/>
          <w:lang w:val="el-GR"/>
        </w:rPr>
        <w:t>Οι προσφορές υποβάλλονται με βάση τις απαιτήσεις που ορίζονται στ</w:t>
      </w:r>
      <w:r w:rsidR="00B92F15" w:rsidRPr="005744B2">
        <w:rPr>
          <w:sz w:val="20"/>
          <w:szCs w:val="20"/>
          <w:lang w:val="el-GR"/>
        </w:rPr>
        <w:t>ην παρούσα Διακήρυξη και τα Παραρτήματα αυτής</w:t>
      </w:r>
      <w:r w:rsidRPr="005744B2">
        <w:rPr>
          <w:sz w:val="20"/>
          <w:szCs w:val="20"/>
          <w:lang w:val="el-GR"/>
        </w:rPr>
        <w:t>, για  όλες τις περιγραφόμενες υπηρεσίες</w:t>
      </w:r>
      <w:r w:rsidR="0040743A" w:rsidRPr="005744B2">
        <w:rPr>
          <w:sz w:val="20"/>
          <w:szCs w:val="20"/>
          <w:lang w:val="el-GR"/>
        </w:rPr>
        <w:t xml:space="preserve"> </w:t>
      </w:r>
      <w:r w:rsidR="00272846" w:rsidRPr="005744B2">
        <w:rPr>
          <w:sz w:val="20"/>
          <w:szCs w:val="20"/>
          <w:lang w:val="el-GR"/>
        </w:rPr>
        <w:t>ανά είδος ή</w:t>
      </w:r>
      <w:r w:rsidR="0040743A" w:rsidRPr="005744B2">
        <w:rPr>
          <w:sz w:val="20"/>
          <w:szCs w:val="20"/>
          <w:lang w:val="el-GR"/>
        </w:rPr>
        <w:t xml:space="preserve"> </w:t>
      </w:r>
      <w:r w:rsidRPr="005744B2">
        <w:rPr>
          <w:sz w:val="20"/>
          <w:szCs w:val="20"/>
          <w:lang w:val="el-GR"/>
        </w:rPr>
        <w:t>ανά τμήμα</w:t>
      </w:r>
      <w:bookmarkEnd w:id="46"/>
      <w:r w:rsidRPr="005744B2">
        <w:rPr>
          <w:sz w:val="20"/>
          <w:szCs w:val="20"/>
          <w:lang w:val="el-GR"/>
        </w:rPr>
        <w:t>.</w:t>
      </w:r>
    </w:p>
    <w:p w14:paraId="16311FA2" w14:textId="77777777" w:rsidR="00D41FD6" w:rsidRPr="005744B2" w:rsidRDefault="00D41FD6" w:rsidP="008D4D6A">
      <w:pPr>
        <w:rPr>
          <w:sz w:val="20"/>
          <w:szCs w:val="20"/>
          <w:lang w:val="el-GR"/>
        </w:rPr>
      </w:pPr>
      <w:r w:rsidRPr="005744B2">
        <w:rPr>
          <w:sz w:val="20"/>
          <w:szCs w:val="20"/>
          <w:lang w:val="el-GR"/>
        </w:rPr>
        <w:t>Δεν επιτ</w:t>
      </w:r>
      <w:r w:rsidR="00233942" w:rsidRPr="005744B2">
        <w:rPr>
          <w:sz w:val="20"/>
          <w:szCs w:val="20"/>
          <w:lang w:val="el-GR"/>
        </w:rPr>
        <w:t>ρέπονται εναλλακτικές προσφορές.</w:t>
      </w:r>
    </w:p>
    <w:p w14:paraId="75974A36" w14:textId="77777777" w:rsidR="00D41FD6" w:rsidRPr="00A97C70" w:rsidRDefault="00D41FD6" w:rsidP="008D4D6A">
      <w:pPr>
        <w:rPr>
          <w:sz w:val="20"/>
          <w:szCs w:val="20"/>
          <w:lang w:val="el-GR" w:eastAsia="el-GR"/>
        </w:rPr>
      </w:pPr>
      <w:r w:rsidRPr="005744B2">
        <w:rPr>
          <w:sz w:val="20"/>
          <w:szCs w:val="20"/>
          <w:lang w:val="el-GR" w:eastAsia="el-GR"/>
        </w:rPr>
        <w:t xml:space="preserve">Η ένωση οικονομικών φορέων υποβάλλει κοινή προσφορά, η οποία υπογράφεται υποχρεωτικά </w:t>
      </w:r>
      <w:r w:rsidRPr="005744B2">
        <w:rPr>
          <w:sz w:val="20"/>
          <w:szCs w:val="20"/>
          <w:lang w:val="el-GR"/>
        </w:rPr>
        <w:t xml:space="preserve">ηλεκτρονικά </w:t>
      </w:r>
      <w:r w:rsidRPr="005744B2">
        <w:rPr>
          <w:sz w:val="20"/>
          <w:szCs w:val="20"/>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w:t>
      </w:r>
      <w:r w:rsidRPr="00A3559B">
        <w:rPr>
          <w:color w:val="000000"/>
          <w:sz w:val="20"/>
          <w:szCs w:val="20"/>
          <w:lang w:val="el-GR" w:eastAsia="el-GR"/>
        </w:rPr>
        <w:t xml:space="preserve"> </w:t>
      </w:r>
      <w:r w:rsidRPr="00A97C70">
        <w:rPr>
          <w:sz w:val="20"/>
          <w:szCs w:val="20"/>
          <w:lang w:val="el-GR" w:eastAsia="el-GR"/>
        </w:rPr>
        <w:t>αμοιβής μεταξύ τους) κάθε μέλους της ένωσης, καθώς και ο εκπρόσωπος/συντονιστής αυτής.</w:t>
      </w:r>
    </w:p>
    <w:p w14:paraId="4806FAF1" w14:textId="77777777" w:rsidR="002260D1" w:rsidRPr="00A97C70" w:rsidRDefault="002260D1" w:rsidP="008D4D6A">
      <w:pPr>
        <w:rPr>
          <w:sz w:val="20"/>
          <w:szCs w:val="20"/>
          <w:lang w:val="el-GR"/>
        </w:rPr>
      </w:pPr>
      <w:r w:rsidRPr="00A97C70">
        <w:rPr>
          <w:rFonts w:cs="Helvetica"/>
          <w:sz w:val="20"/>
          <w:szCs w:val="20"/>
          <w:lang w:val="el-GR" w:eastAsia="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proofErr w:type="spellStart"/>
      <w:r w:rsidRPr="00A97C70">
        <w:rPr>
          <w:rFonts w:cs="Helvetica"/>
          <w:sz w:val="20"/>
          <w:szCs w:val="20"/>
          <w:lang w:val="el-GR" w:eastAsia="el-GR"/>
        </w:rPr>
        <w:t>αποφαινομένου</w:t>
      </w:r>
      <w:proofErr w:type="spellEnd"/>
      <w:r w:rsidRPr="00A97C70">
        <w:rPr>
          <w:rFonts w:cs="Helvetica"/>
          <w:sz w:val="20"/>
          <w:szCs w:val="20"/>
          <w:lang w:val="el-GR" w:eastAsia="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p>
    <w:p w14:paraId="4ED5DD2C" w14:textId="77777777" w:rsidR="00D41FD6" w:rsidRPr="00A3559B" w:rsidRDefault="00D41FD6" w:rsidP="008D4D6A">
      <w:pPr>
        <w:pStyle w:val="3"/>
        <w:rPr>
          <w:rFonts w:ascii="Calibri" w:hAnsi="Calibri" w:cs="Calibri"/>
          <w:sz w:val="20"/>
          <w:szCs w:val="20"/>
          <w:lang w:val="el-GR"/>
        </w:rPr>
      </w:pPr>
      <w:bookmarkStart w:id="47" w:name="_Toc137670327"/>
      <w:r w:rsidRPr="00A3559B">
        <w:rPr>
          <w:rFonts w:ascii="Calibri" w:hAnsi="Calibri" w:cs="Calibri"/>
          <w:sz w:val="20"/>
          <w:szCs w:val="20"/>
          <w:lang w:val="el-GR"/>
        </w:rPr>
        <w:t>2.4.2</w:t>
      </w:r>
      <w:r w:rsidRPr="00A3559B">
        <w:rPr>
          <w:rFonts w:ascii="Calibri" w:hAnsi="Calibri" w:cs="Calibri"/>
          <w:sz w:val="20"/>
          <w:szCs w:val="20"/>
          <w:lang w:val="el-GR"/>
        </w:rPr>
        <w:tab/>
        <w:t>Χρόνος και Τρόπος υποβολής προσφορών</w:t>
      </w:r>
      <w:bookmarkEnd w:id="47"/>
    </w:p>
    <w:p w14:paraId="7D92B0DB" w14:textId="77777777" w:rsidR="00D41FD6" w:rsidRPr="00A97C70" w:rsidRDefault="00D41FD6" w:rsidP="008D4D6A">
      <w:pPr>
        <w:rPr>
          <w:sz w:val="20"/>
          <w:szCs w:val="20"/>
          <w:lang w:val="el-GR"/>
        </w:rPr>
      </w:pPr>
      <w:r w:rsidRPr="00A3559B">
        <w:rPr>
          <w:b/>
          <w:bCs/>
          <w:sz w:val="20"/>
          <w:szCs w:val="20"/>
          <w:lang w:val="el-GR"/>
        </w:rPr>
        <w:t xml:space="preserve">2.4.2.1. </w:t>
      </w:r>
      <w:r w:rsidRPr="00A3559B">
        <w:rPr>
          <w:sz w:val="20"/>
          <w:szCs w:val="20"/>
          <w:lang w:val="el-GR"/>
        </w:rPr>
        <w:t xml:space="preserve">Οι προσφορές υποβάλλονται από τους ενδιαφερόμενους ηλεκτρονικά, μέσω της </w:t>
      </w:r>
      <w:r w:rsidRPr="00A97C70">
        <w:rPr>
          <w:sz w:val="20"/>
          <w:szCs w:val="20"/>
          <w:lang w:val="el-GR"/>
        </w:rPr>
        <w:t xml:space="preserve">διαδικτυακής πύλης </w:t>
      </w:r>
      <w:hyperlink r:id="rId17" w:history="1">
        <w:r w:rsidR="002D5FA0" w:rsidRPr="00A97C70">
          <w:rPr>
            <w:rStyle w:val="-"/>
            <w:b/>
            <w:color w:val="auto"/>
            <w:sz w:val="20"/>
            <w:szCs w:val="20"/>
            <w:lang w:val="el-GR"/>
          </w:rPr>
          <w:t>www.promitheus.gov.gr</w:t>
        </w:r>
      </w:hyperlink>
      <w:r w:rsidRPr="00A97C70">
        <w:rPr>
          <w:sz w:val="20"/>
          <w:szCs w:val="20"/>
          <w:lang w:val="el-GR"/>
        </w:rPr>
        <w:t>του ΕΣΗΔΗΣ, μέχρι την καταληκτική ημερομηνία και ώρα που ορίζει η παρούσα διακήρυξη (</w:t>
      </w:r>
      <w:r w:rsidR="002D5FA0" w:rsidRPr="00A97C70">
        <w:rPr>
          <w:sz w:val="20"/>
          <w:szCs w:val="20"/>
          <w:lang w:val="el-GR"/>
        </w:rPr>
        <w:t>παράγραφος 1.5</w:t>
      </w:r>
      <w:r w:rsidRPr="00A97C70">
        <w:rPr>
          <w:sz w:val="20"/>
          <w:szCs w:val="20"/>
          <w:lang w:val="el-GR"/>
        </w:rPr>
        <w:t>), στην Ελληνική Γλώσσα, σε ηλεκτρονικό φάκελο, σύμφωνα με τα αναφερόμενα στον ν.4412/2016, ιδίως άρθρα 36 και 37</w:t>
      </w:r>
      <w:r w:rsidR="002260D1" w:rsidRPr="00A97C70">
        <w:rPr>
          <w:sz w:val="20"/>
          <w:szCs w:val="20"/>
          <w:lang w:val="el-GR"/>
        </w:rPr>
        <w:t xml:space="preserve">και στην κατ’ εξουσιοδότηση της παρ. 5 του άρθρου 36 του ν.4412/2016 </w:t>
      </w:r>
      <w:proofErr w:type="spellStart"/>
      <w:r w:rsidR="002260D1" w:rsidRPr="00A97C70">
        <w:rPr>
          <w:sz w:val="20"/>
          <w:szCs w:val="20"/>
          <w:lang w:val="el-GR"/>
        </w:rPr>
        <w:t>εκδοθείσα</w:t>
      </w:r>
      <w:proofErr w:type="spellEnd"/>
      <w:r w:rsidR="0040743A">
        <w:rPr>
          <w:sz w:val="20"/>
          <w:szCs w:val="20"/>
          <w:lang w:val="el-GR"/>
        </w:rPr>
        <w:t xml:space="preserve"> </w:t>
      </w:r>
      <w:proofErr w:type="spellStart"/>
      <w:r w:rsidR="002260D1" w:rsidRPr="00A97C70">
        <w:rPr>
          <w:sz w:val="20"/>
          <w:szCs w:val="20"/>
          <w:lang w:val="el-GR"/>
        </w:rPr>
        <w:t>υπ΄αριθμ</w:t>
      </w:r>
      <w:proofErr w:type="spellEnd"/>
      <w:r w:rsidR="002260D1" w:rsidRPr="00A97C70">
        <w:rPr>
          <w:sz w:val="20"/>
          <w:szCs w:val="20"/>
          <w:lang w:val="el-GR"/>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14:paraId="7F97B385" w14:textId="77777777" w:rsidR="009C7D92" w:rsidRPr="000E1B5B" w:rsidRDefault="002260D1" w:rsidP="000E1B5B">
      <w:pPr>
        <w:rPr>
          <w:b/>
          <w:bCs/>
          <w:sz w:val="20"/>
          <w:szCs w:val="20"/>
          <w:lang w:val="el-GR"/>
        </w:rPr>
      </w:pPr>
      <w:r w:rsidRPr="00A97C70">
        <w:rPr>
          <w:sz w:val="20"/>
          <w:szCs w:val="2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A97C70">
        <w:rPr>
          <w:sz w:val="20"/>
          <w:szCs w:val="20"/>
          <w:lang w:val="el-GR"/>
        </w:rPr>
        <w:t>πάροχο</w:t>
      </w:r>
      <w:proofErr w:type="spellEnd"/>
      <w:r w:rsidRPr="00A97C70">
        <w:rPr>
          <w:sz w:val="20"/>
          <w:szCs w:val="20"/>
          <w:lang w:val="el-GR"/>
        </w:rPr>
        <w:t xml:space="preserve"> υπηρεσιών πιστοποίησης, ο οποίος περιλαμβάνεται στον κατάλογο </w:t>
      </w:r>
      <w:proofErr w:type="spellStart"/>
      <w:r w:rsidRPr="00A97C70">
        <w:rPr>
          <w:sz w:val="20"/>
          <w:szCs w:val="20"/>
          <w:lang w:val="el-GR"/>
        </w:rPr>
        <w:t>εμπίστευσης</w:t>
      </w:r>
      <w:proofErr w:type="spellEnd"/>
      <w:r w:rsidRPr="00A97C70">
        <w:rPr>
          <w:sz w:val="20"/>
          <w:szCs w:val="20"/>
          <w:lang w:val="el-GR"/>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79CF0028" w14:textId="77777777" w:rsidR="00540156" w:rsidRPr="00540156" w:rsidRDefault="00D41FD6" w:rsidP="00540156">
      <w:pPr>
        <w:rPr>
          <w:sz w:val="20"/>
          <w:szCs w:val="20"/>
          <w:lang w:val="el-GR"/>
        </w:rPr>
      </w:pPr>
      <w:r w:rsidRPr="00A3559B">
        <w:rPr>
          <w:b/>
          <w:bCs/>
          <w:sz w:val="20"/>
          <w:szCs w:val="20"/>
          <w:lang w:val="el-GR"/>
        </w:rPr>
        <w:t>2.4.2.2.</w:t>
      </w:r>
      <w:r w:rsidR="00540156" w:rsidRPr="00540156">
        <w:rPr>
          <w:sz w:val="20"/>
          <w:szCs w:val="20"/>
          <w:lang w:val="el-GR"/>
        </w:rPr>
        <w:t xml:space="preserve">Ο χρόνος υποβολής της προσφοράς μέσω του ΕΣΗΔΗΣ βεβαιώνεται αυτόματα από το ΕΣΗΔΗΣ με υπηρεσίες </w:t>
      </w:r>
      <w:proofErr w:type="spellStart"/>
      <w:r w:rsidR="00540156" w:rsidRPr="00540156">
        <w:rPr>
          <w:sz w:val="20"/>
          <w:szCs w:val="20"/>
          <w:lang w:val="el-GR"/>
        </w:rPr>
        <w:t>χρονοσήμανσης</w:t>
      </w:r>
      <w:proofErr w:type="spellEnd"/>
      <w:r w:rsidR="00540156" w:rsidRPr="00540156">
        <w:rPr>
          <w:sz w:val="20"/>
          <w:szCs w:val="20"/>
          <w:lang w:val="el-GR"/>
        </w:rPr>
        <w:t>, σύμφωνα με τα οριζόμενα στο άρθρο 37 του ν. 4412/2016 και τις διατάξεις του άρθρου 10 της ως άνω κοινής υπουργικής απόφασης.</w:t>
      </w:r>
    </w:p>
    <w:p w14:paraId="1545EEB4" w14:textId="77777777" w:rsidR="00540156" w:rsidRPr="00540156" w:rsidRDefault="00540156" w:rsidP="00540156">
      <w:pPr>
        <w:rPr>
          <w:sz w:val="20"/>
          <w:szCs w:val="20"/>
          <w:lang w:val="el-GR"/>
        </w:rPr>
      </w:pPr>
      <w:r w:rsidRPr="00540156">
        <w:rPr>
          <w:sz w:val="20"/>
          <w:szCs w:val="20"/>
          <w:lang w:val="el-GR"/>
        </w:rPr>
        <w:lastRenderedPageBreak/>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36E31FB8" w14:textId="77777777" w:rsidR="00D41FD6" w:rsidRPr="00A97C70" w:rsidRDefault="00D41FD6" w:rsidP="008D4D6A">
      <w:pPr>
        <w:rPr>
          <w:sz w:val="20"/>
          <w:szCs w:val="20"/>
          <w:lang w:val="el-GR"/>
        </w:rPr>
      </w:pPr>
      <w:r w:rsidRPr="00A97C70">
        <w:rPr>
          <w:b/>
          <w:bCs/>
          <w:sz w:val="20"/>
          <w:szCs w:val="20"/>
          <w:lang w:val="el-GR"/>
        </w:rPr>
        <w:t>2.4.2.3.</w:t>
      </w:r>
      <w:r w:rsidRPr="00A97C70">
        <w:rPr>
          <w:sz w:val="20"/>
          <w:szCs w:val="20"/>
          <w:lang w:val="el-GR"/>
        </w:rPr>
        <w:t xml:space="preserve"> Οι οικονομικοί φορείς υποβάλλουν με την προσφορά τους τα ακόλουθα</w:t>
      </w:r>
      <w:r w:rsidR="0040743A">
        <w:rPr>
          <w:sz w:val="20"/>
          <w:szCs w:val="20"/>
          <w:lang w:val="el-GR"/>
        </w:rPr>
        <w:t xml:space="preserve"> </w:t>
      </w:r>
      <w:r w:rsidR="003534FE" w:rsidRPr="00A97C70">
        <w:rPr>
          <w:sz w:val="20"/>
          <w:szCs w:val="20"/>
          <w:lang w:val="el-GR"/>
        </w:rPr>
        <w:t>σύμφωνα με τις διατάξεις του άρθρου 13 της Κ.Υ.Α. ΕΣΗΔΗΣ Προμήθειες και Υπηρεσίες</w:t>
      </w:r>
      <w:r w:rsidRPr="00A97C70">
        <w:rPr>
          <w:sz w:val="20"/>
          <w:szCs w:val="20"/>
          <w:lang w:val="el-GR"/>
        </w:rPr>
        <w:t xml:space="preserve">: </w:t>
      </w:r>
    </w:p>
    <w:p w14:paraId="4244B5C1" w14:textId="77777777" w:rsidR="00540156" w:rsidRPr="00540156" w:rsidRDefault="00540156" w:rsidP="00540156">
      <w:pPr>
        <w:rPr>
          <w:sz w:val="20"/>
          <w:szCs w:val="20"/>
          <w:lang w:val="el-GR"/>
        </w:rPr>
      </w:pPr>
      <w:r w:rsidRPr="00540156">
        <w:rPr>
          <w:sz w:val="20"/>
          <w:szCs w:val="20"/>
          <w:lang w:val="el-GR"/>
        </w:rPr>
        <w:t>(α) έναν ηλεκτρονικό (</w:t>
      </w:r>
      <w:proofErr w:type="spellStart"/>
      <w:r w:rsidRPr="00540156">
        <w:rPr>
          <w:sz w:val="20"/>
          <w:szCs w:val="20"/>
          <w:lang w:val="el-GR"/>
        </w:rPr>
        <w:t>υπο</w:t>
      </w:r>
      <w:proofErr w:type="spellEnd"/>
      <w:r w:rsidRPr="00540156">
        <w:rPr>
          <w:sz w:val="20"/>
          <w:szCs w:val="20"/>
          <w:lang w:val="el-GR"/>
        </w:rPr>
        <w:t>)φάκελο με την ένδειξη «Δικαιολογητικά Συμμετοχής–</w:t>
      </w:r>
      <w:r w:rsidR="0040743A">
        <w:rPr>
          <w:sz w:val="20"/>
          <w:szCs w:val="20"/>
          <w:lang w:val="el-GR"/>
        </w:rPr>
        <w:t xml:space="preserve"> </w:t>
      </w:r>
      <w:r w:rsidRPr="00540156">
        <w:rPr>
          <w:sz w:val="20"/>
          <w:szCs w:val="20"/>
          <w:lang w:val="el-GR"/>
        </w:rPr>
        <w:t>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60FD73C5" w14:textId="77777777" w:rsidR="00540156" w:rsidRPr="00A3559B" w:rsidRDefault="00540156" w:rsidP="008D4D6A">
      <w:pPr>
        <w:rPr>
          <w:sz w:val="20"/>
          <w:szCs w:val="20"/>
          <w:lang w:val="el-GR"/>
        </w:rPr>
      </w:pPr>
      <w:r w:rsidRPr="00540156">
        <w:rPr>
          <w:sz w:val="20"/>
          <w:szCs w:val="20"/>
          <w:lang w:val="el-GR"/>
        </w:rPr>
        <w:t>(β) έναν ηλεκτρονικό (</w:t>
      </w:r>
      <w:proofErr w:type="spellStart"/>
      <w:r w:rsidRPr="00540156">
        <w:rPr>
          <w:sz w:val="20"/>
          <w:szCs w:val="20"/>
          <w:lang w:val="el-GR"/>
        </w:rPr>
        <w:t>υπο</w:t>
      </w:r>
      <w:proofErr w:type="spellEnd"/>
      <w:r w:rsidRPr="00540156">
        <w:rPr>
          <w:sz w:val="20"/>
          <w:szCs w:val="20"/>
          <w:lang w:val="el-GR"/>
        </w:rPr>
        <w:t>)φάκελο με την ένδειξη «Οικονομική Προσφορά», στον οποίο περιλαμβάνεται η οικονομική προσφορά του οικονομικού φορέα και το σύνολο των κατά περίπτωση</w:t>
      </w:r>
      <w:r>
        <w:rPr>
          <w:sz w:val="20"/>
          <w:szCs w:val="20"/>
          <w:lang w:val="el-GR"/>
        </w:rPr>
        <w:t xml:space="preserve"> απαιτούμενων δικαιολογητικών. </w:t>
      </w:r>
    </w:p>
    <w:p w14:paraId="764F316B" w14:textId="77777777" w:rsidR="00540156" w:rsidRPr="00A3559B" w:rsidRDefault="00540156" w:rsidP="008D4D6A">
      <w:pPr>
        <w:rPr>
          <w:sz w:val="20"/>
          <w:szCs w:val="20"/>
          <w:lang w:val="el-GR"/>
        </w:rPr>
      </w:pPr>
      <w:r w:rsidRPr="00540156">
        <w:rPr>
          <w:sz w:val="20"/>
          <w:szCs w:val="20"/>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5727C271" w14:textId="77777777" w:rsidR="00D41FD6" w:rsidRPr="00A3559B" w:rsidRDefault="00D41FD6" w:rsidP="008D4D6A">
      <w:pPr>
        <w:rPr>
          <w:sz w:val="20"/>
          <w:szCs w:val="20"/>
          <w:lang w:val="el-GR"/>
        </w:rPr>
      </w:pPr>
      <w:r w:rsidRPr="00A3559B">
        <w:rPr>
          <w:sz w:val="20"/>
          <w:szCs w:val="20"/>
          <w:lang w:val="el-GR"/>
        </w:rPr>
        <w:t xml:space="preserve">Δεν χαρακτηρίζονται ως εμπιστευτικές πληροφορίες σχετικά με τις τιμές </w:t>
      </w:r>
      <w:proofErr w:type="spellStart"/>
      <w:r w:rsidRPr="00A3559B">
        <w:rPr>
          <w:sz w:val="20"/>
          <w:szCs w:val="20"/>
          <w:lang w:val="el-GR"/>
        </w:rPr>
        <w:t>μονάδος</w:t>
      </w:r>
      <w:proofErr w:type="spellEnd"/>
      <w:r w:rsidRPr="00A3559B">
        <w:rPr>
          <w:sz w:val="20"/>
          <w:szCs w:val="20"/>
          <w:lang w:val="el-GR"/>
        </w:rPr>
        <w:t>, τις προσφερόμενες ποσότητες, την οικονομική προσφορά και τα στοιχεία της τεχνικής προσφοράς που χρησιμοποιούνται για την αξιολόγησή της.</w:t>
      </w:r>
    </w:p>
    <w:p w14:paraId="2B5B4A89" w14:textId="77777777" w:rsidR="003534FE" w:rsidRDefault="003534FE" w:rsidP="008D4D6A">
      <w:pPr>
        <w:rPr>
          <w:sz w:val="20"/>
          <w:szCs w:val="20"/>
          <w:lang w:val="el-GR"/>
        </w:rPr>
      </w:pPr>
      <w:r w:rsidRPr="00A97C70">
        <w:rPr>
          <w:b/>
          <w:bCs/>
          <w:sz w:val="20"/>
          <w:szCs w:val="20"/>
          <w:lang w:val="el-GR"/>
        </w:rPr>
        <w:t>2.4.2.4.</w:t>
      </w:r>
      <w:r w:rsidRPr="00A97C70">
        <w:rPr>
          <w:sz w:val="20"/>
          <w:szCs w:val="20"/>
          <w:lang w:val="el-GR"/>
        </w:rPr>
        <w:t xml:space="preserve"> Εφόσον οι Οικονομικοί Φορείς καταχωρίσουν τα στοιχεία, </w:t>
      </w:r>
      <w:proofErr w:type="spellStart"/>
      <w:r w:rsidRPr="00A97C70">
        <w:rPr>
          <w:sz w:val="20"/>
          <w:szCs w:val="20"/>
          <w:lang w:val="el-GR"/>
        </w:rPr>
        <w:t>μεταδεδομένα</w:t>
      </w:r>
      <w:proofErr w:type="spellEnd"/>
      <w:r w:rsidRPr="00A97C70">
        <w:rPr>
          <w:sz w:val="20"/>
          <w:szCs w:val="20"/>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A97C70">
        <w:rPr>
          <w:sz w:val="20"/>
          <w:szCs w:val="20"/>
          <w:lang w:val="el-GR"/>
        </w:rPr>
        <w:t>μορφότυπο</w:t>
      </w:r>
      <w:proofErr w:type="spellEnd"/>
      <w:r w:rsidRPr="00A97C70">
        <w:rPr>
          <w:sz w:val="20"/>
          <w:szCs w:val="20"/>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A97C70">
        <w:rPr>
          <w:sz w:val="20"/>
          <w:szCs w:val="20"/>
          <w:lang w:val="el-GR"/>
        </w:rPr>
        <w:t>υποφακέλους</w:t>
      </w:r>
      <w:proofErr w:type="spellEnd"/>
      <w:r w:rsidRPr="00A97C70">
        <w:rPr>
          <w:sz w:val="20"/>
          <w:szCs w:val="20"/>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A97C70">
        <w:rPr>
          <w:sz w:val="20"/>
          <w:szCs w:val="20"/>
          <w:lang w:val="el-GR"/>
        </w:rPr>
        <w:t>υποφακέλο</w:t>
      </w:r>
      <w:proofErr w:type="spellEnd"/>
      <w:r w:rsidRPr="00A97C70">
        <w:rPr>
          <w:sz w:val="20"/>
          <w:szCs w:val="20"/>
          <w:lang w:val="el-GR"/>
        </w:rPr>
        <w:t xml:space="preserve">  ξεχωριστά, από τη στιγμή που έχει ολοκληρωθεί η καταχώριση των στοιχείων σε αυτόν</w:t>
      </w:r>
      <w:r w:rsidR="0099417F">
        <w:rPr>
          <w:sz w:val="20"/>
          <w:szCs w:val="20"/>
          <w:lang w:val="el-GR"/>
        </w:rPr>
        <w:t>.</w:t>
      </w:r>
    </w:p>
    <w:p w14:paraId="6847294E" w14:textId="77777777" w:rsidR="00807CEE" w:rsidRPr="00807CEE" w:rsidRDefault="00D41FD6" w:rsidP="00807CEE">
      <w:pPr>
        <w:rPr>
          <w:sz w:val="20"/>
          <w:szCs w:val="20"/>
          <w:lang w:val="el-GR"/>
        </w:rPr>
      </w:pPr>
      <w:r w:rsidRPr="00807CEE">
        <w:rPr>
          <w:b/>
          <w:bCs/>
          <w:sz w:val="20"/>
          <w:szCs w:val="20"/>
          <w:lang w:val="el-GR"/>
        </w:rPr>
        <w:t>2.4.2.5.</w:t>
      </w:r>
      <w:r w:rsidR="00807CEE" w:rsidRPr="00807CEE">
        <w:rPr>
          <w:sz w:val="20"/>
          <w:szCs w:val="20"/>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807CEE" w:rsidRPr="00807CEE">
        <w:rPr>
          <w:sz w:val="20"/>
          <w:szCs w:val="20"/>
          <w:lang w:val="el-GR"/>
        </w:rPr>
        <w:t>υπο</w:t>
      </w:r>
      <w:proofErr w:type="spellEnd"/>
      <w:r w:rsidR="00807CEE" w:rsidRPr="00807CEE">
        <w:rPr>
          <w:sz w:val="20"/>
          <w:szCs w:val="20"/>
          <w:lang w:val="el-GR"/>
        </w:rPr>
        <w:t>)φακέλους μέσω του Υποσυστήματος, ως εξής :</w:t>
      </w:r>
    </w:p>
    <w:p w14:paraId="0D0896BE" w14:textId="77777777" w:rsidR="0099417F" w:rsidRPr="00807CEE" w:rsidRDefault="00807CEE" w:rsidP="00807CEE">
      <w:pPr>
        <w:rPr>
          <w:sz w:val="20"/>
          <w:szCs w:val="20"/>
          <w:lang w:val="el-GR"/>
        </w:rPr>
      </w:pPr>
      <w:r w:rsidRPr="00807CEE">
        <w:rPr>
          <w:sz w:val="20"/>
          <w:szCs w:val="2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1D8B9EBD" w14:textId="77777777" w:rsidR="00807CEE" w:rsidRPr="00807CEE" w:rsidRDefault="00807CEE" w:rsidP="00807CEE">
      <w:pPr>
        <w:rPr>
          <w:sz w:val="20"/>
          <w:szCs w:val="20"/>
          <w:lang w:val="el-GR"/>
        </w:rPr>
      </w:pPr>
      <w:r w:rsidRPr="00807CEE">
        <w:rPr>
          <w:sz w:val="20"/>
          <w:szCs w:val="2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807CEE">
        <w:rPr>
          <w:sz w:val="20"/>
          <w:szCs w:val="20"/>
          <w:lang w:val="en-US"/>
        </w:rPr>
        <w:t>e</w:t>
      </w:r>
      <w:r w:rsidRPr="00807CEE">
        <w:rPr>
          <w:sz w:val="20"/>
          <w:szCs w:val="20"/>
          <w:lang w:val="el-GR"/>
        </w:rPr>
        <w:t>-</w:t>
      </w:r>
      <w:r w:rsidRPr="00807CEE">
        <w:rPr>
          <w:sz w:val="20"/>
          <w:szCs w:val="20"/>
          <w:lang w:val="en-US"/>
        </w:rPr>
        <w:t>Apostille</w:t>
      </w:r>
    </w:p>
    <w:p w14:paraId="1055767B" w14:textId="77777777" w:rsidR="00807CEE" w:rsidRPr="00807CEE" w:rsidRDefault="00807CEE" w:rsidP="00807CEE">
      <w:pPr>
        <w:rPr>
          <w:sz w:val="20"/>
          <w:szCs w:val="20"/>
          <w:lang w:val="el-GR"/>
        </w:rPr>
      </w:pPr>
      <w:r w:rsidRPr="00807CEE">
        <w:rPr>
          <w:sz w:val="20"/>
          <w:szCs w:val="20"/>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39AEFA8A" w14:textId="77777777" w:rsidR="00807CEE" w:rsidRPr="00807CEE" w:rsidRDefault="00807CEE" w:rsidP="00807CEE">
      <w:pPr>
        <w:rPr>
          <w:sz w:val="20"/>
          <w:szCs w:val="20"/>
          <w:lang w:val="el-GR"/>
        </w:rPr>
      </w:pPr>
      <w:r w:rsidRPr="00807CEE">
        <w:rPr>
          <w:sz w:val="20"/>
          <w:szCs w:val="20"/>
          <w:lang w:val="el-GR"/>
        </w:rPr>
        <w:t>γ) είτε του άρθρου 11 του ν. 2690/1999 (Α΄ 45),</w:t>
      </w:r>
    </w:p>
    <w:p w14:paraId="08CE6045" w14:textId="77777777" w:rsidR="00807CEE" w:rsidRPr="00807CEE" w:rsidRDefault="00807CEE" w:rsidP="00807CEE">
      <w:pPr>
        <w:rPr>
          <w:sz w:val="20"/>
          <w:szCs w:val="20"/>
          <w:lang w:val="el-GR"/>
        </w:rPr>
      </w:pPr>
      <w:r w:rsidRPr="00807CEE">
        <w:rPr>
          <w:sz w:val="20"/>
          <w:szCs w:val="20"/>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704FEC43" w14:textId="77777777" w:rsidR="00807CEE" w:rsidRPr="00807CEE" w:rsidRDefault="00807CEE" w:rsidP="00807CEE">
      <w:pPr>
        <w:rPr>
          <w:sz w:val="20"/>
          <w:szCs w:val="20"/>
          <w:lang w:val="el-GR"/>
        </w:rPr>
      </w:pPr>
      <w:r w:rsidRPr="00807CEE">
        <w:rPr>
          <w:sz w:val="20"/>
          <w:szCs w:val="20"/>
          <w:lang w:val="el-GR"/>
        </w:rPr>
        <w:t xml:space="preserve">ε) είτε της παρ. 8 του άρθρου 92 του ν. 4412/2016, περί </w:t>
      </w:r>
      <w:proofErr w:type="spellStart"/>
      <w:r w:rsidRPr="00807CEE">
        <w:rPr>
          <w:sz w:val="20"/>
          <w:szCs w:val="20"/>
          <w:lang w:val="el-GR"/>
        </w:rPr>
        <w:t>συνυποβολής</w:t>
      </w:r>
      <w:proofErr w:type="spellEnd"/>
      <w:r w:rsidRPr="00807CEE">
        <w:rPr>
          <w:sz w:val="20"/>
          <w:szCs w:val="20"/>
          <w:lang w:val="el-GR"/>
        </w:rPr>
        <w:t xml:space="preserve"> υπεύθυνης δήλωσης στην περίπτωση απλής φωτοτυπίας ιδιωτικών εγγράφων. </w:t>
      </w:r>
    </w:p>
    <w:p w14:paraId="4527C532" w14:textId="77777777" w:rsidR="00807CEE" w:rsidRPr="00807CEE" w:rsidRDefault="00807CEE" w:rsidP="00807CEE">
      <w:pPr>
        <w:rPr>
          <w:sz w:val="20"/>
          <w:szCs w:val="20"/>
          <w:lang w:val="el-GR"/>
        </w:rPr>
      </w:pPr>
      <w:r w:rsidRPr="00807CEE">
        <w:rPr>
          <w:sz w:val="20"/>
          <w:szCs w:val="20"/>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21C4D693" w14:textId="77777777" w:rsidR="0099417F" w:rsidRPr="00807CEE" w:rsidRDefault="00807CEE" w:rsidP="00807CEE">
      <w:pPr>
        <w:rPr>
          <w:sz w:val="20"/>
          <w:szCs w:val="20"/>
          <w:lang w:val="el-GR"/>
        </w:rPr>
      </w:pPr>
      <w:r w:rsidRPr="00807CEE">
        <w:rPr>
          <w:sz w:val="20"/>
          <w:szCs w:val="20"/>
          <w:lang w:val="el-GR"/>
        </w:rPr>
        <w:lastRenderedPageBreak/>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07CEE">
        <w:rPr>
          <w:sz w:val="20"/>
          <w:szCs w:val="20"/>
          <w:lang w:val="el-GR"/>
        </w:rPr>
        <w:t>μορφότυπο</w:t>
      </w:r>
      <w:proofErr w:type="spellEnd"/>
      <w:r w:rsidRPr="00807CEE">
        <w:rPr>
          <w:sz w:val="20"/>
          <w:szCs w:val="20"/>
          <w:lang w:val="el-GR"/>
        </w:rPr>
        <w:t xml:space="preserve"> PDF.</w:t>
      </w:r>
    </w:p>
    <w:p w14:paraId="17687CDA" w14:textId="77777777" w:rsidR="00807CEE" w:rsidRPr="00807CEE" w:rsidRDefault="00807CEE" w:rsidP="00807CEE">
      <w:pPr>
        <w:rPr>
          <w:sz w:val="20"/>
          <w:szCs w:val="20"/>
          <w:lang w:val="el-GR"/>
        </w:rPr>
      </w:pPr>
      <w:r w:rsidRPr="00807CEE">
        <w:rPr>
          <w:sz w:val="20"/>
          <w:szCs w:val="20"/>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807CEE">
        <w:rPr>
          <w:sz w:val="20"/>
          <w:szCs w:val="20"/>
          <w:lang w:val="el-GR"/>
        </w:rPr>
        <w:t>ούς</w:t>
      </w:r>
      <w:proofErr w:type="spellEnd"/>
      <w:r w:rsidRPr="00807CEE">
        <w:rPr>
          <w:sz w:val="20"/>
          <w:szCs w:val="20"/>
          <w:lang w:val="el-GR"/>
        </w:rPr>
        <w:t xml:space="preserve"> φάκελο-</w:t>
      </w:r>
      <w:proofErr w:type="spellStart"/>
      <w:r w:rsidRPr="00807CEE">
        <w:rPr>
          <w:sz w:val="20"/>
          <w:szCs w:val="20"/>
          <w:lang w:val="el-GR"/>
        </w:rPr>
        <w:t>ους</w:t>
      </w:r>
      <w:proofErr w:type="spellEnd"/>
      <w:r w:rsidRPr="00807CEE">
        <w:rPr>
          <w:sz w:val="20"/>
          <w:szCs w:val="20"/>
          <w:lang w:val="el-GR"/>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 :</w:t>
      </w:r>
    </w:p>
    <w:p w14:paraId="1E8A7A8F" w14:textId="77777777" w:rsidR="00807CEE" w:rsidRPr="00807CEE" w:rsidRDefault="00807CEE" w:rsidP="00807CEE">
      <w:pPr>
        <w:rPr>
          <w:sz w:val="20"/>
          <w:szCs w:val="20"/>
          <w:lang w:val="el-GR"/>
        </w:rPr>
      </w:pPr>
      <w:r w:rsidRPr="00807CEE">
        <w:rPr>
          <w:sz w:val="20"/>
          <w:szCs w:val="20"/>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418C7EBD" w14:textId="77777777" w:rsidR="00807CEE" w:rsidRPr="00807CEE" w:rsidRDefault="00807CEE" w:rsidP="00807CEE">
      <w:pPr>
        <w:rPr>
          <w:sz w:val="20"/>
          <w:szCs w:val="20"/>
          <w:lang w:val="el-GR"/>
        </w:rPr>
      </w:pPr>
      <w:r w:rsidRPr="00807CEE">
        <w:rPr>
          <w:sz w:val="20"/>
          <w:szCs w:val="20"/>
          <w:lang w:val="el-GR"/>
        </w:rPr>
        <w:t xml:space="preserve">β) αυτά που δεν υπάγονται στις διατάξεις του άρθρου 11 παρ. 2 του ν. 2690/1999 , </w:t>
      </w:r>
    </w:p>
    <w:p w14:paraId="45E6FABE" w14:textId="77777777" w:rsidR="00807CEE" w:rsidRPr="00807CEE" w:rsidRDefault="00807CEE" w:rsidP="00807CEE">
      <w:pPr>
        <w:rPr>
          <w:sz w:val="20"/>
          <w:szCs w:val="20"/>
          <w:lang w:val="el-GR"/>
        </w:rPr>
      </w:pPr>
      <w:r w:rsidRPr="00807CEE">
        <w:rPr>
          <w:sz w:val="20"/>
          <w:szCs w:val="20"/>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492E1BF2" w14:textId="77777777" w:rsidR="00807CEE" w:rsidRPr="00807CEE" w:rsidRDefault="00807CEE" w:rsidP="00807CEE">
      <w:pPr>
        <w:rPr>
          <w:sz w:val="20"/>
          <w:szCs w:val="20"/>
          <w:lang w:val="el-GR"/>
        </w:rPr>
      </w:pPr>
      <w:r w:rsidRPr="00807CEE">
        <w:rPr>
          <w:sz w:val="20"/>
          <w:szCs w:val="20"/>
          <w:lang w:val="el-GR"/>
        </w:rPr>
        <w:t>δ) τα αλλοδαπά δημόσια έντυπα έγγραφα που φέρουν την επισημείωση της Χάγης (</w:t>
      </w:r>
      <w:proofErr w:type="spellStart"/>
      <w:r w:rsidRPr="00807CEE">
        <w:rPr>
          <w:sz w:val="20"/>
          <w:szCs w:val="20"/>
          <w:lang w:val="el-GR"/>
        </w:rPr>
        <w:t>Apostille</w:t>
      </w:r>
      <w:proofErr w:type="spellEnd"/>
      <w:r w:rsidRPr="00807CEE">
        <w:rPr>
          <w:sz w:val="20"/>
          <w:szCs w:val="20"/>
          <w:lang w:val="el-GR"/>
        </w:rPr>
        <w:t xml:space="preserve">), ή προξενική θεώρηση και δεν έχουν επικυρωθεί  από δικηγόρο. </w:t>
      </w:r>
    </w:p>
    <w:p w14:paraId="08F2F35A" w14:textId="77777777" w:rsidR="00807CEE" w:rsidRPr="00807CEE" w:rsidRDefault="00807CEE" w:rsidP="00807CEE">
      <w:pPr>
        <w:rPr>
          <w:sz w:val="20"/>
          <w:szCs w:val="20"/>
          <w:lang w:val="el-GR"/>
        </w:rPr>
      </w:pPr>
      <w:r w:rsidRPr="00807CEE">
        <w:rPr>
          <w:sz w:val="20"/>
          <w:szCs w:val="20"/>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6B6E6E67" w14:textId="77777777" w:rsidR="00807CEE" w:rsidRPr="00807CEE" w:rsidRDefault="00807CEE" w:rsidP="00807CEE">
      <w:pPr>
        <w:rPr>
          <w:sz w:val="20"/>
          <w:szCs w:val="20"/>
          <w:lang w:val="el-GR"/>
        </w:rPr>
      </w:pPr>
      <w:r w:rsidRPr="00807CEE">
        <w:rPr>
          <w:sz w:val="20"/>
          <w:szCs w:val="20"/>
          <w:lang w:val="el-GR"/>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807CEE">
        <w:rPr>
          <w:sz w:val="20"/>
          <w:szCs w:val="20"/>
          <w:lang w:val="el-GR"/>
        </w:rPr>
        <w:t>Apostille</w:t>
      </w:r>
      <w:proofErr w:type="spellEnd"/>
      <w:r w:rsidRPr="00807CEE">
        <w:rPr>
          <w:sz w:val="20"/>
          <w:szCs w:val="20"/>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14:paraId="068E53CB" w14:textId="77777777" w:rsidR="002E57C6" w:rsidRPr="00807CEE" w:rsidRDefault="00807CEE" w:rsidP="00807CEE">
      <w:pPr>
        <w:rPr>
          <w:sz w:val="20"/>
          <w:szCs w:val="20"/>
          <w:lang w:val="el-GR"/>
        </w:rPr>
      </w:pPr>
      <w:r w:rsidRPr="00807CEE">
        <w:rPr>
          <w:sz w:val="20"/>
          <w:szCs w:val="20"/>
          <w:lang w:val="el-GR"/>
        </w:rPr>
        <w:t>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1D31354A" w14:textId="77777777" w:rsidR="00807CEE" w:rsidRPr="00807CEE" w:rsidRDefault="00807CEE" w:rsidP="00807CEE">
      <w:pPr>
        <w:rPr>
          <w:sz w:val="20"/>
          <w:szCs w:val="20"/>
          <w:lang w:val="el-GR"/>
        </w:rPr>
      </w:pPr>
      <w:r w:rsidRPr="00807CEE">
        <w:rPr>
          <w:sz w:val="20"/>
          <w:szCs w:val="20"/>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03D6279C" w14:textId="77777777" w:rsidR="00807CEE" w:rsidRPr="00807CEE" w:rsidRDefault="00807CEE" w:rsidP="00807CEE">
      <w:pPr>
        <w:rPr>
          <w:sz w:val="20"/>
          <w:szCs w:val="20"/>
          <w:lang w:val="el-GR"/>
        </w:rPr>
      </w:pPr>
      <w:r w:rsidRPr="00807CEE">
        <w:rPr>
          <w:sz w:val="20"/>
          <w:szCs w:val="20"/>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49BA4956" w14:textId="77777777" w:rsidR="00807CEE" w:rsidRPr="00807CEE" w:rsidRDefault="00807CEE" w:rsidP="00807CEE">
      <w:pPr>
        <w:rPr>
          <w:sz w:val="20"/>
          <w:szCs w:val="20"/>
          <w:lang w:val="el-GR"/>
        </w:rPr>
      </w:pPr>
      <w:r w:rsidRPr="00807CEE">
        <w:rPr>
          <w:sz w:val="20"/>
          <w:szCs w:val="20"/>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w:t>
      </w:r>
      <w:r w:rsidRPr="00807CEE">
        <w:rPr>
          <w:sz w:val="20"/>
          <w:szCs w:val="20"/>
          <w:lang w:val="el-GR"/>
        </w:rPr>
        <w:lastRenderedPageBreak/>
        <w:t>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0A9C54E4" w14:textId="77777777" w:rsidR="00A97C70" w:rsidRPr="00264269" w:rsidRDefault="00A97C70" w:rsidP="00A97C70">
      <w:pPr>
        <w:rPr>
          <w:b/>
          <w:bCs/>
          <w:iCs/>
          <w:sz w:val="20"/>
          <w:szCs w:val="20"/>
          <w:lang w:val="el-GR"/>
        </w:rPr>
      </w:pPr>
      <w:r w:rsidRPr="00264269">
        <w:rPr>
          <w:b/>
          <w:bCs/>
          <w:iCs/>
          <w:sz w:val="20"/>
          <w:szCs w:val="20"/>
          <w:lang w:val="el-GR"/>
        </w:rPr>
        <w:t xml:space="preserve">ΕΝΤΥΠΗ ΠΡΟΣΚΟΜΙΣΗ ΔΙΚΑΙΟΛΟΓΗΤΙΚΩΝ </w:t>
      </w:r>
    </w:p>
    <w:p w14:paraId="2A7170D7" w14:textId="77777777" w:rsidR="00A97C70" w:rsidRPr="00264269" w:rsidRDefault="00A97C70" w:rsidP="00A97C70">
      <w:pPr>
        <w:rPr>
          <w:iCs/>
          <w:sz w:val="20"/>
          <w:szCs w:val="20"/>
          <w:lang w:val="el-GR"/>
        </w:rPr>
      </w:pPr>
      <w:r w:rsidRPr="00264269">
        <w:rPr>
          <w:iCs/>
          <w:sz w:val="20"/>
          <w:szCs w:val="20"/>
          <w:lang w:val="el-GR"/>
        </w:rPr>
        <w:t>Η προσκόμιση σε έντυπη μορφή των  δικαιολογητικών, θα γίνεται στην Διευθύνουσα Υπηρεσία της Αναθέτουσας Αρχής, (Δ/</w:t>
      </w:r>
      <w:proofErr w:type="spellStart"/>
      <w:r w:rsidRPr="00264269">
        <w:rPr>
          <w:iCs/>
          <w:sz w:val="20"/>
          <w:szCs w:val="20"/>
          <w:lang w:val="el-GR"/>
        </w:rPr>
        <w:t>νση</w:t>
      </w:r>
      <w:proofErr w:type="spellEnd"/>
      <w:r w:rsidRPr="00264269">
        <w:rPr>
          <w:iCs/>
          <w:sz w:val="20"/>
          <w:szCs w:val="20"/>
          <w:lang w:val="el-GR"/>
        </w:rPr>
        <w:t xml:space="preserve"> Κτηνιατρικής, Λ. Δημοκρατίας 1, Διοικητήριο, Κομοτηνή, Τ.Κ. 69133), με διαβιβαστικό, στο οποίο θα αναφέρονται αναλυτικά τα προσκομιζόμενα έγγραφα – δικαιολογητικά. Αυτά θα είναι τοποθετημένα μέσα σε καλά σφραγισμένο φάκελο, στον οποίο θα αναγράφονται (εξωτερικά) ευκρινώς με κεφαλαία γράμματα:</w:t>
      </w:r>
    </w:p>
    <w:p w14:paraId="5D02C2EB" w14:textId="77777777" w:rsidR="00A97C70" w:rsidRPr="00264269" w:rsidRDefault="00A97C70" w:rsidP="00A97C70">
      <w:pPr>
        <w:rPr>
          <w:b/>
          <w:iCs/>
          <w:sz w:val="20"/>
          <w:szCs w:val="20"/>
          <w:lang w:val="el-GR"/>
        </w:rPr>
      </w:pPr>
      <w:r w:rsidRPr="00264269">
        <w:rPr>
          <w:b/>
          <w:iCs/>
          <w:sz w:val="20"/>
          <w:szCs w:val="20"/>
          <w:lang w:val="el-GR"/>
        </w:rPr>
        <w:t>«ΔΙΚΑΙΟΛΟΓΗΤΙΚΑ ΣΥΜΜΕΤΟΧΗΣ – ΤΕΧΝΙΚΗ ΠΡΟΣΦΟΡΑ».</w:t>
      </w:r>
    </w:p>
    <w:p w14:paraId="4DFC90E7" w14:textId="77777777" w:rsidR="00A97C70" w:rsidRPr="00264269" w:rsidRDefault="00A97C70" w:rsidP="00A97C70">
      <w:pPr>
        <w:rPr>
          <w:iCs/>
          <w:sz w:val="20"/>
          <w:szCs w:val="20"/>
          <w:lang w:val="el-GR"/>
        </w:rPr>
      </w:pPr>
      <w:r w:rsidRPr="00264269">
        <w:rPr>
          <w:iCs/>
          <w:sz w:val="20"/>
          <w:szCs w:val="20"/>
          <w:lang w:val="el-GR"/>
        </w:rPr>
        <w:t>ΠΕΡΙΦΕΡΕΙΑ ΑΝΑΤΟΛΙΚΗΣ ΜΑΚΕΔΟΝΙΑΣ - ΘΡΑΚΗΣ</w:t>
      </w:r>
    </w:p>
    <w:p w14:paraId="6D4FDE75" w14:textId="77777777" w:rsidR="00A97C70" w:rsidRPr="00264269" w:rsidRDefault="00A97C70" w:rsidP="00A97C70">
      <w:pPr>
        <w:rPr>
          <w:iCs/>
          <w:sz w:val="20"/>
          <w:szCs w:val="20"/>
          <w:lang w:val="el-GR"/>
        </w:rPr>
      </w:pPr>
      <w:r w:rsidRPr="00264269">
        <w:rPr>
          <w:iCs/>
          <w:sz w:val="20"/>
          <w:szCs w:val="20"/>
          <w:lang w:val="el-GR"/>
        </w:rPr>
        <w:t>ΔΙΕΥΘΥΝΣΗ ΚΤΗΝΙΑΤΡΙΚΗΣ</w:t>
      </w:r>
    </w:p>
    <w:p w14:paraId="2C1627F7" w14:textId="77777777" w:rsidR="00A97C70" w:rsidRPr="00264269" w:rsidRDefault="00A97C70" w:rsidP="00A97C70">
      <w:pPr>
        <w:rPr>
          <w:iCs/>
          <w:sz w:val="20"/>
          <w:szCs w:val="20"/>
          <w:lang w:val="el-GR"/>
        </w:rPr>
      </w:pPr>
      <w:r w:rsidRPr="00264269">
        <w:rPr>
          <w:iCs/>
          <w:sz w:val="20"/>
          <w:szCs w:val="20"/>
          <w:lang w:val="el-GR"/>
        </w:rPr>
        <w:t>Ο αριθμός της Διακήρυξης</w:t>
      </w:r>
      <w:bookmarkStart w:id="48" w:name="_Hlk135643826"/>
      <w:r w:rsidR="007B44BB" w:rsidRPr="007B44BB">
        <w:rPr>
          <w:b/>
          <w:iCs/>
          <w:sz w:val="20"/>
          <w:szCs w:val="20"/>
          <w:lang w:val="el-GR"/>
        </w:rPr>
        <w:t>2/2023</w:t>
      </w:r>
      <w:bookmarkEnd w:id="48"/>
    </w:p>
    <w:p w14:paraId="6907F323" w14:textId="77777777" w:rsidR="00A97C70" w:rsidRPr="00264269" w:rsidRDefault="00A97C70" w:rsidP="00A97C70">
      <w:pPr>
        <w:rPr>
          <w:iCs/>
          <w:sz w:val="20"/>
          <w:szCs w:val="20"/>
          <w:lang w:val="el-GR"/>
        </w:rPr>
      </w:pPr>
      <w:r w:rsidRPr="00264269">
        <w:rPr>
          <w:iCs/>
          <w:sz w:val="20"/>
          <w:szCs w:val="20"/>
          <w:lang w:val="el-GR"/>
        </w:rPr>
        <w:t>Η ημερομηνία διενέργειας του διαγωνισμού</w:t>
      </w:r>
    </w:p>
    <w:p w14:paraId="71077FB2" w14:textId="77777777" w:rsidR="00A97C70" w:rsidRPr="007F6917" w:rsidRDefault="00A97C70" w:rsidP="00A97C70">
      <w:pPr>
        <w:rPr>
          <w:iCs/>
          <w:sz w:val="20"/>
          <w:szCs w:val="20"/>
          <w:lang w:val="el-GR"/>
        </w:rPr>
      </w:pPr>
      <w:r w:rsidRPr="00264269">
        <w:rPr>
          <w:iCs/>
          <w:sz w:val="20"/>
          <w:szCs w:val="20"/>
          <w:lang w:val="el-GR"/>
        </w:rPr>
        <w:t>Τα πλήρη στοιχεία του οικονομικού φορέα</w:t>
      </w:r>
    </w:p>
    <w:p w14:paraId="47BAC4C7" w14:textId="77777777" w:rsidR="00A97C70" w:rsidRPr="00A3559B" w:rsidRDefault="00A97C70" w:rsidP="008D4D6A">
      <w:pPr>
        <w:rPr>
          <w:sz w:val="20"/>
          <w:szCs w:val="20"/>
          <w:lang w:val="el-GR"/>
        </w:rPr>
      </w:pPr>
    </w:p>
    <w:p w14:paraId="631BDC89" w14:textId="77777777" w:rsidR="00D41FD6" w:rsidRPr="00A3559B" w:rsidRDefault="00D41FD6" w:rsidP="008D4D6A">
      <w:pPr>
        <w:pStyle w:val="3"/>
        <w:rPr>
          <w:rFonts w:ascii="Calibri" w:hAnsi="Calibri" w:cs="Calibri"/>
          <w:sz w:val="20"/>
          <w:szCs w:val="20"/>
          <w:lang w:val="el-GR"/>
        </w:rPr>
      </w:pPr>
      <w:bookmarkStart w:id="49" w:name="_Toc137670328"/>
      <w:r w:rsidRPr="00A3559B">
        <w:rPr>
          <w:rFonts w:ascii="Calibri" w:hAnsi="Calibri" w:cs="Calibri"/>
          <w:sz w:val="20"/>
          <w:szCs w:val="20"/>
          <w:lang w:val="el-GR"/>
        </w:rPr>
        <w:t>2.4.3</w:t>
      </w:r>
      <w:r w:rsidRPr="00A3559B">
        <w:rPr>
          <w:rFonts w:ascii="Calibri" w:hAnsi="Calibri" w:cs="Calibri"/>
          <w:sz w:val="20"/>
          <w:szCs w:val="20"/>
          <w:lang w:val="el-GR"/>
        </w:rPr>
        <w:tab/>
        <w:t>Περιεχόμενα Φακέλου «Δικαιολογητικά Συμμετοχής- Τεχνική Προσφορά»</w:t>
      </w:r>
      <w:bookmarkEnd w:id="49"/>
    </w:p>
    <w:p w14:paraId="3EE8503B" w14:textId="77777777" w:rsidR="003530A2" w:rsidRPr="0046397D" w:rsidRDefault="00D41FD6" w:rsidP="008D4D6A">
      <w:pPr>
        <w:rPr>
          <w:sz w:val="20"/>
          <w:szCs w:val="20"/>
          <w:lang w:val="el-GR"/>
        </w:rPr>
      </w:pPr>
      <w:r w:rsidRPr="0046397D">
        <w:rPr>
          <w:b/>
          <w:bCs/>
          <w:sz w:val="20"/>
          <w:szCs w:val="20"/>
          <w:lang w:val="el-GR"/>
        </w:rPr>
        <w:t>2.4.3.1</w:t>
      </w:r>
      <w:r w:rsidR="003530A2" w:rsidRPr="0046397D">
        <w:rPr>
          <w:sz w:val="20"/>
          <w:szCs w:val="20"/>
          <w:lang w:val="el-GR"/>
        </w:rPr>
        <w:t xml:space="preserve">Δικαιολογητικά Συμμετοχής </w:t>
      </w:r>
    </w:p>
    <w:p w14:paraId="715AC6D1" w14:textId="77777777" w:rsidR="003530A2" w:rsidRPr="0046397D" w:rsidRDefault="003530A2" w:rsidP="008D4D6A">
      <w:pPr>
        <w:rPr>
          <w:sz w:val="20"/>
          <w:szCs w:val="20"/>
          <w:lang w:val="el-GR"/>
        </w:rPr>
      </w:pPr>
      <w:r w:rsidRPr="0046397D">
        <w:rPr>
          <w:sz w:val="20"/>
          <w:szCs w:val="20"/>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14:paraId="428A2288" w14:textId="77777777" w:rsidR="003530A2" w:rsidRPr="0046397D" w:rsidRDefault="003530A2" w:rsidP="008D4D6A">
      <w:pPr>
        <w:rPr>
          <w:sz w:val="20"/>
          <w:szCs w:val="20"/>
          <w:lang w:val="el-GR"/>
        </w:rPr>
      </w:pPr>
      <w:r w:rsidRPr="0046397D">
        <w:rPr>
          <w:sz w:val="20"/>
          <w:szCs w:val="20"/>
          <w:lang w:val="el-GR"/>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14:paraId="485B96BE" w14:textId="77777777" w:rsidR="003530A2" w:rsidRPr="0046397D" w:rsidRDefault="003530A2" w:rsidP="008D4D6A">
      <w:pPr>
        <w:rPr>
          <w:sz w:val="20"/>
          <w:szCs w:val="20"/>
          <w:lang w:val="el-GR"/>
        </w:rPr>
      </w:pPr>
      <w:r w:rsidRPr="0046397D">
        <w:rPr>
          <w:sz w:val="20"/>
          <w:szCs w:val="20"/>
          <w:lang w:val="el-GR"/>
        </w:rPr>
        <w:t xml:space="preserve">β) την εγγύηση συμμετοχής, όπως προβλέπεται στο άρθρο 72 του Ν.4412/2016 και τις παραγράφους 2.1.5 και 2.2.2 αντίστοιχα της παρούσας διακήρυξης.  </w:t>
      </w:r>
    </w:p>
    <w:p w14:paraId="7CB2E0F8" w14:textId="77777777" w:rsidR="00047410" w:rsidRPr="0046397D" w:rsidRDefault="00047410" w:rsidP="00047410">
      <w:pPr>
        <w:rPr>
          <w:sz w:val="20"/>
          <w:szCs w:val="20"/>
          <w:lang w:val="el-GR"/>
        </w:rPr>
      </w:pPr>
      <w:r w:rsidRPr="0046397D">
        <w:rPr>
          <w:sz w:val="20"/>
          <w:szCs w:val="20"/>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756D8426" w14:textId="77777777" w:rsidR="00047410" w:rsidRPr="0046397D" w:rsidRDefault="00047410" w:rsidP="00047410">
      <w:pPr>
        <w:rPr>
          <w:sz w:val="20"/>
          <w:szCs w:val="20"/>
          <w:lang w:val="el-GR"/>
        </w:rPr>
      </w:pPr>
      <w:r w:rsidRPr="0046397D">
        <w:rPr>
          <w:sz w:val="20"/>
          <w:szCs w:val="20"/>
          <w:lang w:val="el-GR"/>
        </w:rPr>
        <w:t xml:space="preserve">Η συμπλήρωσή του δύναται να πραγματοποιηθεί με χρήση του υποσυστήματος </w:t>
      </w:r>
      <w:proofErr w:type="spellStart"/>
      <w:r w:rsidRPr="0046397D">
        <w:rPr>
          <w:sz w:val="20"/>
          <w:szCs w:val="20"/>
          <w:lang w:val="en-US"/>
        </w:rPr>
        <w:t>PromitheusESPDint</w:t>
      </w:r>
      <w:proofErr w:type="spellEnd"/>
      <w:r w:rsidRPr="0046397D">
        <w:rPr>
          <w:sz w:val="20"/>
          <w:szCs w:val="20"/>
          <w:lang w:val="el-GR"/>
        </w:rPr>
        <w:t xml:space="preserve">, </w:t>
      </w:r>
      <w:proofErr w:type="spellStart"/>
      <w:r w:rsidRPr="0046397D">
        <w:rPr>
          <w:sz w:val="20"/>
          <w:szCs w:val="20"/>
          <w:lang w:val="el-GR"/>
        </w:rPr>
        <w:t>προσβάσιμου</w:t>
      </w:r>
      <w:proofErr w:type="spellEnd"/>
      <w:r w:rsidRPr="0046397D">
        <w:rPr>
          <w:sz w:val="20"/>
          <w:szCs w:val="20"/>
          <w:lang w:val="el-GR"/>
        </w:rPr>
        <w:t xml:space="preserve"> μέσω της Διαδικτυακής Πύλης (</w:t>
      </w:r>
      <w:hyperlink r:id="rId18" w:history="1">
        <w:r w:rsidRPr="0046397D">
          <w:rPr>
            <w:rStyle w:val="-"/>
            <w:color w:val="auto"/>
            <w:sz w:val="20"/>
            <w:szCs w:val="20"/>
            <w:lang w:val="en-US"/>
          </w:rPr>
          <w:t>www</w:t>
        </w:r>
        <w:r w:rsidRPr="0046397D">
          <w:rPr>
            <w:rStyle w:val="-"/>
            <w:color w:val="auto"/>
            <w:sz w:val="20"/>
            <w:szCs w:val="20"/>
            <w:lang w:val="el-GR"/>
          </w:rPr>
          <w:t>.</w:t>
        </w:r>
        <w:proofErr w:type="spellStart"/>
        <w:r w:rsidRPr="0046397D">
          <w:rPr>
            <w:rStyle w:val="-"/>
            <w:color w:val="auto"/>
            <w:sz w:val="20"/>
            <w:szCs w:val="20"/>
            <w:lang w:val="en-US"/>
          </w:rPr>
          <w:t>promitheus</w:t>
        </w:r>
        <w:proofErr w:type="spellEnd"/>
        <w:r w:rsidRPr="0046397D">
          <w:rPr>
            <w:rStyle w:val="-"/>
            <w:color w:val="auto"/>
            <w:sz w:val="20"/>
            <w:szCs w:val="20"/>
            <w:lang w:val="el-GR"/>
          </w:rPr>
          <w:t>.</w:t>
        </w:r>
        <w:r w:rsidRPr="0046397D">
          <w:rPr>
            <w:rStyle w:val="-"/>
            <w:color w:val="auto"/>
            <w:sz w:val="20"/>
            <w:szCs w:val="20"/>
            <w:lang w:val="en-US"/>
          </w:rPr>
          <w:t>gov</w:t>
        </w:r>
        <w:r w:rsidRPr="0046397D">
          <w:rPr>
            <w:rStyle w:val="-"/>
            <w:color w:val="auto"/>
            <w:sz w:val="20"/>
            <w:szCs w:val="20"/>
            <w:lang w:val="el-GR"/>
          </w:rPr>
          <w:t>.</w:t>
        </w:r>
        <w:r w:rsidRPr="0046397D">
          <w:rPr>
            <w:rStyle w:val="-"/>
            <w:color w:val="auto"/>
            <w:sz w:val="20"/>
            <w:szCs w:val="20"/>
            <w:lang w:val="en-US"/>
          </w:rPr>
          <w:t>gr</w:t>
        </w:r>
      </w:hyperlink>
      <w:r w:rsidRPr="0046397D">
        <w:rPr>
          <w:sz w:val="20"/>
          <w:szCs w:val="20"/>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46397D">
        <w:rPr>
          <w:sz w:val="20"/>
          <w:szCs w:val="20"/>
          <w:lang w:val="el-GR"/>
        </w:rPr>
        <w:t>μορφότυπο</w:t>
      </w:r>
      <w:proofErr w:type="spellEnd"/>
      <w:r w:rsidRPr="0046397D">
        <w:rPr>
          <w:sz w:val="20"/>
          <w:szCs w:val="20"/>
          <w:lang w:val="el-GR"/>
        </w:rPr>
        <w:t xml:space="preserve"> XML που αποτελεί επικουρικό στοιχείο των εγγράφων της σύμβασης.</w:t>
      </w:r>
    </w:p>
    <w:p w14:paraId="0573A1F7" w14:textId="77777777" w:rsidR="00047410" w:rsidRPr="0046397D" w:rsidRDefault="00047410" w:rsidP="008D4D6A">
      <w:pPr>
        <w:rPr>
          <w:sz w:val="20"/>
          <w:szCs w:val="20"/>
          <w:lang w:val="el-GR"/>
        </w:rPr>
      </w:pPr>
      <w:r w:rsidRPr="0046397D">
        <w:rPr>
          <w:sz w:val="20"/>
          <w:szCs w:val="20"/>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46397D">
        <w:rPr>
          <w:sz w:val="20"/>
          <w:szCs w:val="20"/>
          <w:lang w:val="el-GR"/>
        </w:rPr>
        <w:t>μορφότυπο</w:t>
      </w:r>
      <w:proofErr w:type="spellEnd"/>
      <w:r w:rsidR="002E640C">
        <w:rPr>
          <w:sz w:val="20"/>
          <w:szCs w:val="20"/>
          <w:lang w:val="el-GR"/>
        </w:rPr>
        <w:t xml:space="preserve"> </w:t>
      </w:r>
      <w:r w:rsidRPr="0046397D">
        <w:rPr>
          <w:sz w:val="20"/>
          <w:szCs w:val="20"/>
          <w:lang w:val="en-US"/>
        </w:rPr>
        <w:t>PDF</w:t>
      </w:r>
      <w:r w:rsidRPr="0046397D">
        <w:rPr>
          <w:sz w:val="20"/>
          <w:szCs w:val="20"/>
          <w:lang w:val="el-GR"/>
        </w:rPr>
        <w:t>.</w:t>
      </w:r>
    </w:p>
    <w:p w14:paraId="40193375" w14:textId="77777777" w:rsidR="003530A2" w:rsidRPr="0046397D" w:rsidRDefault="00D41FD6" w:rsidP="008D4D6A">
      <w:pPr>
        <w:rPr>
          <w:b/>
          <w:bCs/>
          <w:sz w:val="20"/>
          <w:szCs w:val="20"/>
          <w:lang w:val="el-GR"/>
        </w:rPr>
      </w:pPr>
      <w:r w:rsidRPr="0046397D">
        <w:rPr>
          <w:b/>
          <w:bCs/>
          <w:sz w:val="20"/>
          <w:szCs w:val="20"/>
          <w:lang w:val="el-GR"/>
        </w:rPr>
        <w:t xml:space="preserve">2.4.3.2 </w:t>
      </w:r>
      <w:r w:rsidR="003530A2" w:rsidRPr="0046397D">
        <w:rPr>
          <w:b/>
          <w:bCs/>
          <w:sz w:val="20"/>
          <w:szCs w:val="20"/>
          <w:lang w:val="el-GR"/>
        </w:rPr>
        <w:t>Τεχνική Προσφορά</w:t>
      </w:r>
    </w:p>
    <w:p w14:paraId="21D7E839" w14:textId="77777777" w:rsidR="008459E5" w:rsidRPr="00A97C70" w:rsidRDefault="00D41FD6" w:rsidP="008D4D6A">
      <w:pPr>
        <w:rPr>
          <w:iCs/>
          <w:sz w:val="20"/>
          <w:szCs w:val="20"/>
          <w:lang w:val="el-GR"/>
        </w:rPr>
      </w:pPr>
      <w:r w:rsidRPr="00A3559B">
        <w:rPr>
          <w:iCs/>
          <w:sz w:val="20"/>
          <w:szCs w:val="20"/>
          <w:lang w:val="en-US"/>
        </w:rPr>
        <w:t>H</w:t>
      </w:r>
      <w:r w:rsidRPr="00A3559B">
        <w:rPr>
          <w:iCs/>
          <w:sz w:val="20"/>
          <w:szCs w:val="20"/>
          <w:lang w:val="el-GR"/>
        </w:rPr>
        <w:t xml:space="preserve"> τεχνική προσφορά θα πρέπει να καλύπτει όλες τις απαιτήσεις και τις προδιαγραφές που έχουν τεθεί από την αναθέτουσα αρχή </w:t>
      </w:r>
      <w:r w:rsidR="00DB4555" w:rsidRPr="00A3559B">
        <w:rPr>
          <w:iCs/>
          <w:sz w:val="20"/>
          <w:szCs w:val="20"/>
          <w:lang w:val="el-GR"/>
        </w:rPr>
        <w:t>στο</w:t>
      </w:r>
      <w:r w:rsidR="0040743A">
        <w:rPr>
          <w:iCs/>
          <w:sz w:val="20"/>
          <w:szCs w:val="20"/>
          <w:lang w:val="el-GR"/>
        </w:rPr>
        <w:t xml:space="preserve"> </w:t>
      </w:r>
      <w:r w:rsidR="00DB4555" w:rsidRPr="00A3559B">
        <w:rPr>
          <w:iCs/>
          <w:sz w:val="20"/>
          <w:szCs w:val="20"/>
          <w:lang w:val="el-GR"/>
        </w:rPr>
        <w:t xml:space="preserve">Παράρτημα Ι </w:t>
      </w:r>
      <w:r w:rsidRPr="00A3559B">
        <w:rPr>
          <w:iCs/>
          <w:sz w:val="20"/>
          <w:szCs w:val="20"/>
          <w:lang w:val="el-GR"/>
        </w:rPr>
        <w:t xml:space="preserve">της </w:t>
      </w:r>
      <w:r w:rsidRPr="00807CEE">
        <w:rPr>
          <w:iCs/>
          <w:sz w:val="20"/>
          <w:szCs w:val="20"/>
          <w:lang w:val="el-GR"/>
        </w:rPr>
        <w:t>Διακήρυξης</w:t>
      </w:r>
      <w:r w:rsidR="0040743A">
        <w:rPr>
          <w:iCs/>
          <w:sz w:val="20"/>
          <w:szCs w:val="20"/>
          <w:lang w:val="el-GR"/>
        </w:rPr>
        <w:t xml:space="preserve"> </w:t>
      </w:r>
      <w:r w:rsidR="00047410" w:rsidRPr="00807CEE">
        <w:rPr>
          <w:sz w:val="20"/>
          <w:szCs w:val="20"/>
          <w:lang w:val="el-GR"/>
        </w:rPr>
        <w:t>περιγράφοντας ακριβώς πώς οι συγκεκριμένες απαιτήσεις και προδιαγραφές πληρούνται</w:t>
      </w:r>
      <w:r w:rsidR="00DB4555" w:rsidRPr="00807CEE">
        <w:rPr>
          <w:iCs/>
          <w:sz w:val="20"/>
          <w:szCs w:val="20"/>
          <w:lang w:val="el-GR"/>
        </w:rPr>
        <w:t>.</w:t>
      </w:r>
      <w:r w:rsidR="0040743A">
        <w:rPr>
          <w:iCs/>
          <w:sz w:val="20"/>
          <w:szCs w:val="20"/>
          <w:lang w:val="el-GR"/>
        </w:rPr>
        <w:t xml:space="preserve"> </w:t>
      </w:r>
      <w:r w:rsidRPr="00807CEE">
        <w:rPr>
          <w:iCs/>
          <w:sz w:val="20"/>
          <w:szCs w:val="20"/>
          <w:lang w:val="el-GR"/>
        </w:rPr>
        <w:t>Περιλαμβάνει ιδίως τα έγγραφα και δικαιολογητικά, βάσει των οποίων θα αξιολογηθεί η καταλληλότητα των προσφερόμενων υπηρεσιών</w:t>
      </w:r>
      <w:r w:rsidR="00DB4555" w:rsidRPr="00807CEE">
        <w:rPr>
          <w:iCs/>
          <w:sz w:val="20"/>
          <w:szCs w:val="20"/>
          <w:lang w:val="el-GR"/>
        </w:rPr>
        <w:t>, με βάση το κριτήριο ανάθεσης</w:t>
      </w:r>
      <w:r w:rsidR="003530A2" w:rsidRPr="00807CEE">
        <w:rPr>
          <w:iCs/>
          <w:sz w:val="20"/>
          <w:szCs w:val="20"/>
          <w:lang w:val="el-GR"/>
        </w:rPr>
        <w:t xml:space="preserve">, </w:t>
      </w:r>
      <w:r w:rsidR="003530A2" w:rsidRPr="00807CEE">
        <w:rPr>
          <w:sz w:val="20"/>
          <w:szCs w:val="20"/>
          <w:lang w:val="el-GR"/>
        </w:rPr>
        <w:t>σύμφωνα με τα αναλυτικώς αναφερόμενα στο ως</w:t>
      </w:r>
      <w:r w:rsidR="003530A2" w:rsidRPr="00A97C70">
        <w:rPr>
          <w:sz w:val="20"/>
          <w:szCs w:val="20"/>
          <w:lang w:val="el-GR"/>
        </w:rPr>
        <w:t xml:space="preserve"> άνω Παράρτημα</w:t>
      </w:r>
    </w:p>
    <w:p w14:paraId="72F48894" w14:textId="77777777" w:rsidR="007B44BB" w:rsidRPr="007B44BB" w:rsidRDefault="001C2277" w:rsidP="008D4D6A">
      <w:pPr>
        <w:rPr>
          <w:iCs/>
          <w:sz w:val="20"/>
          <w:szCs w:val="20"/>
          <w:lang w:val="el-GR"/>
        </w:rPr>
      </w:pPr>
      <w:r w:rsidRPr="00A97C70">
        <w:rPr>
          <w:iCs/>
          <w:sz w:val="20"/>
          <w:szCs w:val="20"/>
          <w:lang w:val="el-GR"/>
        </w:rPr>
        <w:t>Η</w:t>
      </w:r>
      <w:r w:rsidR="008459E5" w:rsidRPr="00A97C70">
        <w:rPr>
          <w:iCs/>
          <w:sz w:val="20"/>
          <w:szCs w:val="20"/>
          <w:lang w:val="el-GR"/>
        </w:rPr>
        <w:t xml:space="preserve"> Τεχνικ</w:t>
      </w:r>
      <w:r w:rsidRPr="00A97C70">
        <w:rPr>
          <w:iCs/>
          <w:sz w:val="20"/>
          <w:szCs w:val="20"/>
          <w:lang w:val="el-GR"/>
        </w:rPr>
        <w:t>ή</w:t>
      </w:r>
      <w:r w:rsidR="008459E5" w:rsidRPr="00A97C70">
        <w:rPr>
          <w:iCs/>
          <w:sz w:val="20"/>
          <w:szCs w:val="20"/>
          <w:lang w:val="el-GR"/>
        </w:rPr>
        <w:t xml:space="preserve"> προ</w:t>
      </w:r>
      <w:r w:rsidRPr="00A97C70">
        <w:rPr>
          <w:iCs/>
          <w:sz w:val="20"/>
          <w:szCs w:val="20"/>
          <w:lang w:val="el-GR"/>
        </w:rPr>
        <w:t>σ</w:t>
      </w:r>
      <w:r w:rsidR="008459E5" w:rsidRPr="00A97C70">
        <w:rPr>
          <w:iCs/>
          <w:sz w:val="20"/>
          <w:szCs w:val="20"/>
          <w:lang w:val="el-GR"/>
        </w:rPr>
        <w:t xml:space="preserve">φορά </w:t>
      </w:r>
      <w:r w:rsidRPr="00A97C70">
        <w:rPr>
          <w:iCs/>
          <w:sz w:val="20"/>
          <w:szCs w:val="20"/>
          <w:lang w:val="el-GR"/>
        </w:rPr>
        <w:t>σ</w:t>
      </w:r>
      <w:r w:rsidR="008459E5" w:rsidRPr="00A97C70">
        <w:rPr>
          <w:iCs/>
          <w:sz w:val="20"/>
          <w:szCs w:val="20"/>
          <w:lang w:val="el-GR"/>
        </w:rPr>
        <w:t>υντά</w:t>
      </w:r>
      <w:r w:rsidRPr="00A97C70">
        <w:rPr>
          <w:iCs/>
          <w:sz w:val="20"/>
          <w:szCs w:val="20"/>
          <w:lang w:val="el-GR"/>
        </w:rPr>
        <w:t>σσ</w:t>
      </w:r>
      <w:r w:rsidR="008459E5" w:rsidRPr="00A97C70">
        <w:rPr>
          <w:iCs/>
          <w:sz w:val="20"/>
          <w:szCs w:val="20"/>
          <w:lang w:val="el-GR"/>
        </w:rPr>
        <w:t xml:space="preserve">εται </w:t>
      </w:r>
      <w:r w:rsidRPr="00A97C70">
        <w:rPr>
          <w:iCs/>
          <w:sz w:val="20"/>
          <w:szCs w:val="20"/>
          <w:lang w:val="el-GR"/>
        </w:rPr>
        <w:t>συμπληρώνοντας</w:t>
      </w:r>
      <w:r w:rsidR="008459E5" w:rsidRPr="00A97C70">
        <w:rPr>
          <w:iCs/>
          <w:sz w:val="20"/>
          <w:szCs w:val="20"/>
          <w:lang w:val="el-GR"/>
        </w:rPr>
        <w:t xml:space="preserve"> τ</w:t>
      </w:r>
      <w:r w:rsidRPr="00A97C70">
        <w:rPr>
          <w:iCs/>
          <w:sz w:val="20"/>
          <w:szCs w:val="20"/>
          <w:lang w:val="el-GR"/>
        </w:rPr>
        <w:t>η</w:t>
      </w:r>
      <w:r w:rsidR="008459E5" w:rsidRPr="00A97C70">
        <w:rPr>
          <w:iCs/>
          <w:sz w:val="20"/>
          <w:szCs w:val="20"/>
          <w:lang w:val="el-GR"/>
        </w:rPr>
        <w:t>ν αντί</w:t>
      </w:r>
      <w:r w:rsidRPr="00A97C70">
        <w:rPr>
          <w:iCs/>
          <w:sz w:val="20"/>
          <w:szCs w:val="20"/>
          <w:lang w:val="el-GR"/>
        </w:rPr>
        <w:t>σ</w:t>
      </w:r>
      <w:r w:rsidR="008459E5" w:rsidRPr="00A97C70">
        <w:rPr>
          <w:iCs/>
          <w:sz w:val="20"/>
          <w:szCs w:val="20"/>
          <w:lang w:val="el-GR"/>
        </w:rPr>
        <w:t>τοιχ</w:t>
      </w:r>
      <w:r w:rsidRPr="00A97C70">
        <w:rPr>
          <w:iCs/>
          <w:sz w:val="20"/>
          <w:szCs w:val="20"/>
          <w:lang w:val="el-GR"/>
        </w:rPr>
        <w:t>η</w:t>
      </w:r>
      <w:r w:rsidR="0040743A">
        <w:rPr>
          <w:iCs/>
          <w:sz w:val="20"/>
          <w:szCs w:val="20"/>
          <w:lang w:val="el-GR"/>
        </w:rPr>
        <w:t xml:space="preserve"> </w:t>
      </w:r>
      <w:r w:rsidRPr="00A97C70">
        <w:rPr>
          <w:iCs/>
          <w:sz w:val="20"/>
          <w:szCs w:val="20"/>
          <w:lang w:val="el-GR"/>
        </w:rPr>
        <w:t>ειδική</w:t>
      </w:r>
      <w:r w:rsidR="0040743A">
        <w:rPr>
          <w:iCs/>
          <w:sz w:val="20"/>
          <w:szCs w:val="20"/>
          <w:lang w:val="el-GR"/>
        </w:rPr>
        <w:t xml:space="preserve"> </w:t>
      </w:r>
      <w:r w:rsidRPr="00A97C70">
        <w:rPr>
          <w:iCs/>
          <w:sz w:val="20"/>
          <w:szCs w:val="20"/>
          <w:lang w:val="el-GR"/>
        </w:rPr>
        <w:t>ηλεκτρονική</w:t>
      </w:r>
      <w:r w:rsidR="008459E5" w:rsidRPr="00A97C70">
        <w:rPr>
          <w:iCs/>
          <w:sz w:val="20"/>
          <w:szCs w:val="20"/>
          <w:lang w:val="el-GR"/>
        </w:rPr>
        <w:t xml:space="preserve"> φόρμα του </w:t>
      </w:r>
      <w:r w:rsidRPr="00A97C70">
        <w:rPr>
          <w:iCs/>
          <w:sz w:val="20"/>
          <w:szCs w:val="20"/>
          <w:lang w:val="el-GR"/>
        </w:rPr>
        <w:t>συστήματος</w:t>
      </w:r>
      <w:r w:rsidR="008459E5" w:rsidRPr="00A97C70">
        <w:rPr>
          <w:iCs/>
          <w:sz w:val="20"/>
          <w:szCs w:val="20"/>
          <w:lang w:val="el-GR"/>
        </w:rPr>
        <w:t xml:space="preserve">. </w:t>
      </w:r>
      <w:r w:rsidRPr="00A97C70">
        <w:rPr>
          <w:iCs/>
          <w:sz w:val="20"/>
          <w:szCs w:val="20"/>
          <w:lang w:val="el-GR"/>
        </w:rPr>
        <w:t>Σ</w:t>
      </w:r>
      <w:r w:rsidR="008459E5" w:rsidRPr="00A97C70">
        <w:rPr>
          <w:iCs/>
          <w:sz w:val="20"/>
          <w:szCs w:val="20"/>
          <w:lang w:val="el-GR"/>
        </w:rPr>
        <w:t>τ</w:t>
      </w:r>
      <w:r w:rsidRPr="00A97C70">
        <w:rPr>
          <w:iCs/>
          <w:sz w:val="20"/>
          <w:szCs w:val="20"/>
          <w:lang w:val="el-GR"/>
        </w:rPr>
        <w:t>η</w:t>
      </w:r>
      <w:r w:rsidR="008459E5" w:rsidRPr="00A97C70">
        <w:rPr>
          <w:iCs/>
          <w:sz w:val="20"/>
          <w:szCs w:val="20"/>
          <w:lang w:val="el-GR"/>
        </w:rPr>
        <w:t xml:space="preserve">ν </w:t>
      </w:r>
      <w:r w:rsidRPr="00A97C70">
        <w:rPr>
          <w:iCs/>
          <w:sz w:val="20"/>
          <w:szCs w:val="20"/>
          <w:lang w:val="el-GR"/>
        </w:rPr>
        <w:t>συνέχεια</w:t>
      </w:r>
      <w:r w:rsidR="008459E5" w:rsidRPr="00A97C70">
        <w:rPr>
          <w:iCs/>
          <w:sz w:val="20"/>
          <w:szCs w:val="20"/>
          <w:lang w:val="el-GR"/>
        </w:rPr>
        <w:t xml:space="preserve">, το </w:t>
      </w:r>
      <w:r w:rsidRPr="00A97C70">
        <w:rPr>
          <w:iCs/>
          <w:sz w:val="20"/>
          <w:szCs w:val="20"/>
          <w:lang w:val="el-GR"/>
        </w:rPr>
        <w:t>σύστημα</w:t>
      </w:r>
      <w:r w:rsidR="008459E5" w:rsidRPr="00A97C70">
        <w:rPr>
          <w:iCs/>
          <w:sz w:val="20"/>
          <w:szCs w:val="20"/>
          <w:lang w:val="el-GR"/>
        </w:rPr>
        <w:t xml:space="preserve"> παράγει </w:t>
      </w:r>
      <w:r w:rsidRPr="00A97C70">
        <w:rPr>
          <w:iCs/>
          <w:sz w:val="20"/>
          <w:szCs w:val="20"/>
          <w:lang w:val="el-GR"/>
        </w:rPr>
        <w:t>σ</w:t>
      </w:r>
      <w:r w:rsidR="008459E5" w:rsidRPr="00A97C70">
        <w:rPr>
          <w:iCs/>
          <w:sz w:val="20"/>
          <w:szCs w:val="20"/>
          <w:lang w:val="el-GR"/>
        </w:rPr>
        <w:t xml:space="preserve">χετικό </w:t>
      </w:r>
      <w:r w:rsidRPr="00A97C70">
        <w:rPr>
          <w:iCs/>
          <w:sz w:val="20"/>
          <w:szCs w:val="20"/>
          <w:lang w:val="el-GR"/>
        </w:rPr>
        <w:t>η</w:t>
      </w:r>
      <w:r w:rsidR="008459E5" w:rsidRPr="00A97C70">
        <w:rPr>
          <w:iCs/>
          <w:sz w:val="20"/>
          <w:szCs w:val="20"/>
          <w:lang w:val="el-GR"/>
        </w:rPr>
        <w:t xml:space="preserve">λεκτρονικό αρχείο, </w:t>
      </w:r>
      <w:r w:rsidRPr="00A97C70">
        <w:rPr>
          <w:iCs/>
          <w:sz w:val="20"/>
          <w:szCs w:val="20"/>
          <w:lang w:val="el-GR"/>
        </w:rPr>
        <w:t>σ</w:t>
      </w:r>
      <w:r w:rsidR="008459E5" w:rsidRPr="00A97C70">
        <w:rPr>
          <w:iCs/>
          <w:sz w:val="20"/>
          <w:szCs w:val="20"/>
          <w:lang w:val="el-GR"/>
        </w:rPr>
        <w:t xml:space="preserve">ε </w:t>
      </w:r>
      <w:r w:rsidRPr="00A97C70">
        <w:rPr>
          <w:iCs/>
          <w:sz w:val="20"/>
          <w:szCs w:val="20"/>
          <w:lang w:val="el-GR"/>
        </w:rPr>
        <w:t>μορφή</w:t>
      </w:r>
      <w:r w:rsidR="0040743A">
        <w:rPr>
          <w:iCs/>
          <w:sz w:val="20"/>
          <w:szCs w:val="20"/>
          <w:lang w:val="el-GR"/>
        </w:rPr>
        <w:t xml:space="preserve"> </w:t>
      </w:r>
      <w:proofErr w:type="spellStart"/>
      <w:r w:rsidR="008459E5" w:rsidRPr="00A97C70">
        <w:rPr>
          <w:iCs/>
          <w:sz w:val="20"/>
          <w:szCs w:val="20"/>
          <w:lang w:val="el-GR"/>
        </w:rPr>
        <w:t>pdf</w:t>
      </w:r>
      <w:proofErr w:type="spellEnd"/>
      <w:r w:rsidR="008459E5" w:rsidRPr="00A97C70">
        <w:rPr>
          <w:iCs/>
          <w:sz w:val="20"/>
          <w:szCs w:val="20"/>
          <w:lang w:val="el-GR"/>
        </w:rPr>
        <w:t>, το οποίο υπογράφεται ψ</w:t>
      </w:r>
      <w:r w:rsidRPr="00A97C70">
        <w:rPr>
          <w:iCs/>
          <w:sz w:val="20"/>
          <w:szCs w:val="20"/>
          <w:lang w:val="el-GR"/>
        </w:rPr>
        <w:t>η</w:t>
      </w:r>
      <w:r w:rsidR="008459E5" w:rsidRPr="00A97C70">
        <w:rPr>
          <w:iCs/>
          <w:sz w:val="20"/>
          <w:szCs w:val="20"/>
          <w:lang w:val="el-GR"/>
        </w:rPr>
        <w:t xml:space="preserve">φιακά και υποβάλλεται από τον </w:t>
      </w:r>
      <w:r w:rsidRPr="00A97C70">
        <w:rPr>
          <w:iCs/>
          <w:sz w:val="20"/>
          <w:szCs w:val="20"/>
          <w:lang w:val="el-GR"/>
        </w:rPr>
        <w:t>προσφέροντα</w:t>
      </w:r>
      <w:r w:rsidR="008459E5" w:rsidRPr="00A97C70">
        <w:rPr>
          <w:iCs/>
          <w:sz w:val="20"/>
          <w:szCs w:val="20"/>
          <w:lang w:val="el-GR"/>
        </w:rPr>
        <w:t xml:space="preserve">. Τα </w:t>
      </w:r>
      <w:r w:rsidRPr="00A97C70">
        <w:rPr>
          <w:iCs/>
          <w:sz w:val="20"/>
          <w:szCs w:val="20"/>
          <w:lang w:val="el-GR"/>
        </w:rPr>
        <w:t>σ</w:t>
      </w:r>
      <w:r w:rsidR="008459E5" w:rsidRPr="00A97C70">
        <w:rPr>
          <w:iCs/>
          <w:sz w:val="20"/>
          <w:szCs w:val="20"/>
          <w:lang w:val="el-GR"/>
        </w:rPr>
        <w:t xml:space="preserve">τοιχεία που περιλαμβάνονται </w:t>
      </w:r>
      <w:r w:rsidRPr="00A97C70">
        <w:rPr>
          <w:iCs/>
          <w:sz w:val="20"/>
          <w:szCs w:val="20"/>
          <w:lang w:val="el-GR"/>
        </w:rPr>
        <w:t>σ</w:t>
      </w:r>
      <w:r w:rsidR="008459E5" w:rsidRPr="00A97C70">
        <w:rPr>
          <w:iCs/>
          <w:sz w:val="20"/>
          <w:szCs w:val="20"/>
          <w:lang w:val="el-GR"/>
        </w:rPr>
        <w:t>τ</w:t>
      </w:r>
      <w:r w:rsidRPr="00A97C70">
        <w:rPr>
          <w:iCs/>
          <w:sz w:val="20"/>
          <w:szCs w:val="20"/>
          <w:lang w:val="el-GR"/>
        </w:rPr>
        <w:t>η</w:t>
      </w:r>
      <w:r w:rsidR="008459E5" w:rsidRPr="00A97C70">
        <w:rPr>
          <w:iCs/>
          <w:sz w:val="20"/>
          <w:szCs w:val="20"/>
          <w:lang w:val="el-GR"/>
        </w:rPr>
        <w:t xml:space="preserve">ν </w:t>
      </w:r>
      <w:r w:rsidRPr="00A97C70">
        <w:rPr>
          <w:iCs/>
          <w:sz w:val="20"/>
          <w:szCs w:val="20"/>
          <w:lang w:val="el-GR"/>
        </w:rPr>
        <w:t>ειδική</w:t>
      </w:r>
      <w:r w:rsidR="0040743A">
        <w:rPr>
          <w:iCs/>
          <w:sz w:val="20"/>
          <w:szCs w:val="20"/>
          <w:lang w:val="el-GR"/>
        </w:rPr>
        <w:t xml:space="preserve"> </w:t>
      </w:r>
      <w:r w:rsidRPr="00A97C70">
        <w:rPr>
          <w:iCs/>
          <w:sz w:val="20"/>
          <w:szCs w:val="20"/>
          <w:lang w:val="el-GR"/>
        </w:rPr>
        <w:t>ηλεκτρονική</w:t>
      </w:r>
      <w:r w:rsidR="008459E5" w:rsidRPr="00A97C70">
        <w:rPr>
          <w:iCs/>
          <w:sz w:val="20"/>
          <w:szCs w:val="20"/>
          <w:lang w:val="el-GR"/>
        </w:rPr>
        <w:t xml:space="preserve"> φόρμα του </w:t>
      </w:r>
      <w:r w:rsidRPr="00A97C70">
        <w:rPr>
          <w:iCs/>
          <w:sz w:val="20"/>
          <w:szCs w:val="20"/>
          <w:lang w:val="el-GR"/>
        </w:rPr>
        <w:t>συστήματος</w:t>
      </w:r>
      <w:r w:rsidR="008459E5" w:rsidRPr="00A97C70">
        <w:rPr>
          <w:iCs/>
          <w:sz w:val="20"/>
          <w:szCs w:val="20"/>
          <w:lang w:val="el-GR"/>
        </w:rPr>
        <w:t xml:space="preserve"> και του παραγόμενου ψ</w:t>
      </w:r>
      <w:r w:rsidRPr="00A97C70">
        <w:rPr>
          <w:iCs/>
          <w:sz w:val="20"/>
          <w:szCs w:val="20"/>
          <w:lang w:val="el-GR"/>
        </w:rPr>
        <w:t>η</w:t>
      </w:r>
      <w:r w:rsidR="008459E5" w:rsidRPr="00A97C70">
        <w:rPr>
          <w:iCs/>
          <w:sz w:val="20"/>
          <w:szCs w:val="20"/>
          <w:lang w:val="el-GR"/>
        </w:rPr>
        <w:t xml:space="preserve">φιακά </w:t>
      </w:r>
      <w:r w:rsidRPr="00A97C70">
        <w:rPr>
          <w:iCs/>
          <w:sz w:val="20"/>
          <w:szCs w:val="20"/>
          <w:lang w:val="el-GR"/>
        </w:rPr>
        <w:lastRenderedPageBreak/>
        <w:t>υπογεγραμμένου</w:t>
      </w:r>
      <w:r w:rsidR="0040743A">
        <w:rPr>
          <w:iCs/>
          <w:sz w:val="20"/>
          <w:szCs w:val="20"/>
          <w:lang w:val="el-GR"/>
        </w:rPr>
        <w:t xml:space="preserve"> </w:t>
      </w:r>
      <w:r w:rsidRPr="00A97C70">
        <w:rPr>
          <w:iCs/>
          <w:sz w:val="20"/>
          <w:szCs w:val="20"/>
          <w:lang w:val="el-GR"/>
        </w:rPr>
        <w:t>ηλεκτρονικού</w:t>
      </w:r>
      <w:r w:rsidR="008459E5" w:rsidRPr="00A97C70">
        <w:rPr>
          <w:iCs/>
          <w:sz w:val="20"/>
          <w:szCs w:val="20"/>
          <w:lang w:val="el-GR"/>
        </w:rPr>
        <w:t xml:space="preserve"> αρχείου </w:t>
      </w:r>
      <w:r w:rsidRPr="00A97C70">
        <w:rPr>
          <w:iCs/>
          <w:sz w:val="20"/>
          <w:szCs w:val="20"/>
          <w:lang w:val="el-GR"/>
        </w:rPr>
        <w:t>πρέπει</w:t>
      </w:r>
      <w:r w:rsidR="008459E5" w:rsidRPr="00A97C70">
        <w:rPr>
          <w:iCs/>
          <w:sz w:val="20"/>
          <w:szCs w:val="20"/>
          <w:lang w:val="el-GR"/>
        </w:rPr>
        <w:t xml:space="preserve"> να </w:t>
      </w:r>
      <w:r w:rsidRPr="00A97C70">
        <w:rPr>
          <w:iCs/>
          <w:sz w:val="20"/>
          <w:szCs w:val="20"/>
          <w:lang w:val="el-GR"/>
        </w:rPr>
        <w:t>ταυτίζονται</w:t>
      </w:r>
      <w:r w:rsidR="008459E5" w:rsidRPr="00A97C70">
        <w:rPr>
          <w:iCs/>
          <w:sz w:val="20"/>
          <w:szCs w:val="20"/>
          <w:lang w:val="el-GR"/>
        </w:rPr>
        <w:t xml:space="preserve">. </w:t>
      </w:r>
      <w:r w:rsidRPr="00A97C70">
        <w:rPr>
          <w:iCs/>
          <w:sz w:val="20"/>
          <w:szCs w:val="20"/>
          <w:lang w:val="el-GR"/>
        </w:rPr>
        <w:t>Σ</w:t>
      </w:r>
      <w:r w:rsidR="008459E5" w:rsidRPr="00A97C70">
        <w:rPr>
          <w:iCs/>
          <w:sz w:val="20"/>
          <w:szCs w:val="20"/>
          <w:lang w:val="el-GR"/>
        </w:rPr>
        <w:t xml:space="preserve">ε </w:t>
      </w:r>
      <w:r w:rsidRPr="00A97C70">
        <w:rPr>
          <w:iCs/>
          <w:sz w:val="20"/>
          <w:szCs w:val="20"/>
          <w:lang w:val="el-GR"/>
        </w:rPr>
        <w:t>αντίθετη</w:t>
      </w:r>
      <w:r w:rsidR="008459E5" w:rsidRPr="00A97C70">
        <w:rPr>
          <w:iCs/>
          <w:sz w:val="20"/>
          <w:szCs w:val="20"/>
          <w:lang w:val="el-GR"/>
        </w:rPr>
        <w:t xml:space="preserve"> περίπτω</w:t>
      </w:r>
      <w:r w:rsidRPr="00A97C70">
        <w:rPr>
          <w:iCs/>
          <w:sz w:val="20"/>
          <w:szCs w:val="20"/>
          <w:lang w:val="el-GR"/>
        </w:rPr>
        <w:t>ση</w:t>
      </w:r>
      <w:r w:rsidR="008459E5" w:rsidRPr="00A97C70">
        <w:rPr>
          <w:iCs/>
          <w:sz w:val="20"/>
          <w:szCs w:val="20"/>
          <w:lang w:val="el-GR"/>
        </w:rPr>
        <w:t xml:space="preserve">, το </w:t>
      </w:r>
      <w:r w:rsidRPr="00A97C70">
        <w:rPr>
          <w:iCs/>
          <w:sz w:val="20"/>
          <w:szCs w:val="20"/>
          <w:lang w:val="el-GR"/>
        </w:rPr>
        <w:t>σύστημα</w:t>
      </w:r>
      <w:r w:rsidR="008459E5" w:rsidRPr="00A97C70">
        <w:rPr>
          <w:iCs/>
          <w:sz w:val="20"/>
          <w:szCs w:val="20"/>
          <w:lang w:val="el-GR"/>
        </w:rPr>
        <w:t xml:space="preserve"> παράγει </w:t>
      </w:r>
      <w:r w:rsidRPr="00A97C70">
        <w:rPr>
          <w:iCs/>
          <w:sz w:val="20"/>
          <w:szCs w:val="20"/>
          <w:lang w:val="el-GR"/>
        </w:rPr>
        <w:t>σ</w:t>
      </w:r>
      <w:r w:rsidR="008459E5" w:rsidRPr="00A97C70">
        <w:rPr>
          <w:iCs/>
          <w:sz w:val="20"/>
          <w:szCs w:val="20"/>
          <w:lang w:val="el-GR"/>
        </w:rPr>
        <w:t xml:space="preserve">χετικό </w:t>
      </w:r>
      <w:r w:rsidRPr="00A97C70">
        <w:rPr>
          <w:iCs/>
          <w:sz w:val="20"/>
          <w:szCs w:val="20"/>
          <w:lang w:val="el-GR"/>
        </w:rPr>
        <w:t>μήνυμα</w:t>
      </w:r>
      <w:r w:rsidR="008459E5" w:rsidRPr="00A97C70">
        <w:rPr>
          <w:iCs/>
          <w:sz w:val="20"/>
          <w:szCs w:val="20"/>
          <w:lang w:val="el-GR"/>
        </w:rPr>
        <w:t xml:space="preserve"> και ο </w:t>
      </w:r>
      <w:r w:rsidRPr="00A97C70">
        <w:rPr>
          <w:iCs/>
          <w:sz w:val="20"/>
          <w:szCs w:val="20"/>
          <w:lang w:val="el-GR"/>
        </w:rPr>
        <w:t>προσφέρων καλείται να παράγει εκ νέ</w:t>
      </w:r>
      <w:r w:rsidR="008459E5" w:rsidRPr="00A97C70">
        <w:rPr>
          <w:iCs/>
          <w:sz w:val="20"/>
          <w:szCs w:val="20"/>
          <w:lang w:val="el-GR"/>
        </w:rPr>
        <w:t xml:space="preserve">ου το </w:t>
      </w:r>
      <w:r w:rsidRPr="00A97C70">
        <w:rPr>
          <w:iCs/>
          <w:sz w:val="20"/>
          <w:szCs w:val="20"/>
          <w:lang w:val="el-GR"/>
        </w:rPr>
        <w:t>η</w:t>
      </w:r>
      <w:r w:rsidR="008459E5" w:rsidRPr="00A97C70">
        <w:rPr>
          <w:iCs/>
          <w:sz w:val="20"/>
          <w:szCs w:val="20"/>
          <w:lang w:val="el-GR"/>
        </w:rPr>
        <w:t xml:space="preserve">λεκτρονικό αρχείο </w:t>
      </w:r>
      <w:proofErr w:type="spellStart"/>
      <w:r w:rsidR="008459E5" w:rsidRPr="00A97C70">
        <w:rPr>
          <w:iCs/>
          <w:sz w:val="20"/>
          <w:szCs w:val="20"/>
          <w:lang w:val="el-GR"/>
        </w:rPr>
        <w:t>pdf</w:t>
      </w:r>
      <w:proofErr w:type="spellEnd"/>
      <w:r w:rsidR="008459E5" w:rsidRPr="00A97C70">
        <w:rPr>
          <w:iCs/>
          <w:sz w:val="20"/>
          <w:szCs w:val="20"/>
          <w:lang w:val="el-GR"/>
        </w:rPr>
        <w:t xml:space="preserve">. </w:t>
      </w:r>
    </w:p>
    <w:p w14:paraId="2A28869C" w14:textId="77777777" w:rsidR="008459E5" w:rsidRPr="00A3559B" w:rsidRDefault="008459E5" w:rsidP="008D4D6A">
      <w:pPr>
        <w:rPr>
          <w:iCs/>
          <w:sz w:val="20"/>
          <w:szCs w:val="20"/>
          <w:lang w:val="el-GR"/>
        </w:rPr>
      </w:pPr>
      <w:r w:rsidRPr="00A3559B">
        <w:rPr>
          <w:iCs/>
          <w:sz w:val="20"/>
          <w:szCs w:val="20"/>
          <w:lang w:val="el-GR"/>
        </w:rPr>
        <w:t>Εφό</w:t>
      </w:r>
      <w:r w:rsidR="001C2277" w:rsidRPr="00A3559B">
        <w:rPr>
          <w:iCs/>
          <w:sz w:val="20"/>
          <w:szCs w:val="20"/>
          <w:lang w:val="el-GR"/>
        </w:rPr>
        <w:t>σ</w:t>
      </w:r>
      <w:r w:rsidRPr="00A3559B">
        <w:rPr>
          <w:iCs/>
          <w:sz w:val="20"/>
          <w:szCs w:val="20"/>
          <w:lang w:val="el-GR"/>
        </w:rPr>
        <w:t xml:space="preserve">ον οι </w:t>
      </w:r>
      <w:r w:rsidR="001C2277" w:rsidRPr="00A3559B">
        <w:rPr>
          <w:iCs/>
          <w:sz w:val="20"/>
          <w:szCs w:val="20"/>
          <w:lang w:val="el-GR"/>
        </w:rPr>
        <w:t>τεχνικές</w:t>
      </w:r>
      <w:r w:rsidR="0040743A">
        <w:rPr>
          <w:iCs/>
          <w:sz w:val="20"/>
          <w:szCs w:val="20"/>
          <w:lang w:val="el-GR"/>
        </w:rPr>
        <w:t xml:space="preserve"> </w:t>
      </w:r>
      <w:r w:rsidR="001C2277" w:rsidRPr="00A3559B">
        <w:rPr>
          <w:iCs/>
          <w:sz w:val="20"/>
          <w:szCs w:val="20"/>
          <w:lang w:val="el-GR"/>
        </w:rPr>
        <w:t>προδιαγραφές</w:t>
      </w:r>
      <w:r w:rsidRPr="00A3559B">
        <w:rPr>
          <w:iCs/>
          <w:sz w:val="20"/>
          <w:szCs w:val="20"/>
          <w:lang w:val="el-GR"/>
        </w:rPr>
        <w:t xml:space="preserve"> δεν </w:t>
      </w:r>
      <w:r w:rsidR="001C2277" w:rsidRPr="00A3559B">
        <w:rPr>
          <w:iCs/>
          <w:sz w:val="20"/>
          <w:szCs w:val="20"/>
          <w:lang w:val="el-GR"/>
        </w:rPr>
        <w:t>έχουν</w:t>
      </w:r>
      <w:r w:rsidR="0040743A">
        <w:rPr>
          <w:iCs/>
          <w:sz w:val="20"/>
          <w:szCs w:val="20"/>
          <w:lang w:val="el-GR"/>
        </w:rPr>
        <w:t xml:space="preserve"> </w:t>
      </w:r>
      <w:r w:rsidR="001C2277" w:rsidRPr="00A3559B">
        <w:rPr>
          <w:iCs/>
          <w:sz w:val="20"/>
          <w:szCs w:val="20"/>
          <w:lang w:val="el-GR"/>
        </w:rPr>
        <w:t>αποτυπωθεί</w:t>
      </w:r>
      <w:r w:rsidR="0040743A">
        <w:rPr>
          <w:iCs/>
          <w:sz w:val="20"/>
          <w:szCs w:val="20"/>
          <w:lang w:val="el-GR"/>
        </w:rPr>
        <w:t xml:space="preserve"> </w:t>
      </w:r>
      <w:r w:rsidR="001C2277" w:rsidRPr="00A3559B">
        <w:rPr>
          <w:iCs/>
          <w:sz w:val="20"/>
          <w:szCs w:val="20"/>
          <w:lang w:val="el-GR"/>
        </w:rPr>
        <w:t>σ</w:t>
      </w:r>
      <w:r w:rsidRPr="00A3559B">
        <w:rPr>
          <w:iCs/>
          <w:sz w:val="20"/>
          <w:szCs w:val="20"/>
          <w:lang w:val="el-GR"/>
        </w:rPr>
        <w:t xml:space="preserve">το </w:t>
      </w:r>
      <w:r w:rsidR="001C2277" w:rsidRPr="00A3559B">
        <w:rPr>
          <w:iCs/>
          <w:sz w:val="20"/>
          <w:szCs w:val="20"/>
          <w:lang w:val="el-GR"/>
        </w:rPr>
        <w:t>σύνολο</w:t>
      </w:r>
      <w:r w:rsidR="00175280">
        <w:rPr>
          <w:iCs/>
          <w:sz w:val="20"/>
          <w:szCs w:val="20"/>
          <w:lang w:val="el-GR"/>
        </w:rPr>
        <w:t xml:space="preserve"> τους στις </w:t>
      </w:r>
      <w:r w:rsidR="001C2277" w:rsidRPr="00A3559B">
        <w:rPr>
          <w:iCs/>
          <w:sz w:val="20"/>
          <w:szCs w:val="20"/>
          <w:lang w:val="el-GR"/>
        </w:rPr>
        <w:t>ειδικές</w:t>
      </w:r>
      <w:r w:rsidR="0040743A">
        <w:rPr>
          <w:iCs/>
          <w:sz w:val="20"/>
          <w:szCs w:val="20"/>
          <w:lang w:val="el-GR"/>
        </w:rPr>
        <w:t xml:space="preserve"> </w:t>
      </w:r>
      <w:r w:rsidR="001C2277" w:rsidRPr="00A3559B">
        <w:rPr>
          <w:iCs/>
          <w:sz w:val="20"/>
          <w:szCs w:val="20"/>
          <w:lang w:val="el-GR"/>
        </w:rPr>
        <w:t>ηλεκτρονικές</w:t>
      </w:r>
      <w:r w:rsidR="0040743A">
        <w:rPr>
          <w:iCs/>
          <w:sz w:val="20"/>
          <w:szCs w:val="20"/>
          <w:lang w:val="el-GR"/>
        </w:rPr>
        <w:t xml:space="preserve"> </w:t>
      </w:r>
      <w:r w:rsidR="001C2277" w:rsidRPr="00A3559B">
        <w:rPr>
          <w:iCs/>
          <w:sz w:val="20"/>
          <w:szCs w:val="20"/>
          <w:lang w:val="el-GR"/>
        </w:rPr>
        <w:t>φόρμες</w:t>
      </w:r>
      <w:r w:rsidRPr="00A3559B">
        <w:rPr>
          <w:iCs/>
          <w:sz w:val="20"/>
          <w:szCs w:val="20"/>
          <w:lang w:val="el-GR"/>
        </w:rPr>
        <w:t xml:space="preserve"> του </w:t>
      </w:r>
      <w:r w:rsidR="001C2277" w:rsidRPr="00A3559B">
        <w:rPr>
          <w:iCs/>
          <w:sz w:val="20"/>
          <w:szCs w:val="20"/>
          <w:lang w:val="el-GR"/>
        </w:rPr>
        <w:t>συστήματος</w:t>
      </w:r>
      <w:r w:rsidRPr="00A3559B">
        <w:rPr>
          <w:iCs/>
          <w:sz w:val="20"/>
          <w:szCs w:val="20"/>
          <w:lang w:val="el-GR"/>
        </w:rPr>
        <w:t xml:space="preserve">, ο </w:t>
      </w:r>
      <w:r w:rsidR="001C2277" w:rsidRPr="00A3559B">
        <w:rPr>
          <w:iCs/>
          <w:sz w:val="20"/>
          <w:szCs w:val="20"/>
          <w:lang w:val="el-GR"/>
        </w:rPr>
        <w:t>προσφέρων</w:t>
      </w:r>
      <w:r w:rsidRPr="00A3559B">
        <w:rPr>
          <w:iCs/>
          <w:sz w:val="20"/>
          <w:szCs w:val="20"/>
          <w:lang w:val="el-GR"/>
        </w:rPr>
        <w:t xml:space="preserve"> επι</w:t>
      </w:r>
      <w:r w:rsidR="001C2277" w:rsidRPr="00A3559B">
        <w:rPr>
          <w:iCs/>
          <w:sz w:val="20"/>
          <w:szCs w:val="20"/>
          <w:lang w:val="el-GR"/>
        </w:rPr>
        <w:t>σ</w:t>
      </w:r>
      <w:r w:rsidRPr="00A3559B">
        <w:rPr>
          <w:iCs/>
          <w:sz w:val="20"/>
          <w:szCs w:val="20"/>
          <w:lang w:val="el-GR"/>
        </w:rPr>
        <w:t>υνάπτει ψ</w:t>
      </w:r>
      <w:r w:rsidR="001C2277" w:rsidRPr="00A3559B">
        <w:rPr>
          <w:iCs/>
          <w:sz w:val="20"/>
          <w:szCs w:val="20"/>
          <w:lang w:val="el-GR"/>
        </w:rPr>
        <w:t>η</w:t>
      </w:r>
      <w:r w:rsidRPr="00A3559B">
        <w:rPr>
          <w:iCs/>
          <w:sz w:val="20"/>
          <w:szCs w:val="20"/>
          <w:lang w:val="el-GR"/>
        </w:rPr>
        <w:t xml:space="preserve">φιακά </w:t>
      </w:r>
      <w:r w:rsidR="001C2277" w:rsidRPr="00A3559B">
        <w:rPr>
          <w:iCs/>
          <w:sz w:val="20"/>
          <w:szCs w:val="20"/>
          <w:lang w:val="el-GR"/>
        </w:rPr>
        <w:t>υπογεγραμμένα</w:t>
      </w:r>
      <w:r w:rsidRPr="00A3559B">
        <w:rPr>
          <w:iCs/>
          <w:sz w:val="20"/>
          <w:szCs w:val="20"/>
          <w:lang w:val="el-GR"/>
        </w:rPr>
        <w:t xml:space="preserve"> τα </w:t>
      </w:r>
      <w:r w:rsidR="001C2277" w:rsidRPr="00A3559B">
        <w:rPr>
          <w:iCs/>
          <w:sz w:val="20"/>
          <w:szCs w:val="20"/>
          <w:lang w:val="el-GR"/>
        </w:rPr>
        <w:t>σ</w:t>
      </w:r>
      <w:r w:rsidRPr="00A3559B">
        <w:rPr>
          <w:iCs/>
          <w:sz w:val="20"/>
          <w:szCs w:val="20"/>
          <w:lang w:val="el-GR"/>
        </w:rPr>
        <w:t xml:space="preserve">χετικά </w:t>
      </w:r>
      <w:r w:rsidR="001C2277" w:rsidRPr="00A3559B">
        <w:rPr>
          <w:iCs/>
          <w:sz w:val="20"/>
          <w:szCs w:val="20"/>
          <w:lang w:val="el-GR"/>
        </w:rPr>
        <w:t>η</w:t>
      </w:r>
      <w:r w:rsidRPr="00A3559B">
        <w:rPr>
          <w:iCs/>
          <w:sz w:val="20"/>
          <w:szCs w:val="20"/>
          <w:lang w:val="el-GR"/>
        </w:rPr>
        <w:t xml:space="preserve">λεκτρονικά αρχεία </w:t>
      </w:r>
      <w:r w:rsidR="001C2277" w:rsidRPr="00A3559B">
        <w:rPr>
          <w:iCs/>
          <w:sz w:val="20"/>
          <w:szCs w:val="20"/>
          <w:lang w:val="el-GR"/>
        </w:rPr>
        <w:t>σ</w:t>
      </w:r>
      <w:r w:rsidRPr="00A3559B">
        <w:rPr>
          <w:iCs/>
          <w:sz w:val="20"/>
          <w:szCs w:val="20"/>
          <w:lang w:val="el-GR"/>
        </w:rPr>
        <w:t xml:space="preserve">ε </w:t>
      </w:r>
      <w:r w:rsidR="001C2277" w:rsidRPr="00A3559B">
        <w:rPr>
          <w:iCs/>
          <w:sz w:val="20"/>
          <w:szCs w:val="20"/>
          <w:lang w:val="el-GR"/>
        </w:rPr>
        <w:t>μορφή</w:t>
      </w:r>
      <w:r w:rsidR="0040743A">
        <w:rPr>
          <w:iCs/>
          <w:sz w:val="20"/>
          <w:szCs w:val="20"/>
          <w:lang w:val="el-GR"/>
        </w:rPr>
        <w:t xml:space="preserve"> </w:t>
      </w:r>
      <w:proofErr w:type="spellStart"/>
      <w:r w:rsidRPr="00A3559B">
        <w:rPr>
          <w:iCs/>
          <w:sz w:val="20"/>
          <w:szCs w:val="20"/>
          <w:lang w:val="el-GR"/>
        </w:rPr>
        <w:t>pdf</w:t>
      </w:r>
      <w:proofErr w:type="spellEnd"/>
      <w:r w:rsidRPr="00A3559B">
        <w:rPr>
          <w:iCs/>
          <w:sz w:val="20"/>
          <w:szCs w:val="20"/>
          <w:lang w:val="el-GR"/>
        </w:rPr>
        <w:t>.</w:t>
      </w:r>
    </w:p>
    <w:p w14:paraId="6FC0D76D" w14:textId="77777777" w:rsidR="00A86AB9" w:rsidRPr="00A3559B" w:rsidRDefault="00A86AB9" w:rsidP="008D4D6A">
      <w:pPr>
        <w:rPr>
          <w:iCs/>
          <w:sz w:val="20"/>
          <w:szCs w:val="20"/>
          <w:lang w:val="el-GR"/>
        </w:rPr>
      </w:pPr>
      <w:r w:rsidRPr="00A3559B">
        <w:rPr>
          <w:iCs/>
          <w:sz w:val="20"/>
          <w:szCs w:val="20"/>
          <w:lang w:val="el-GR"/>
        </w:rPr>
        <w:t xml:space="preserve">Ο φάκελος της Τεχνικής Προσφοράς εκτός από το ανωτέρω παραγόμενο από το Σύστημα ηλεκτρονικό Αρχείο πρέπει να περιλαμβάνει και τα ακόλουθα, τα οποία υποβάλλονται ηλεκτρονικά σε μορφή αρχείου </w:t>
      </w:r>
      <w:proofErr w:type="spellStart"/>
      <w:r w:rsidRPr="00A3559B">
        <w:rPr>
          <w:iCs/>
          <w:sz w:val="20"/>
          <w:szCs w:val="20"/>
          <w:lang w:val="el-GR"/>
        </w:rPr>
        <w:t>pdf</w:t>
      </w:r>
      <w:proofErr w:type="spellEnd"/>
      <w:r w:rsidRPr="00A3559B">
        <w:rPr>
          <w:iCs/>
          <w:sz w:val="20"/>
          <w:szCs w:val="20"/>
          <w:lang w:val="el-GR"/>
        </w:rPr>
        <w:t>:</w:t>
      </w:r>
    </w:p>
    <w:p w14:paraId="541558BF" w14:textId="77777777" w:rsidR="00454557" w:rsidRPr="00A3559B" w:rsidRDefault="00A86AB9" w:rsidP="008D4D6A">
      <w:pPr>
        <w:rPr>
          <w:iCs/>
          <w:sz w:val="20"/>
          <w:szCs w:val="20"/>
          <w:lang w:val="el-GR"/>
        </w:rPr>
      </w:pPr>
      <w:r w:rsidRPr="00A3559B">
        <w:rPr>
          <w:b/>
          <w:iCs/>
          <w:sz w:val="20"/>
          <w:szCs w:val="20"/>
          <w:lang w:val="el-GR"/>
        </w:rPr>
        <w:t>Υπεύθυ</w:t>
      </w:r>
      <w:r w:rsidR="00454557" w:rsidRPr="00A3559B">
        <w:rPr>
          <w:b/>
          <w:iCs/>
          <w:sz w:val="20"/>
          <w:szCs w:val="20"/>
          <w:lang w:val="el-GR"/>
        </w:rPr>
        <w:t>νες</w:t>
      </w:r>
      <w:r w:rsidR="0040743A">
        <w:rPr>
          <w:b/>
          <w:iCs/>
          <w:sz w:val="20"/>
          <w:szCs w:val="20"/>
          <w:lang w:val="el-GR"/>
        </w:rPr>
        <w:t xml:space="preserve"> </w:t>
      </w:r>
      <w:r w:rsidR="00037F22" w:rsidRPr="00A3559B">
        <w:rPr>
          <w:b/>
          <w:iCs/>
          <w:sz w:val="20"/>
          <w:szCs w:val="20"/>
          <w:lang w:val="el-GR"/>
        </w:rPr>
        <w:t>δ</w:t>
      </w:r>
      <w:r w:rsidR="00454557" w:rsidRPr="00A3559B">
        <w:rPr>
          <w:b/>
          <w:iCs/>
          <w:sz w:val="20"/>
          <w:szCs w:val="20"/>
          <w:lang w:val="el-GR"/>
        </w:rPr>
        <w:t>ηλώσεις</w:t>
      </w:r>
      <w:r w:rsidRPr="00A3559B">
        <w:rPr>
          <w:iCs/>
          <w:sz w:val="20"/>
          <w:szCs w:val="20"/>
          <w:lang w:val="el-GR"/>
        </w:rPr>
        <w:t>, του Ν. 1599/1986, όπως εκάστοτε ισχύει</w:t>
      </w:r>
      <w:r w:rsidR="00454557" w:rsidRPr="00A3559B">
        <w:rPr>
          <w:iCs/>
          <w:sz w:val="20"/>
          <w:szCs w:val="20"/>
          <w:lang w:val="el-GR"/>
        </w:rPr>
        <w:t>:</w:t>
      </w:r>
    </w:p>
    <w:p w14:paraId="51FA83CF" w14:textId="77777777" w:rsidR="00A86AB9" w:rsidRPr="005744B2" w:rsidRDefault="00454557" w:rsidP="006D4760">
      <w:pPr>
        <w:numPr>
          <w:ilvl w:val="0"/>
          <w:numId w:val="5"/>
        </w:numPr>
        <w:spacing w:after="0"/>
        <w:ind w:left="714" w:hanging="357"/>
        <w:rPr>
          <w:b/>
          <w:iCs/>
          <w:sz w:val="20"/>
          <w:szCs w:val="20"/>
          <w:lang w:val="el-GR"/>
        </w:rPr>
      </w:pPr>
      <w:r w:rsidRPr="00A3559B">
        <w:rPr>
          <w:b/>
          <w:iCs/>
          <w:sz w:val="20"/>
          <w:szCs w:val="20"/>
          <w:lang w:val="el-GR"/>
        </w:rPr>
        <w:t>Υπεύθυνη δήλωση</w:t>
      </w:r>
      <w:r w:rsidR="000975C1" w:rsidRPr="00A3559B">
        <w:rPr>
          <w:b/>
          <w:sz w:val="20"/>
          <w:szCs w:val="20"/>
          <w:lang w:val="el-GR"/>
        </w:rPr>
        <w:t>(ψηφιακά υπογεγραμμένη)</w:t>
      </w:r>
      <w:r w:rsidRPr="00A3559B">
        <w:rPr>
          <w:b/>
          <w:iCs/>
          <w:sz w:val="20"/>
          <w:szCs w:val="20"/>
          <w:lang w:val="el-GR"/>
        </w:rPr>
        <w:t xml:space="preserve"> του Ν.1599/1986 </w:t>
      </w:r>
      <w:r w:rsidR="00A86AB9" w:rsidRPr="00A3559B">
        <w:rPr>
          <w:b/>
          <w:iCs/>
          <w:sz w:val="20"/>
          <w:szCs w:val="20"/>
          <w:lang w:val="el-GR"/>
        </w:rPr>
        <w:t>στην οποία θα δηλών</w:t>
      </w:r>
      <w:r w:rsidR="0012272B" w:rsidRPr="00A3559B">
        <w:rPr>
          <w:b/>
          <w:iCs/>
          <w:sz w:val="20"/>
          <w:szCs w:val="20"/>
          <w:lang w:val="el-GR"/>
        </w:rPr>
        <w:t>εται ότ</w:t>
      </w:r>
      <w:r w:rsidR="00A86AB9" w:rsidRPr="00A3559B">
        <w:rPr>
          <w:b/>
          <w:iCs/>
          <w:sz w:val="20"/>
          <w:szCs w:val="20"/>
          <w:lang w:val="el-GR"/>
        </w:rPr>
        <w:t xml:space="preserve">ι η προσφορά συντάχθηκε σύμφωνα με τους όρους της αριθ. </w:t>
      </w:r>
      <w:r w:rsidR="000C4DC0" w:rsidRPr="00A3559B">
        <w:rPr>
          <w:b/>
          <w:iCs/>
          <w:sz w:val="20"/>
          <w:szCs w:val="20"/>
          <w:lang w:val="el-GR"/>
        </w:rPr>
        <w:t>1</w:t>
      </w:r>
      <w:r w:rsidR="00A86AB9" w:rsidRPr="00A3559B">
        <w:rPr>
          <w:b/>
          <w:iCs/>
          <w:sz w:val="20"/>
          <w:szCs w:val="20"/>
          <w:lang w:val="el-GR"/>
        </w:rPr>
        <w:t>/2018 διακήρυξ</w:t>
      </w:r>
      <w:r w:rsidR="001E6236" w:rsidRPr="00A3559B">
        <w:rPr>
          <w:b/>
          <w:iCs/>
          <w:sz w:val="20"/>
          <w:szCs w:val="20"/>
          <w:lang w:val="el-GR"/>
        </w:rPr>
        <w:t>η</w:t>
      </w:r>
      <w:r w:rsidR="006C29BC" w:rsidRPr="00A3559B">
        <w:rPr>
          <w:b/>
          <w:iCs/>
          <w:sz w:val="20"/>
          <w:szCs w:val="20"/>
          <w:lang w:val="el-GR"/>
        </w:rPr>
        <w:t xml:space="preserve">ς, της </w:t>
      </w:r>
      <w:r w:rsidR="006C29BC" w:rsidRPr="005744B2">
        <w:rPr>
          <w:b/>
          <w:iCs/>
          <w:sz w:val="20"/>
          <w:szCs w:val="20"/>
          <w:lang w:val="el-GR"/>
        </w:rPr>
        <w:t>οποί</w:t>
      </w:r>
      <w:r w:rsidR="00A86AB9" w:rsidRPr="005744B2">
        <w:rPr>
          <w:b/>
          <w:iCs/>
          <w:sz w:val="20"/>
          <w:szCs w:val="20"/>
          <w:lang w:val="el-GR"/>
        </w:rPr>
        <w:t>ας έλαβαν γνώση και αποδέχονται ανεπιφύλακτα</w:t>
      </w:r>
      <w:r w:rsidR="000330D0" w:rsidRPr="005744B2">
        <w:rPr>
          <w:b/>
          <w:iCs/>
          <w:sz w:val="20"/>
          <w:szCs w:val="20"/>
          <w:lang w:val="el-GR"/>
        </w:rPr>
        <w:t xml:space="preserve">. </w:t>
      </w:r>
    </w:p>
    <w:p w14:paraId="129F6FAC" w14:textId="77777777" w:rsidR="00665A00" w:rsidRPr="005744B2" w:rsidRDefault="00AA5AEC" w:rsidP="006D4760">
      <w:pPr>
        <w:numPr>
          <w:ilvl w:val="1"/>
          <w:numId w:val="6"/>
        </w:numPr>
        <w:spacing w:after="0"/>
        <w:rPr>
          <w:iCs/>
          <w:sz w:val="20"/>
          <w:szCs w:val="20"/>
          <w:lang w:val="el-GR"/>
        </w:rPr>
      </w:pPr>
      <w:r w:rsidRPr="005744B2">
        <w:rPr>
          <w:b/>
          <w:iCs/>
          <w:sz w:val="20"/>
          <w:szCs w:val="20"/>
          <w:lang w:val="el-GR"/>
        </w:rPr>
        <w:t>Υ</w:t>
      </w:r>
      <w:r w:rsidR="00454557" w:rsidRPr="005744B2">
        <w:rPr>
          <w:b/>
          <w:iCs/>
          <w:sz w:val="20"/>
          <w:szCs w:val="20"/>
          <w:lang w:val="el-GR"/>
        </w:rPr>
        <w:t xml:space="preserve">πεύθυνη δήλωση </w:t>
      </w:r>
      <w:r w:rsidR="000975C1" w:rsidRPr="005744B2">
        <w:rPr>
          <w:b/>
          <w:sz w:val="20"/>
          <w:szCs w:val="20"/>
          <w:lang w:val="el-GR"/>
        </w:rPr>
        <w:t>(ψηφιακά υπογεγραμμένη)</w:t>
      </w:r>
      <w:r w:rsidR="00454557" w:rsidRPr="005744B2">
        <w:rPr>
          <w:b/>
          <w:iCs/>
          <w:sz w:val="20"/>
          <w:szCs w:val="20"/>
          <w:lang w:val="el-GR"/>
        </w:rPr>
        <w:t>του Ν.1599/1986</w:t>
      </w:r>
      <w:r w:rsidR="008D42DF" w:rsidRPr="005744B2">
        <w:rPr>
          <w:b/>
          <w:iCs/>
          <w:sz w:val="20"/>
          <w:szCs w:val="20"/>
          <w:lang w:val="el-GR"/>
        </w:rPr>
        <w:t>στην οποία θα δηλώνονται</w:t>
      </w:r>
      <w:r w:rsidR="00855AB3" w:rsidRPr="005744B2">
        <w:rPr>
          <w:iCs/>
          <w:sz w:val="20"/>
          <w:szCs w:val="20"/>
          <w:lang w:val="el-GR"/>
        </w:rPr>
        <w:t>:</w:t>
      </w:r>
      <w:r w:rsidR="0040743A" w:rsidRPr="005744B2">
        <w:rPr>
          <w:iCs/>
          <w:sz w:val="20"/>
          <w:szCs w:val="20"/>
          <w:lang w:val="el-GR"/>
        </w:rPr>
        <w:t xml:space="preserve"> </w:t>
      </w:r>
      <w:r w:rsidR="00855AB3" w:rsidRPr="005744B2">
        <w:rPr>
          <w:iCs/>
          <w:sz w:val="20"/>
          <w:szCs w:val="20"/>
          <w:lang w:val="el-GR"/>
        </w:rPr>
        <w:t>α)</w:t>
      </w:r>
      <w:r w:rsidR="0060490D" w:rsidRPr="005744B2">
        <w:rPr>
          <w:iCs/>
          <w:sz w:val="20"/>
          <w:szCs w:val="20"/>
          <w:lang w:val="el-GR"/>
        </w:rPr>
        <w:t xml:space="preserve">τα εργαστήρια </w:t>
      </w:r>
      <w:bookmarkStart w:id="50" w:name="_Hlk135645928"/>
      <w:r w:rsidR="0060490D" w:rsidRPr="005744B2">
        <w:rPr>
          <w:iCs/>
          <w:sz w:val="20"/>
          <w:szCs w:val="20"/>
          <w:lang w:val="el-GR"/>
        </w:rPr>
        <w:t xml:space="preserve">που συνεργάζονται ή διαθέτουν </w:t>
      </w:r>
      <w:bookmarkEnd w:id="50"/>
      <w:r w:rsidR="0060490D" w:rsidRPr="005744B2">
        <w:rPr>
          <w:iCs/>
          <w:sz w:val="20"/>
          <w:szCs w:val="20"/>
          <w:lang w:val="el-GR"/>
        </w:rPr>
        <w:t xml:space="preserve">για την </w:t>
      </w:r>
      <w:r w:rsidR="00A4632A" w:rsidRPr="005744B2">
        <w:rPr>
          <w:iCs/>
          <w:sz w:val="20"/>
          <w:szCs w:val="20"/>
          <w:lang w:val="el-GR"/>
        </w:rPr>
        <w:t>ανάλυση γάλακτος και ζωοτροφών</w:t>
      </w:r>
      <w:r w:rsidR="0040743A" w:rsidRPr="005744B2">
        <w:rPr>
          <w:iCs/>
          <w:sz w:val="20"/>
          <w:szCs w:val="20"/>
          <w:lang w:val="el-GR"/>
        </w:rPr>
        <w:t xml:space="preserve"> </w:t>
      </w:r>
      <w:r w:rsidR="0060490D" w:rsidRPr="005744B2">
        <w:rPr>
          <w:iCs/>
          <w:sz w:val="20"/>
          <w:szCs w:val="20"/>
          <w:lang w:val="el-GR"/>
        </w:rPr>
        <w:t xml:space="preserve">και </w:t>
      </w:r>
      <w:r w:rsidR="00855AB3" w:rsidRPr="005744B2">
        <w:rPr>
          <w:iCs/>
          <w:sz w:val="20"/>
          <w:szCs w:val="20"/>
          <w:lang w:val="el-GR"/>
        </w:rPr>
        <w:t>β)</w:t>
      </w:r>
      <w:r w:rsidR="0060490D" w:rsidRPr="005744B2">
        <w:rPr>
          <w:iCs/>
          <w:sz w:val="20"/>
          <w:szCs w:val="20"/>
          <w:lang w:val="el-GR"/>
        </w:rPr>
        <w:t xml:space="preserve">το </w:t>
      </w:r>
      <w:r w:rsidR="00E940BB" w:rsidRPr="005744B2">
        <w:rPr>
          <w:iCs/>
          <w:sz w:val="20"/>
          <w:szCs w:val="20"/>
          <w:lang w:val="el-GR"/>
        </w:rPr>
        <w:t>εγκεκριμένο κέντρο παραγωγής και εμπορίας σπέρματος προβάτων</w:t>
      </w:r>
      <w:r w:rsidR="0040743A" w:rsidRPr="005744B2">
        <w:rPr>
          <w:iCs/>
          <w:sz w:val="20"/>
          <w:szCs w:val="20"/>
          <w:lang w:val="el-GR"/>
        </w:rPr>
        <w:t xml:space="preserve"> </w:t>
      </w:r>
      <w:r w:rsidR="00E940BB" w:rsidRPr="005744B2">
        <w:rPr>
          <w:iCs/>
          <w:sz w:val="20"/>
          <w:szCs w:val="20"/>
          <w:lang w:val="el-GR"/>
        </w:rPr>
        <w:t>με γενετικά πιστοποιημένους κριούς</w:t>
      </w:r>
      <w:r w:rsidR="00855AB3" w:rsidRPr="005744B2">
        <w:rPr>
          <w:iCs/>
          <w:sz w:val="20"/>
          <w:szCs w:val="20"/>
          <w:lang w:val="el-GR"/>
        </w:rPr>
        <w:t xml:space="preserve"> και τράγους </w:t>
      </w:r>
      <w:r w:rsidR="0060490D" w:rsidRPr="005744B2">
        <w:rPr>
          <w:iCs/>
          <w:sz w:val="20"/>
          <w:szCs w:val="20"/>
          <w:lang w:val="el-GR"/>
        </w:rPr>
        <w:t>που συνεργάζονται ή διαθέτουν.</w:t>
      </w:r>
    </w:p>
    <w:p w14:paraId="098BDA4D" w14:textId="77777777" w:rsidR="00AA5AEC" w:rsidRPr="005744B2" w:rsidRDefault="00AA5AEC" w:rsidP="006D4760">
      <w:pPr>
        <w:numPr>
          <w:ilvl w:val="0"/>
          <w:numId w:val="5"/>
        </w:numPr>
        <w:spacing w:after="0"/>
        <w:ind w:left="714" w:hanging="357"/>
        <w:rPr>
          <w:iCs/>
          <w:sz w:val="20"/>
          <w:szCs w:val="20"/>
          <w:lang w:val="el-GR"/>
        </w:rPr>
      </w:pPr>
      <w:r w:rsidRPr="005744B2">
        <w:rPr>
          <w:b/>
          <w:iCs/>
          <w:sz w:val="20"/>
          <w:szCs w:val="20"/>
          <w:lang w:val="el-GR"/>
        </w:rPr>
        <w:t>Υπεύθυνη δήλωση</w:t>
      </w:r>
      <w:r w:rsidR="00BA146E" w:rsidRPr="005744B2">
        <w:rPr>
          <w:b/>
          <w:sz w:val="20"/>
          <w:szCs w:val="20"/>
          <w:lang w:val="el-GR"/>
        </w:rPr>
        <w:t>(ψηφιακά υπογεγραμμένη)</w:t>
      </w:r>
      <w:r w:rsidRPr="005744B2">
        <w:rPr>
          <w:b/>
          <w:iCs/>
          <w:sz w:val="20"/>
          <w:szCs w:val="20"/>
          <w:lang w:val="el-GR"/>
        </w:rPr>
        <w:t xml:space="preserve"> του Ν. 1599/1986</w:t>
      </w:r>
      <w:r w:rsidRPr="005744B2">
        <w:rPr>
          <w:iCs/>
          <w:sz w:val="20"/>
          <w:szCs w:val="20"/>
          <w:lang w:val="el-GR"/>
        </w:rPr>
        <w:t xml:space="preserve"> με την οποία  δεσμεύεται, σχετικά με την προστασία του προσωπικού και θα περιγράφονται τα μέτρα που θα λαμβάνει κατά τη διάρκεια υλοποίησης του προγράμματος, με τη χρήση υλικών και μέσων, για την τήρηση των υγειονομικών κανόνων και την προστασία του προσωπικού καθώς και  των εμπλεκομένων κτηνοτρόφων, για την ασφάλεια των  εργαζομένων και των κτηνοτρόφων, για την προστασία του περιβάλλοντος καθώς και για τον ενδεικνυόμενο εξοπλισμό που θα πρέπει να φέρουν ακολουθώντας  επακριβώς τις οδηγίες της αρμόδιας κτηνιατρικής αρχής. </w:t>
      </w:r>
    </w:p>
    <w:p w14:paraId="55427405" w14:textId="77777777" w:rsidR="00907999" w:rsidRPr="005744B2" w:rsidRDefault="00907999" w:rsidP="006D4760">
      <w:pPr>
        <w:numPr>
          <w:ilvl w:val="0"/>
          <w:numId w:val="5"/>
        </w:numPr>
        <w:spacing w:after="0"/>
        <w:ind w:left="714" w:hanging="357"/>
        <w:rPr>
          <w:iCs/>
          <w:sz w:val="20"/>
          <w:szCs w:val="20"/>
          <w:lang w:val="el-GR"/>
        </w:rPr>
      </w:pPr>
      <w:r w:rsidRPr="005744B2">
        <w:rPr>
          <w:b/>
          <w:iCs/>
          <w:sz w:val="20"/>
          <w:szCs w:val="20"/>
          <w:lang w:val="el-GR"/>
        </w:rPr>
        <w:t xml:space="preserve">Υπεύθυνη δήλωση </w:t>
      </w:r>
      <w:r w:rsidRPr="005744B2">
        <w:rPr>
          <w:b/>
          <w:sz w:val="20"/>
          <w:szCs w:val="20"/>
          <w:lang w:val="el-GR"/>
        </w:rPr>
        <w:t>(ψηφιακά υπογεγραμμένη)</w:t>
      </w:r>
      <w:r w:rsidRPr="005744B2">
        <w:rPr>
          <w:b/>
          <w:iCs/>
          <w:sz w:val="20"/>
          <w:szCs w:val="20"/>
          <w:lang w:val="el-GR"/>
        </w:rPr>
        <w:t xml:space="preserve"> του Ν. 1599/1986</w:t>
      </w:r>
      <w:r w:rsidRPr="005744B2">
        <w:rPr>
          <w:spacing w:val="-1"/>
          <w:sz w:val="20"/>
          <w:szCs w:val="20"/>
          <w:lang w:val="el-GR"/>
        </w:rPr>
        <w:t xml:space="preserve"> με την οποία θα γνωστοποιούνται  τα ονόματα </w:t>
      </w:r>
      <w:r w:rsidR="00AC6D57" w:rsidRPr="005744B2">
        <w:rPr>
          <w:spacing w:val="-1"/>
          <w:sz w:val="20"/>
          <w:szCs w:val="20"/>
          <w:lang w:val="el-GR"/>
        </w:rPr>
        <w:t>του Επιστημονικού Υπευθύνου</w:t>
      </w:r>
      <w:r w:rsidR="0040743A" w:rsidRPr="005744B2">
        <w:rPr>
          <w:spacing w:val="-1"/>
          <w:sz w:val="20"/>
          <w:szCs w:val="20"/>
          <w:lang w:val="el-GR"/>
        </w:rPr>
        <w:t xml:space="preserve"> </w:t>
      </w:r>
      <w:r w:rsidR="00AC6D57" w:rsidRPr="005744B2">
        <w:rPr>
          <w:spacing w:val="-1"/>
          <w:sz w:val="20"/>
          <w:szCs w:val="20"/>
          <w:lang w:val="el-GR"/>
        </w:rPr>
        <w:t xml:space="preserve">και </w:t>
      </w:r>
      <w:r w:rsidRPr="005744B2">
        <w:rPr>
          <w:spacing w:val="-1"/>
          <w:sz w:val="20"/>
          <w:szCs w:val="20"/>
          <w:lang w:val="el-GR"/>
        </w:rPr>
        <w:t xml:space="preserve">του προσωπικού,   που θα χρησιμοποιηθούν από τον υποψήφιο Ανάδοχο </w:t>
      </w:r>
      <w:r w:rsidR="0060490D" w:rsidRPr="005744B2">
        <w:rPr>
          <w:spacing w:val="-1"/>
          <w:sz w:val="20"/>
          <w:szCs w:val="20"/>
          <w:lang w:val="el-GR"/>
        </w:rPr>
        <w:t>για την</w:t>
      </w:r>
      <w:r w:rsidRPr="005744B2">
        <w:rPr>
          <w:spacing w:val="-1"/>
          <w:sz w:val="20"/>
          <w:szCs w:val="20"/>
          <w:lang w:val="el-GR"/>
        </w:rPr>
        <w:t xml:space="preserve"> εκτέλεση του έργου</w:t>
      </w:r>
      <w:r w:rsidR="0060490D" w:rsidRPr="005744B2">
        <w:rPr>
          <w:spacing w:val="-1"/>
          <w:sz w:val="20"/>
          <w:szCs w:val="20"/>
          <w:lang w:val="el-GR"/>
        </w:rPr>
        <w:t>.</w:t>
      </w:r>
    </w:p>
    <w:p w14:paraId="7169B88F" w14:textId="77777777" w:rsidR="001A4D2C" w:rsidRPr="005744B2" w:rsidRDefault="001A4D2C" w:rsidP="001A4D2C">
      <w:pPr>
        <w:spacing w:after="0"/>
        <w:ind w:left="714"/>
        <w:rPr>
          <w:iCs/>
          <w:sz w:val="20"/>
          <w:szCs w:val="20"/>
          <w:lang w:val="el-GR"/>
        </w:rPr>
      </w:pPr>
    </w:p>
    <w:p w14:paraId="7FDA307E" w14:textId="77777777" w:rsidR="00681313" w:rsidRPr="00FC1646" w:rsidRDefault="00681313" w:rsidP="008D4D6A">
      <w:pPr>
        <w:rPr>
          <w:iCs/>
          <w:sz w:val="20"/>
          <w:szCs w:val="20"/>
          <w:lang w:val="el-GR"/>
        </w:rPr>
      </w:pPr>
      <w:r w:rsidRPr="005744B2">
        <w:rPr>
          <w:b/>
          <w:iCs/>
          <w:sz w:val="20"/>
          <w:szCs w:val="20"/>
          <w:u w:val="single"/>
          <w:lang w:val="el-GR"/>
        </w:rPr>
        <w:t>Επί ποινή αποκλεισμού</w:t>
      </w:r>
      <w:r w:rsidRPr="005744B2">
        <w:rPr>
          <w:iCs/>
          <w:sz w:val="20"/>
          <w:szCs w:val="20"/>
          <w:lang w:val="el-GR"/>
        </w:rPr>
        <w:t xml:space="preserve">, όπου απαιτούνται από τη </w:t>
      </w:r>
      <w:r w:rsidR="00881DD3" w:rsidRPr="005744B2">
        <w:rPr>
          <w:iCs/>
          <w:sz w:val="20"/>
          <w:szCs w:val="20"/>
          <w:lang w:val="el-GR"/>
        </w:rPr>
        <w:t>διακήρυ</w:t>
      </w:r>
      <w:r w:rsidRPr="005744B2">
        <w:rPr>
          <w:iCs/>
          <w:sz w:val="20"/>
          <w:szCs w:val="20"/>
          <w:lang w:val="el-GR"/>
        </w:rPr>
        <w:t xml:space="preserve">ξη αρχεία </w:t>
      </w:r>
      <w:proofErr w:type="spellStart"/>
      <w:r w:rsidRPr="005744B2">
        <w:rPr>
          <w:iCs/>
          <w:sz w:val="20"/>
          <w:szCs w:val="20"/>
          <w:lang w:val="el-GR"/>
        </w:rPr>
        <w:t>pdf</w:t>
      </w:r>
      <w:proofErr w:type="spellEnd"/>
      <w:r w:rsidRPr="005744B2">
        <w:rPr>
          <w:iCs/>
          <w:sz w:val="20"/>
          <w:szCs w:val="20"/>
          <w:lang w:val="el-GR"/>
        </w:rPr>
        <w:t xml:space="preserve"> με ψηφιακή υπογραφή του</w:t>
      </w:r>
      <w:r w:rsidRPr="00A3559B">
        <w:rPr>
          <w:iCs/>
          <w:sz w:val="20"/>
          <w:szCs w:val="20"/>
          <w:lang w:val="el-GR"/>
        </w:rPr>
        <w:t xml:space="preserve"> υποψήφιου οικονομικού φορέα (</w:t>
      </w:r>
      <w:proofErr w:type="spellStart"/>
      <w:r w:rsidRPr="00A3559B">
        <w:rPr>
          <w:iCs/>
          <w:sz w:val="20"/>
          <w:szCs w:val="20"/>
          <w:lang w:val="el-GR"/>
        </w:rPr>
        <w:t>π.χ</w:t>
      </w:r>
      <w:proofErr w:type="spellEnd"/>
      <w:r w:rsidRPr="00A3559B">
        <w:rPr>
          <w:iCs/>
          <w:sz w:val="20"/>
          <w:szCs w:val="20"/>
          <w:lang w:val="el-GR"/>
        </w:rPr>
        <w:t xml:space="preserve"> ΥΠΕΥΘΥΝΕΣ ΔΗΛΩΣΕΙΣ, ΟΙΚΟΝΟΜΙΚΗ ΠΡΟΣΦΟΡΑ, </w:t>
      </w:r>
      <w:proofErr w:type="spellStart"/>
      <w:r w:rsidRPr="00A3559B">
        <w:rPr>
          <w:iCs/>
          <w:sz w:val="20"/>
          <w:szCs w:val="20"/>
          <w:lang w:val="el-GR"/>
        </w:rPr>
        <w:t>κλπ</w:t>
      </w:r>
      <w:proofErr w:type="spellEnd"/>
      <w:r w:rsidRPr="00A3559B">
        <w:rPr>
          <w:iCs/>
          <w:sz w:val="20"/>
          <w:szCs w:val="20"/>
          <w:lang w:val="el-GR"/>
        </w:rPr>
        <w:t xml:space="preserve">) </w:t>
      </w:r>
      <w:r w:rsidRPr="00FC1646">
        <w:rPr>
          <w:iCs/>
          <w:sz w:val="20"/>
          <w:szCs w:val="20"/>
          <w:lang w:val="el-GR"/>
        </w:rPr>
        <w:t xml:space="preserve">αυτά θα αναρτώνται μόνα τους δηλαδή ανά ένα έγγραφο ή με οποιονδήποτε άλλο τρόπο εξασφαλίζει την ψηφιακή υπογραφή σε κάθε ένα έγγραφο ξεχωριστά (όχι αρχείο εγγράφων όπου η ψηφιακή υπογραφή υπάρχει μόνο σε μία σελίδα). </w:t>
      </w:r>
    </w:p>
    <w:p w14:paraId="70835D5D" w14:textId="77777777" w:rsidR="00681313" w:rsidRPr="00A3559B" w:rsidRDefault="00681313" w:rsidP="008D4D6A">
      <w:pPr>
        <w:rPr>
          <w:iCs/>
          <w:sz w:val="20"/>
          <w:szCs w:val="20"/>
          <w:lang w:val="el-GR"/>
        </w:rPr>
      </w:pPr>
    </w:p>
    <w:p w14:paraId="7AA1A1E8" w14:textId="77777777" w:rsidR="00D41FD6" w:rsidRPr="00A3559B" w:rsidRDefault="00D41FD6" w:rsidP="008D4D6A">
      <w:pPr>
        <w:pStyle w:val="3"/>
        <w:rPr>
          <w:rFonts w:ascii="Calibri" w:hAnsi="Calibri" w:cs="Calibri"/>
          <w:sz w:val="20"/>
          <w:szCs w:val="20"/>
          <w:lang w:val="el-GR"/>
        </w:rPr>
      </w:pPr>
      <w:bookmarkStart w:id="51" w:name="_Toc137670329"/>
      <w:r w:rsidRPr="00A3559B">
        <w:rPr>
          <w:rFonts w:ascii="Calibri" w:hAnsi="Calibri" w:cs="Calibri"/>
          <w:sz w:val="20"/>
          <w:szCs w:val="20"/>
          <w:lang w:val="el-GR"/>
        </w:rPr>
        <w:t>2.4.4</w:t>
      </w:r>
      <w:r w:rsidRPr="00A3559B">
        <w:rPr>
          <w:rFonts w:ascii="Calibri" w:hAnsi="Calibri" w:cs="Calibri"/>
          <w:sz w:val="20"/>
          <w:szCs w:val="20"/>
          <w:lang w:val="el-GR"/>
        </w:rPr>
        <w:tab/>
        <w:t>Περιεχόμενα Φακέλου «Οικονομική Προσφορά» / Τρόπος σύνταξης και υποβολής οικονομικών προσφορών</w:t>
      </w:r>
      <w:bookmarkEnd w:id="51"/>
    </w:p>
    <w:p w14:paraId="25CD3B7E" w14:textId="77777777" w:rsidR="00D41FD6" w:rsidRDefault="00D41FD6" w:rsidP="008D4D6A">
      <w:pPr>
        <w:rPr>
          <w:sz w:val="20"/>
          <w:szCs w:val="20"/>
          <w:lang w:val="el-GR"/>
        </w:rPr>
      </w:pPr>
      <w:r w:rsidRPr="00A3559B">
        <w:rPr>
          <w:sz w:val="20"/>
          <w:szCs w:val="20"/>
          <w:lang w:val="el-GR"/>
        </w:rPr>
        <w:t xml:space="preserve">Η Οικονομική Προσφορά </w:t>
      </w:r>
      <w:r w:rsidR="00A50A82" w:rsidRPr="00A3559B">
        <w:rPr>
          <w:sz w:val="20"/>
          <w:szCs w:val="20"/>
          <w:lang w:val="el-GR"/>
        </w:rPr>
        <w:t xml:space="preserve">υποβάλλεται ηλεκτρονικά </w:t>
      </w:r>
      <w:r w:rsidR="00A50A82" w:rsidRPr="00A3559B">
        <w:rPr>
          <w:b/>
          <w:sz w:val="20"/>
          <w:szCs w:val="20"/>
          <w:lang w:val="el-GR"/>
        </w:rPr>
        <w:t>επί ποινή αποκλεισμού</w:t>
      </w:r>
      <w:r w:rsidR="00A50A82" w:rsidRPr="00A3559B">
        <w:rPr>
          <w:sz w:val="20"/>
          <w:szCs w:val="20"/>
          <w:lang w:val="el-GR"/>
        </w:rPr>
        <w:t xml:space="preserve"> στον (υπό)φάκελο «Οικονομική Προσφορά».</w:t>
      </w:r>
    </w:p>
    <w:p w14:paraId="4D700E24" w14:textId="77777777" w:rsidR="00F30CB1" w:rsidRPr="00EB005C" w:rsidRDefault="00F30CB1" w:rsidP="00700177">
      <w:pPr>
        <w:numPr>
          <w:ilvl w:val="0"/>
          <w:numId w:val="43"/>
        </w:numPr>
        <w:ind w:left="0"/>
        <w:rPr>
          <w:sz w:val="20"/>
          <w:szCs w:val="20"/>
          <w:u w:val="single"/>
          <w:lang w:val="el-GR"/>
        </w:rPr>
      </w:pPr>
      <w:r w:rsidRPr="00EB005C">
        <w:rPr>
          <w:sz w:val="20"/>
          <w:szCs w:val="20"/>
          <w:u w:val="single"/>
          <w:lang w:val="el-GR"/>
        </w:rPr>
        <w:t>Σύνταξη και Υποβολή Οικονομικής Προσφοράς/ Προσφορά με ποσοστό έκπτωσης</w:t>
      </w:r>
    </w:p>
    <w:p w14:paraId="5EDB4BD9" w14:textId="77777777" w:rsidR="00F30CB1" w:rsidRPr="00A3559B" w:rsidRDefault="00F30CB1" w:rsidP="00F30CB1">
      <w:pPr>
        <w:rPr>
          <w:sz w:val="20"/>
          <w:szCs w:val="20"/>
          <w:lang w:val="el-GR" w:eastAsia="el-GR"/>
        </w:rPr>
      </w:pPr>
      <w:r w:rsidRPr="00A3559B">
        <w:rPr>
          <w:sz w:val="20"/>
          <w:szCs w:val="20"/>
          <w:lang w:val="el-GR" w:eastAsia="el-GR"/>
        </w:rPr>
        <w:t xml:space="preserve">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w:t>
      </w:r>
      <w:proofErr w:type="spellStart"/>
      <w:r w:rsidRPr="00A3559B">
        <w:rPr>
          <w:sz w:val="20"/>
          <w:szCs w:val="20"/>
          <w:lang w:val="el-GR" w:eastAsia="el-GR"/>
        </w:rPr>
        <w:t>pdf</w:t>
      </w:r>
      <w:proofErr w:type="spellEnd"/>
      <w:r w:rsidRPr="00A3559B">
        <w:rPr>
          <w:sz w:val="20"/>
          <w:szCs w:val="20"/>
          <w:lang w:val="el-GR" w:eastAsia="el-GR"/>
        </w:rP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A3559B">
        <w:rPr>
          <w:sz w:val="20"/>
          <w:szCs w:val="20"/>
          <w:lang w:val="el-GR" w:eastAsia="el-GR"/>
        </w:rPr>
        <w:t>pdf</w:t>
      </w:r>
      <w:proofErr w:type="spellEnd"/>
      <w:r w:rsidRPr="00A3559B">
        <w:rPr>
          <w:sz w:val="20"/>
          <w:szCs w:val="20"/>
          <w:lang w:val="el-GR" w:eastAsia="el-GR"/>
        </w:rPr>
        <w:t xml:space="preserve">. </w:t>
      </w:r>
    </w:p>
    <w:p w14:paraId="1DF9BCB2" w14:textId="77777777" w:rsidR="00F30CB1" w:rsidRPr="0033385A" w:rsidRDefault="00F30CB1" w:rsidP="00F30CB1">
      <w:pPr>
        <w:rPr>
          <w:sz w:val="20"/>
          <w:szCs w:val="20"/>
          <w:lang w:val="el-GR"/>
        </w:rPr>
      </w:pPr>
      <w:r w:rsidRPr="0033385A">
        <w:rPr>
          <w:sz w:val="20"/>
          <w:szCs w:val="20"/>
          <w:lang w:val="el-GR"/>
        </w:rPr>
        <w:t xml:space="preserve">Η Οικονομική Προσφορά συντάσσεται με βάση το αναγραφόμενο στην παρούσα κριτήριο ανάθεσης(παράγραφος 2.3.1 της Διακήρυξης), ήτοι η πλέον συμφέρουσα από οικονομική άποψη </w:t>
      </w:r>
      <w:r w:rsidRPr="005744B2">
        <w:rPr>
          <w:sz w:val="20"/>
          <w:szCs w:val="20"/>
          <w:lang w:val="el-GR"/>
        </w:rPr>
        <w:t xml:space="preserve">προσφορά βάσει τιμής και υποβάλλεται σύμφωνα με το υπόδειγμα του Παραρτήματος </w:t>
      </w:r>
      <w:r w:rsidR="0033385A" w:rsidRPr="005744B2">
        <w:rPr>
          <w:sz w:val="20"/>
          <w:szCs w:val="20"/>
          <w:lang w:val="el-GR"/>
        </w:rPr>
        <w:t>Ι</w:t>
      </w:r>
      <w:r w:rsidRPr="005744B2">
        <w:rPr>
          <w:sz w:val="20"/>
          <w:szCs w:val="20"/>
        </w:rPr>
        <w:t>V</w:t>
      </w:r>
      <w:r w:rsidR="005744B2">
        <w:rPr>
          <w:sz w:val="20"/>
          <w:szCs w:val="20"/>
          <w:lang w:val="el-GR"/>
        </w:rPr>
        <w:t xml:space="preserve"> </w:t>
      </w:r>
      <w:r w:rsidRPr="005744B2">
        <w:rPr>
          <w:sz w:val="20"/>
          <w:szCs w:val="20"/>
          <w:lang w:val="el-GR"/>
        </w:rPr>
        <w:t>της</w:t>
      </w:r>
      <w:r w:rsidRPr="0033385A">
        <w:rPr>
          <w:sz w:val="20"/>
          <w:szCs w:val="20"/>
          <w:lang w:val="el-GR"/>
        </w:rPr>
        <w:t xml:space="preserve"> Διακήρυξης. </w:t>
      </w:r>
    </w:p>
    <w:p w14:paraId="10C8AB9E" w14:textId="77777777" w:rsidR="00F30CB1" w:rsidRPr="0033385A" w:rsidRDefault="00F30CB1" w:rsidP="00F30CB1">
      <w:pPr>
        <w:rPr>
          <w:b/>
          <w:sz w:val="20"/>
          <w:szCs w:val="20"/>
          <w:lang w:val="el-GR"/>
        </w:rPr>
      </w:pPr>
      <w:r w:rsidRPr="0033385A">
        <w:rPr>
          <w:b/>
          <w:sz w:val="20"/>
          <w:szCs w:val="20"/>
          <w:lang w:val="el-GR"/>
        </w:rPr>
        <w:lastRenderedPageBreak/>
        <w:t xml:space="preserve">Στην οικονομική προσφορά δίνεται το προσφερόμενο ποσοστό έκπτωσης στην τιμή των προσφερόμενων υπηρεσιών, βάσει των τιμών αναφοράς του Πίνακα της </w:t>
      </w:r>
      <w:r w:rsidR="00F71BA9" w:rsidRPr="0033385A">
        <w:rPr>
          <w:b/>
          <w:sz w:val="20"/>
          <w:szCs w:val="20"/>
          <w:lang w:val="el-GR"/>
        </w:rPr>
        <w:t>Παραγράφου 2.4.4, περίπτωση 3</w:t>
      </w:r>
      <w:r w:rsidRPr="0033385A">
        <w:rPr>
          <w:b/>
          <w:sz w:val="20"/>
          <w:szCs w:val="20"/>
          <w:lang w:val="el-GR"/>
        </w:rPr>
        <w:t xml:space="preserve">). </w:t>
      </w:r>
    </w:p>
    <w:p w14:paraId="7D6C93A7" w14:textId="77777777" w:rsidR="00F30CB1" w:rsidRPr="00A3559B" w:rsidRDefault="00F30CB1" w:rsidP="008D4D6A">
      <w:pPr>
        <w:rPr>
          <w:sz w:val="20"/>
          <w:szCs w:val="20"/>
          <w:lang w:val="el-GR"/>
        </w:rPr>
      </w:pPr>
      <w:r w:rsidRPr="0033385A">
        <w:rPr>
          <w:sz w:val="20"/>
          <w:szCs w:val="20"/>
          <w:lang w:val="el-GR"/>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με τρία (3) δεκαδικά ψηφία (αριθμό) που προκύπτει μετά την αφαίρεση του ποσοστού της έκπτωσης που προσφέρουν από τις ως άνω τιμές αναφοράς για τις αντίστοιχες προς παροχή υπηρεσίες. </w:t>
      </w:r>
    </w:p>
    <w:p w14:paraId="496963E8" w14:textId="77777777" w:rsidR="00C375FB" w:rsidRPr="00A3559B" w:rsidRDefault="00242C1B" w:rsidP="008D4D6A">
      <w:pPr>
        <w:rPr>
          <w:sz w:val="20"/>
          <w:szCs w:val="20"/>
          <w:lang w:val="el-GR" w:eastAsia="el-GR"/>
        </w:rPr>
      </w:pPr>
      <w:r w:rsidRPr="00A3559B">
        <w:rPr>
          <w:sz w:val="20"/>
          <w:szCs w:val="20"/>
          <w:lang w:val="el-GR" w:eastAsia="el-GR"/>
        </w:rPr>
        <w:t xml:space="preserve">Κατά την υποβολή της ειδικής ηλεκτρονικής φόρμας της οικονομικής προσφοράς στο ΕΣΗΔΗΣ, οι συμμετέχοντες καλούνται να συμπληρώσουν μόνο την τιμή </w:t>
      </w:r>
      <w:proofErr w:type="spellStart"/>
      <w:r w:rsidRPr="00A3559B">
        <w:rPr>
          <w:sz w:val="20"/>
          <w:szCs w:val="20"/>
          <w:lang w:val="el-GR" w:eastAsia="el-GR"/>
        </w:rPr>
        <w:t>μονάδος</w:t>
      </w:r>
      <w:proofErr w:type="spellEnd"/>
      <w:r w:rsidRPr="00A3559B">
        <w:rPr>
          <w:sz w:val="20"/>
          <w:szCs w:val="20"/>
          <w:lang w:val="el-GR" w:eastAsia="el-GR"/>
        </w:rPr>
        <w:t xml:space="preserve"> (χωρίς Φ.Π.Α.). Οι υπόλοιπες πληροφορίες (π.χ. συνολική αξία, Φ.Π.Α.) προκύπτουν αυτομάτως από το σύστημα και εμφανίζονται στην εκτύπωση. </w:t>
      </w:r>
    </w:p>
    <w:p w14:paraId="6B2A8708" w14:textId="77777777" w:rsidR="00A07742" w:rsidRPr="00A3559B" w:rsidRDefault="00242C1B" w:rsidP="008D4D6A">
      <w:pPr>
        <w:rPr>
          <w:sz w:val="20"/>
          <w:szCs w:val="20"/>
          <w:lang w:val="el-GR" w:eastAsia="el-GR"/>
        </w:rPr>
      </w:pPr>
      <w:r w:rsidRPr="00A3559B">
        <w:rPr>
          <w:sz w:val="20"/>
          <w:szCs w:val="20"/>
          <w:lang w:val="el-GR" w:eastAsia="el-GR"/>
        </w:rPr>
        <w:t xml:space="preserve">Για </w:t>
      </w:r>
      <w:r w:rsidR="00A07742" w:rsidRPr="00A3559B">
        <w:rPr>
          <w:sz w:val="20"/>
          <w:szCs w:val="20"/>
          <w:lang w:val="el-GR" w:eastAsia="el-GR"/>
        </w:rPr>
        <w:t>λόγους</w:t>
      </w:r>
      <w:r w:rsidR="0040743A">
        <w:rPr>
          <w:sz w:val="20"/>
          <w:szCs w:val="20"/>
          <w:lang w:val="el-GR" w:eastAsia="el-GR"/>
        </w:rPr>
        <w:t xml:space="preserve"> </w:t>
      </w:r>
      <w:r w:rsidR="00A07742" w:rsidRPr="00A3559B">
        <w:rPr>
          <w:sz w:val="20"/>
          <w:szCs w:val="20"/>
          <w:lang w:val="el-GR" w:eastAsia="el-GR"/>
        </w:rPr>
        <w:t>σύγκρισης</w:t>
      </w:r>
      <w:r w:rsidRPr="00A3559B">
        <w:rPr>
          <w:sz w:val="20"/>
          <w:szCs w:val="20"/>
          <w:lang w:val="el-GR" w:eastAsia="el-GR"/>
        </w:rPr>
        <w:t xml:space="preserve"> των </w:t>
      </w:r>
      <w:r w:rsidR="00A07742" w:rsidRPr="00A3559B">
        <w:rPr>
          <w:sz w:val="20"/>
          <w:szCs w:val="20"/>
          <w:lang w:val="el-GR" w:eastAsia="el-GR"/>
        </w:rPr>
        <w:t>προσφορών</w:t>
      </w:r>
      <w:r w:rsidRPr="00A3559B">
        <w:rPr>
          <w:sz w:val="20"/>
          <w:szCs w:val="20"/>
          <w:lang w:val="el-GR" w:eastAsia="el-GR"/>
        </w:rPr>
        <w:t xml:space="preserve"> από το </w:t>
      </w:r>
      <w:r w:rsidR="00A07742" w:rsidRPr="00A3559B">
        <w:rPr>
          <w:sz w:val="20"/>
          <w:szCs w:val="20"/>
          <w:lang w:val="el-GR" w:eastAsia="el-GR"/>
        </w:rPr>
        <w:t>σύστημα</w:t>
      </w:r>
      <w:r w:rsidRPr="00A3559B">
        <w:rPr>
          <w:sz w:val="20"/>
          <w:szCs w:val="20"/>
          <w:lang w:val="el-GR" w:eastAsia="el-GR"/>
        </w:rPr>
        <w:t xml:space="preserve">, </w:t>
      </w:r>
      <w:r w:rsidR="00A07742" w:rsidRPr="00A3559B">
        <w:rPr>
          <w:sz w:val="20"/>
          <w:szCs w:val="20"/>
          <w:lang w:val="el-GR" w:eastAsia="el-GR"/>
        </w:rPr>
        <w:t>η</w:t>
      </w:r>
      <w:r w:rsidR="0040743A">
        <w:rPr>
          <w:sz w:val="20"/>
          <w:szCs w:val="20"/>
          <w:lang w:val="el-GR" w:eastAsia="el-GR"/>
        </w:rPr>
        <w:t xml:space="preserve"> </w:t>
      </w:r>
      <w:r w:rsidR="00A07742" w:rsidRPr="00A3559B">
        <w:rPr>
          <w:sz w:val="20"/>
          <w:szCs w:val="20"/>
          <w:lang w:val="el-GR" w:eastAsia="el-GR"/>
        </w:rPr>
        <w:t>αναγραφή</w:t>
      </w:r>
      <w:r w:rsidR="0036695E">
        <w:rPr>
          <w:sz w:val="20"/>
          <w:szCs w:val="20"/>
          <w:lang w:val="el-GR" w:eastAsia="el-GR"/>
        </w:rPr>
        <w:t xml:space="preserve"> της </w:t>
      </w:r>
      <w:r w:rsidR="00A07742" w:rsidRPr="00A3559B">
        <w:rPr>
          <w:sz w:val="20"/>
          <w:szCs w:val="20"/>
          <w:lang w:val="el-GR" w:eastAsia="el-GR"/>
        </w:rPr>
        <w:t>τιμής</w:t>
      </w:r>
      <w:r w:rsidR="0040743A">
        <w:rPr>
          <w:sz w:val="20"/>
          <w:szCs w:val="20"/>
          <w:lang w:val="el-GR" w:eastAsia="el-GR"/>
        </w:rPr>
        <w:t xml:space="preserve"> </w:t>
      </w:r>
      <w:r w:rsidR="00A07742" w:rsidRPr="00A3559B">
        <w:rPr>
          <w:sz w:val="20"/>
          <w:szCs w:val="20"/>
          <w:lang w:val="el-GR" w:eastAsia="el-GR"/>
        </w:rPr>
        <w:t>σε ΕΥΡ</w:t>
      </w:r>
      <w:r w:rsidRPr="00A3559B">
        <w:rPr>
          <w:sz w:val="20"/>
          <w:szCs w:val="20"/>
          <w:lang w:val="el-GR" w:eastAsia="el-GR"/>
        </w:rPr>
        <w:t xml:space="preserve">Ω </w:t>
      </w:r>
      <w:r w:rsidR="00A07742" w:rsidRPr="00A3559B">
        <w:rPr>
          <w:sz w:val="20"/>
          <w:szCs w:val="20"/>
          <w:lang w:val="el-GR" w:eastAsia="el-GR"/>
        </w:rPr>
        <w:t>στην</w:t>
      </w:r>
      <w:r w:rsidR="0040743A">
        <w:rPr>
          <w:sz w:val="20"/>
          <w:szCs w:val="20"/>
          <w:lang w:val="el-GR" w:eastAsia="el-GR"/>
        </w:rPr>
        <w:t xml:space="preserve"> </w:t>
      </w:r>
      <w:r w:rsidR="00A07742" w:rsidRPr="00A3559B">
        <w:rPr>
          <w:sz w:val="20"/>
          <w:szCs w:val="20"/>
          <w:lang w:val="el-GR" w:eastAsia="el-GR"/>
        </w:rPr>
        <w:t>ειδική</w:t>
      </w:r>
      <w:r w:rsidR="0040743A">
        <w:rPr>
          <w:sz w:val="20"/>
          <w:szCs w:val="20"/>
          <w:lang w:val="el-GR" w:eastAsia="el-GR"/>
        </w:rPr>
        <w:t xml:space="preserve"> </w:t>
      </w:r>
      <w:r w:rsidR="00A07742" w:rsidRPr="00A3559B">
        <w:rPr>
          <w:sz w:val="20"/>
          <w:szCs w:val="20"/>
          <w:lang w:val="el-GR" w:eastAsia="el-GR"/>
        </w:rPr>
        <w:t>ηλεκτρονική</w:t>
      </w:r>
      <w:r w:rsidRPr="00A3559B">
        <w:rPr>
          <w:sz w:val="20"/>
          <w:szCs w:val="20"/>
          <w:lang w:val="el-GR" w:eastAsia="el-GR"/>
        </w:rPr>
        <w:t xml:space="preserve"> φόρμα </w:t>
      </w:r>
      <w:r w:rsidR="0036695E">
        <w:rPr>
          <w:sz w:val="20"/>
          <w:szCs w:val="20"/>
          <w:lang w:val="el-GR" w:eastAsia="el-GR"/>
        </w:rPr>
        <w:t xml:space="preserve">της </w:t>
      </w:r>
      <w:r w:rsidR="00A07742" w:rsidRPr="00A3559B">
        <w:rPr>
          <w:sz w:val="20"/>
          <w:szCs w:val="20"/>
          <w:lang w:val="el-GR" w:eastAsia="el-GR"/>
        </w:rPr>
        <w:t>οικονομικής</w:t>
      </w:r>
      <w:r w:rsidR="0040743A">
        <w:rPr>
          <w:sz w:val="20"/>
          <w:szCs w:val="20"/>
          <w:lang w:val="el-GR" w:eastAsia="el-GR"/>
        </w:rPr>
        <w:t xml:space="preserve"> </w:t>
      </w:r>
      <w:r w:rsidR="00A07742" w:rsidRPr="00A3559B">
        <w:rPr>
          <w:sz w:val="20"/>
          <w:szCs w:val="20"/>
          <w:lang w:val="el-GR" w:eastAsia="el-GR"/>
        </w:rPr>
        <w:t>προσφοράς</w:t>
      </w:r>
      <w:r w:rsidRPr="00A3559B">
        <w:rPr>
          <w:sz w:val="20"/>
          <w:szCs w:val="20"/>
          <w:lang w:val="el-GR" w:eastAsia="el-GR"/>
        </w:rPr>
        <w:t xml:space="preserve"> του </w:t>
      </w:r>
      <w:r w:rsidR="00A07742" w:rsidRPr="00A3559B">
        <w:rPr>
          <w:sz w:val="20"/>
          <w:szCs w:val="20"/>
          <w:lang w:val="el-GR" w:eastAsia="el-GR"/>
        </w:rPr>
        <w:t>συστήματος</w:t>
      </w:r>
      <w:r w:rsidR="0040743A">
        <w:rPr>
          <w:sz w:val="20"/>
          <w:szCs w:val="20"/>
          <w:lang w:val="el-GR" w:eastAsia="el-GR"/>
        </w:rPr>
        <w:t xml:space="preserve"> </w:t>
      </w:r>
      <w:r w:rsidR="00A07742" w:rsidRPr="00A3559B">
        <w:rPr>
          <w:sz w:val="20"/>
          <w:szCs w:val="20"/>
          <w:lang w:val="el-GR" w:eastAsia="el-GR"/>
        </w:rPr>
        <w:t>θ</w:t>
      </w:r>
      <w:r w:rsidRPr="00A3559B">
        <w:rPr>
          <w:sz w:val="20"/>
          <w:szCs w:val="20"/>
          <w:lang w:val="el-GR" w:eastAsia="el-GR"/>
        </w:rPr>
        <w:t xml:space="preserve">α γίνεται </w:t>
      </w:r>
      <w:r w:rsidRPr="00A3559B">
        <w:rPr>
          <w:b/>
          <w:sz w:val="20"/>
          <w:szCs w:val="20"/>
          <w:lang w:val="el-GR" w:eastAsia="el-GR"/>
        </w:rPr>
        <w:t xml:space="preserve">με </w:t>
      </w:r>
      <w:r w:rsidR="00A07742" w:rsidRPr="00A3559B">
        <w:rPr>
          <w:b/>
          <w:sz w:val="20"/>
          <w:szCs w:val="20"/>
          <w:lang w:val="el-GR" w:eastAsia="el-GR"/>
        </w:rPr>
        <w:t>δύο</w:t>
      </w:r>
      <w:r w:rsidRPr="00A3559B">
        <w:rPr>
          <w:b/>
          <w:sz w:val="20"/>
          <w:szCs w:val="20"/>
          <w:lang w:val="el-GR" w:eastAsia="el-GR"/>
        </w:rPr>
        <w:t xml:space="preserve"> (2) δεκαδικά </w:t>
      </w:r>
      <w:r w:rsidR="00A07742" w:rsidRPr="00A3559B">
        <w:rPr>
          <w:b/>
          <w:sz w:val="20"/>
          <w:szCs w:val="20"/>
          <w:lang w:val="el-GR" w:eastAsia="el-GR"/>
        </w:rPr>
        <w:t>ψηφία</w:t>
      </w:r>
      <w:r w:rsidRPr="00A3559B">
        <w:rPr>
          <w:sz w:val="20"/>
          <w:szCs w:val="20"/>
          <w:lang w:val="el-GR" w:eastAsia="el-GR"/>
        </w:rPr>
        <w:t xml:space="preserve">, </w:t>
      </w:r>
      <w:r w:rsidR="00A07742" w:rsidRPr="00A3559B">
        <w:rPr>
          <w:sz w:val="20"/>
          <w:szCs w:val="20"/>
          <w:u w:val="single"/>
          <w:lang w:val="el-GR" w:eastAsia="el-GR"/>
        </w:rPr>
        <w:t>και με στρογγυλοποίηση προς</w:t>
      </w:r>
      <w:r w:rsidRPr="00A3559B">
        <w:rPr>
          <w:sz w:val="20"/>
          <w:szCs w:val="20"/>
          <w:u w:val="single"/>
          <w:lang w:val="el-GR" w:eastAsia="el-GR"/>
        </w:rPr>
        <w:t xml:space="preserve"> τα άνω εάν το τρίτο δεκαδικό </w:t>
      </w:r>
      <w:r w:rsidR="00A07742" w:rsidRPr="00A3559B">
        <w:rPr>
          <w:sz w:val="20"/>
          <w:szCs w:val="20"/>
          <w:u w:val="single"/>
          <w:lang w:val="el-GR" w:eastAsia="el-GR"/>
        </w:rPr>
        <w:t>ψηφίο είναι ίσ</w:t>
      </w:r>
      <w:r w:rsidRPr="00A3559B">
        <w:rPr>
          <w:sz w:val="20"/>
          <w:szCs w:val="20"/>
          <w:u w:val="single"/>
          <w:lang w:val="el-GR" w:eastAsia="el-GR"/>
        </w:rPr>
        <w:t>ο</w:t>
      </w:r>
      <w:r w:rsidR="00A07742" w:rsidRPr="00A3559B">
        <w:rPr>
          <w:sz w:val="20"/>
          <w:szCs w:val="20"/>
          <w:u w:val="single"/>
          <w:lang w:val="el-GR" w:eastAsia="el-GR"/>
        </w:rPr>
        <w:t xml:space="preserve"> ή μεγαλύτερο</w:t>
      </w:r>
      <w:r w:rsidRPr="00A3559B">
        <w:rPr>
          <w:sz w:val="20"/>
          <w:szCs w:val="20"/>
          <w:u w:val="single"/>
          <w:lang w:val="el-GR" w:eastAsia="el-GR"/>
        </w:rPr>
        <w:t xml:space="preserve"> του </w:t>
      </w:r>
      <w:r w:rsidR="00A07742" w:rsidRPr="00A3559B">
        <w:rPr>
          <w:sz w:val="20"/>
          <w:szCs w:val="20"/>
          <w:u w:val="single"/>
          <w:lang w:val="el-GR" w:eastAsia="el-GR"/>
        </w:rPr>
        <w:t>πέντε</w:t>
      </w:r>
      <w:r w:rsidRPr="00A3559B">
        <w:rPr>
          <w:sz w:val="20"/>
          <w:szCs w:val="20"/>
          <w:u w:val="single"/>
          <w:lang w:val="el-GR" w:eastAsia="el-GR"/>
        </w:rPr>
        <w:t xml:space="preserve"> και </w:t>
      </w:r>
      <w:r w:rsidR="00A07742" w:rsidRPr="00A3559B">
        <w:rPr>
          <w:sz w:val="20"/>
          <w:szCs w:val="20"/>
          <w:u w:val="single"/>
          <w:lang w:val="el-GR" w:eastAsia="el-GR"/>
        </w:rPr>
        <w:t>προς</w:t>
      </w:r>
      <w:r w:rsidRPr="00A3559B">
        <w:rPr>
          <w:sz w:val="20"/>
          <w:szCs w:val="20"/>
          <w:u w:val="single"/>
          <w:lang w:val="el-GR" w:eastAsia="el-GR"/>
        </w:rPr>
        <w:t xml:space="preserve"> τα κάτω εάν είναι μικρότερο του </w:t>
      </w:r>
      <w:r w:rsidR="00A07742" w:rsidRPr="00A3559B">
        <w:rPr>
          <w:sz w:val="20"/>
          <w:szCs w:val="20"/>
          <w:u w:val="single"/>
          <w:lang w:val="el-GR" w:eastAsia="el-GR"/>
        </w:rPr>
        <w:t>πέντε</w:t>
      </w:r>
      <w:r w:rsidRPr="00A3559B">
        <w:rPr>
          <w:sz w:val="20"/>
          <w:szCs w:val="20"/>
          <w:lang w:val="el-GR" w:eastAsia="el-GR"/>
        </w:rPr>
        <w:t>.</w:t>
      </w:r>
    </w:p>
    <w:p w14:paraId="598B303F" w14:textId="77777777" w:rsidR="00881DD3" w:rsidRPr="005744B2" w:rsidRDefault="00A07742" w:rsidP="008D4D6A">
      <w:pPr>
        <w:rPr>
          <w:sz w:val="20"/>
          <w:szCs w:val="20"/>
          <w:lang w:val="el-GR" w:eastAsia="el-GR"/>
        </w:rPr>
      </w:pPr>
      <w:r w:rsidRPr="00A3559B">
        <w:rPr>
          <w:sz w:val="20"/>
          <w:szCs w:val="20"/>
          <w:lang w:val="el-GR" w:eastAsia="el-GR"/>
        </w:rPr>
        <w:t>Πέ</w:t>
      </w:r>
      <w:r w:rsidR="00242C1B" w:rsidRPr="00A3559B">
        <w:rPr>
          <w:sz w:val="20"/>
          <w:szCs w:val="20"/>
          <w:lang w:val="el-GR" w:eastAsia="el-GR"/>
        </w:rPr>
        <w:t xml:space="preserve">ραν </w:t>
      </w:r>
      <w:r w:rsidR="0036695E">
        <w:rPr>
          <w:sz w:val="20"/>
          <w:szCs w:val="20"/>
          <w:lang w:val="el-GR" w:eastAsia="el-GR"/>
        </w:rPr>
        <w:t xml:space="preserve">της </w:t>
      </w:r>
      <w:r w:rsidRPr="00A3559B">
        <w:rPr>
          <w:sz w:val="20"/>
          <w:szCs w:val="20"/>
          <w:lang w:val="el-GR" w:eastAsia="el-GR"/>
        </w:rPr>
        <w:t>ειδικής</w:t>
      </w:r>
      <w:r w:rsidR="0040743A">
        <w:rPr>
          <w:sz w:val="20"/>
          <w:szCs w:val="20"/>
          <w:lang w:val="el-GR" w:eastAsia="el-GR"/>
        </w:rPr>
        <w:t xml:space="preserve"> </w:t>
      </w:r>
      <w:r w:rsidRPr="00A3559B">
        <w:rPr>
          <w:sz w:val="20"/>
          <w:szCs w:val="20"/>
          <w:lang w:val="el-GR" w:eastAsia="el-GR"/>
        </w:rPr>
        <w:t>ηλεκτρονικής</w:t>
      </w:r>
      <w:r w:rsidR="0040743A">
        <w:rPr>
          <w:sz w:val="20"/>
          <w:szCs w:val="20"/>
          <w:lang w:val="el-GR" w:eastAsia="el-GR"/>
        </w:rPr>
        <w:t xml:space="preserve"> </w:t>
      </w:r>
      <w:r w:rsidRPr="00A3559B">
        <w:rPr>
          <w:sz w:val="20"/>
          <w:szCs w:val="20"/>
          <w:lang w:val="el-GR" w:eastAsia="el-GR"/>
        </w:rPr>
        <w:t>φόρμας</w:t>
      </w:r>
      <w:r w:rsidR="0036695E">
        <w:rPr>
          <w:sz w:val="20"/>
          <w:szCs w:val="20"/>
          <w:lang w:val="el-GR" w:eastAsia="el-GR"/>
        </w:rPr>
        <w:t xml:space="preserve"> της </w:t>
      </w:r>
      <w:r w:rsidRPr="00A3559B">
        <w:rPr>
          <w:sz w:val="20"/>
          <w:szCs w:val="20"/>
          <w:lang w:val="el-GR" w:eastAsia="el-GR"/>
        </w:rPr>
        <w:t>οικονομικής</w:t>
      </w:r>
      <w:r w:rsidR="0040743A">
        <w:rPr>
          <w:sz w:val="20"/>
          <w:szCs w:val="20"/>
          <w:lang w:val="el-GR" w:eastAsia="el-GR"/>
        </w:rPr>
        <w:t xml:space="preserve"> </w:t>
      </w:r>
      <w:r w:rsidRPr="00A3559B">
        <w:rPr>
          <w:sz w:val="20"/>
          <w:szCs w:val="20"/>
          <w:lang w:val="el-GR" w:eastAsia="el-GR"/>
        </w:rPr>
        <w:t>προσφοράς</w:t>
      </w:r>
      <w:r w:rsidR="00242C1B" w:rsidRPr="00A3559B">
        <w:rPr>
          <w:sz w:val="20"/>
          <w:szCs w:val="20"/>
          <w:lang w:val="el-GR" w:eastAsia="el-GR"/>
        </w:rPr>
        <w:t xml:space="preserve">, </w:t>
      </w:r>
      <w:r w:rsidRPr="00A3559B">
        <w:rPr>
          <w:sz w:val="20"/>
          <w:szCs w:val="20"/>
          <w:lang w:val="el-GR" w:eastAsia="el-GR"/>
        </w:rPr>
        <w:t>αυτή</w:t>
      </w:r>
      <w:r w:rsidR="00242C1B" w:rsidRPr="00A3559B">
        <w:rPr>
          <w:sz w:val="20"/>
          <w:szCs w:val="20"/>
          <w:lang w:val="el-GR" w:eastAsia="el-GR"/>
        </w:rPr>
        <w:t xml:space="preserve"> (</w:t>
      </w:r>
      <w:r w:rsidRPr="00A3559B">
        <w:rPr>
          <w:sz w:val="20"/>
          <w:szCs w:val="20"/>
          <w:lang w:val="el-GR" w:eastAsia="el-GR"/>
        </w:rPr>
        <w:t>Οικονομική</w:t>
      </w:r>
      <w:r w:rsidR="0040743A">
        <w:rPr>
          <w:sz w:val="20"/>
          <w:szCs w:val="20"/>
          <w:lang w:val="el-GR" w:eastAsia="el-GR"/>
        </w:rPr>
        <w:t xml:space="preserve"> </w:t>
      </w:r>
      <w:r w:rsidRPr="00A3559B">
        <w:rPr>
          <w:sz w:val="20"/>
          <w:szCs w:val="20"/>
          <w:lang w:val="el-GR" w:eastAsia="el-GR"/>
        </w:rPr>
        <w:t>προσφορά</w:t>
      </w:r>
      <w:r w:rsidR="00242C1B" w:rsidRPr="00A3559B">
        <w:rPr>
          <w:sz w:val="20"/>
          <w:szCs w:val="20"/>
          <w:lang w:val="el-GR" w:eastAsia="el-GR"/>
        </w:rPr>
        <w:t xml:space="preserve">) </w:t>
      </w:r>
      <w:r w:rsidRPr="005744B2">
        <w:rPr>
          <w:sz w:val="20"/>
          <w:szCs w:val="20"/>
          <w:lang w:val="el-GR" w:eastAsia="el-GR"/>
        </w:rPr>
        <w:t>πρέπει</w:t>
      </w:r>
      <w:r w:rsidR="00242C1B" w:rsidRPr="005744B2">
        <w:rPr>
          <w:sz w:val="20"/>
          <w:szCs w:val="20"/>
          <w:lang w:val="el-GR" w:eastAsia="el-GR"/>
        </w:rPr>
        <w:t xml:space="preserve"> να </w:t>
      </w:r>
      <w:r w:rsidRPr="005744B2">
        <w:rPr>
          <w:sz w:val="20"/>
          <w:szCs w:val="20"/>
          <w:lang w:val="el-GR" w:eastAsia="el-GR"/>
        </w:rPr>
        <w:t>συνταχτεί</w:t>
      </w:r>
      <w:r w:rsidR="0040743A" w:rsidRPr="005744B2">
        <w:rPr>
          <w:sz w:val="20"/>
          <w:szCs w:val="20"/>
          <w:lang w:val="el-GR" w:eastAsia="el-GR"/>
        </w:rPr>
        <w:t xml:space="preserve"> </w:t>
      </w:r>
      <w:r w:rsidR="00242C1B" w:rsidRPr="005744B2">
        <w:rPr>
          <w:b/>
          <w:sz w:val="20"/>
          <w:szCs w:val="20"/>
          <w:u w:val="single"/>
          <w:lang w:val="el-GR" w:eastAsia="el-GR"/>
        </w:rPr>
        <w:t xml:space="preserve">επί </w:t>
      </w:r>
      <w:r w:rsidRPr="005744B2">
        <w:rPr>
          <w:b/>
          <w:sz w:val="20"/>
          <w:szCs w:val="20"/>
          <w:u w:val="single"/>
          <w:lang w:val="el-GR" w:eastAsia="el-GR"/>
        </w:rPr>
        <w:t>ποινή</w:t>
      </w:r>
      <w:r w:rsidR="0040743A" w:rsidRPr="005744B2">
        <w:rPr>
          <w:b/>
          <w:sz w:val="20"/>
          <w:szCs w:val="20"/>
          <w:u w:val="single"/>
          <w:lang w:val="el-GR" w:eastAsia="el-GR"/>
        </w:rPr>
        <w:t xml:space="preserve"> </w:t>
      </w:r>
      <w:r w:rsidRPr="005744B2">
        <w:rPr>
          <w:b/>
          <w:sz w:val="20"/>
          <w:szCs w:val="20"/>
          <w:u w:val="single"/>
          <w:lang w:val="el-GR" w:eastAsia="el-GR"/>
        </w:rPr>
        <w:t>αποκλεισμού</w:t>
      </w:r>
      <w:r w:rsidR="00242C1B" w:rsidRPr="005744B2">
        <w:rPr>
          <w:sz w:val="20"/>
          <w:szCs w:val="20"/>
          <w:lang w:val="el-GR" w:eastAsia="el-GR"/>
        </w:rPr>
        <w:t xml:space="preserve"> και κατά το Υπόδειγμα του </w:t>
      </w:r>
      <w:r w:rsidRPr="005744B2">
        <w:rPr>
          <w:sz w:val="20"/>
          <w:szCs w:val="20"/>
          <w:lang w:val="el-GR" w:eastAsia="el-GR"/>
        </w:rPr>
        <w:t>Παραρτήματος</w:t>
      </w:r>
      <w:r w:rsidR="00242C1B" w:rsidRPr="005744B2">
        <w:rPr>
          <w:sz w:val="20"/>
          <w:szCs w:val="20"/>
          <w:lang w:val="el-GR" w:eastAsia="el-GR"/>
        </w:rPr>
        <w:t xml:space="preserve"> Ι</w:t>
      </w:r>
      <w:r w:rsidR="00007107" w:rsidRPr="005744B2">
        <w:rPr>
          <w:sz w:val="20"/>
          <w:szCs w:val="20"/>
          <w:lang w:val="en-US" w:eastAsia="el-GR"/>
        </w:rPr>
        <w:t>V</w:t>
      </w:r>
      <w:r w:rsidR="00242C1B" w:rsidRPr="005744B2">
        <w:rPr>
          <w:sz w:val="20"/>
          <w:szCs w:val="20"/>
          <w:lang w:val="el-GR" w:eastAsia="el-GR"/>
        </w:rPr>
        <w:t>.</w:t>
      </w:r>
    </w:p>
    <w:p w14:paraId="4BC6C1EB" w14:textId="77777777" w:rsidR="00AA5AEC" w:rsidRPr="0033385A" w:rsidRDefault="00AA5AEC" w:rsidP="008D4D6A">
      <w:pPr>
        <w:rPr>
          <w:b/>
          <w:bCs/>
          <w:sz w:val="20"/>
          <w:szCs w:val="20"/>
          <w:lang w:val="el-GR" w:eastAsia="el-GR"/>
        </w:rPr>
      </w:pPr>
      <w:r w:rsidRPr="0033385A">
        <w:rPr>
          <w:b/>
          <w:bCs/>
          <w:sz w:val="20"/>
          <w:szCs w:val="20"/>
          <w:lang w:val="el-GR" w:eastAsia="el-GR"/>
        </w:rPr>
        <w:t xml:space="preserve">Κατά την οικονομική προσφορά ο υποψήφιος ανάδοχος δύναται να </w:t>
      </w:r>
      <w:r w:rsidR="00D4081C" w:rsidRPr="0033385A">
        <w:rPr>
          <w:b/>
          <w:bCs/>
          <w:sz w:val="20"/>
          <w:szCs w:val="20"/>
          <w:lang w:val="el-GR" w:eastAsia="el-GR"/>
        </w:rPr>
        <w:t xml:space="preserve">υποβάλει προσφορά για το σύνολο των παρεχόμενων υπηρεσιών. </w:t>
      </w:r>
    </w:p>
    <w:p w14:paraId="230A36D4" w14:textId="77777777" w:rsidR="00881DD3" w:rsidRPr="00A3559B" w:rsidRDefault="00242C1B" w:rsidP="008D4D6A">
      <w:pPr>
        <w:rPr>
          <w:sz w:val="20"/>
          <w:szCs w:val="20"/>
          <w:lang w:val="el-GR" w:eastAsia="el-GR"/>
        </w:rPr>
      </w:pPr>
      <w:r w:rsidRPr="00A3559B">
        <w:rPr>
          <w:b/>
          <w:sz w:val="20"/>
          <w:szCs w:val="20"/>
          <w:lang w:val="el-GR" w:eastAsia="el-GR"/>
        </w:rPr>
        <w:t xml:space="preserve">Ο </w:t>
      </w:r>
      <w:r w:rsidR="00A07742" w:rsidRPr="00A3559B">
        <w:rPr>
          <w:b/>
          <w:sz w:val="20"/>
          <w:szCs w:val="20"/>
          <w:lang w:val="el-GR" w:eastAsia="el-GR"/>
        </w:rPr>
        <w:t>προσφέρων</w:t>
      </w:r>
      <w:r w:rsidR="0040743A">
        <w:rPr>
          <w:b/>
          <w:sz w:val="20"/>
          <w:szCs w:val="20"/>
          <w:lang w:val="el-GR" w:eastAsia="el-GR"/>
        </w:rPr>
        <w:t xml:space="preserve"> </w:t>
      </w:r>
      <w:r w:rsidR="00A07742" w:rsidRPr="00A3559B">
        <w:rPr>
          <w:b/>
          <w:sz w:val="20"/>
          <w:szCs w:val="20"/>
          <w:lang w:val="el-GR" w:eastAsia="el-GR"/>
        </w:rPr>
        <w:t>επισυνάπτει</w:t>
      </w:r>
      <w:r w:rsidR="0040743A">
        <w:rPr>
          <w:b/>
          <w:sz w:val="20"/>
          <w:szCs w:val="20"/>
          <w:lang w:val="el-GR" w:eastAsia="el-GR"/>
        </w:rPr>
        <w:t xml:space="preserve"> </w:t>
      </w:r>
      <w:r w:rsidR="00A07742" w:rsidRPr="00A3559B">
        <w:rPr>
          <w:b/>
          <w:sz w:val="20"/>
          <w:szCs w:val="20"/>
          <w:lang w:val="el-GR" w:eastAsia="el-GR"/>
        </w:rPr>
        <w:t>ψηφιακά</w:t>
      </w:r>
      <w:r w:rsidR="0040743A">
        <w:rPr>
          <w:b/>
          <w:sz w:val="20"/>
          <w:szCs w:val="20"/>
          <w:lang w:val="el-GR" w:eastAsia="el-GR"/>
        </w:rPr>
        <w:t xml:space="preserve"> </w:t>
      </w:r>
      <w:r w:rsidR="00A07742" w:rsidRPr="00A3559B">
        <w:rPr>
          <w:b/>
          <w:sz w:val="20"/>
          <w:szCs w:val="20"/>
          <w:lang w:val="el-GR" w:eastAsia="el-GR"/>
        </w:rPr>
        <w:t>υπογεγραμμένο</w:t>
      </w:r>
      <w:r w:rsidRPr="00A3559B">
        <w:rPr>
          <w:b/>
          <w:sz w:val="20"/>
          <w:szCs w:val="20"/>
          <w:lang w:val="el-GR" w:eastAsia="el-GR"/>
        </w:rPr>
        <w:t xml:space="preserve"> το </w:t>
      </w:r>
      <w:r w:rsidR="00A07742" w:rsidRPr="00A3559B">
        <w:rPr>
          <w:b/>
          <w:sz w:val="20"/>
          <w:szCs w:val="20"/>
          <w:lang w:val="el-GR" w:eastAsia="el-GR"/>
        </w:rPr>
        <w:t>σχετικό</w:t>
      </w:r>
      <w:r w:rsidR="0040743A">
        <w:rPr>
          <w:b/>
          <w:sz w:val="20"/>
          <w:szCs w:val="20"/>
          <w:lang w:val="el-GR" w:eastAsia="el-GR"/>
        </w:rPr>
        <w:t xml:space="preserve"> </w:t>
      </w:r>
      <w:r w:rsidR="00A07742" w:rsidRPr="00A3559B">
        <w:rPr>
          <w:b/>
          <w:sz w:val="20"/>
          <w:szCs w:val="20"/>
          <w:lang w:val="el-GR" w:eastAsia="el-GR"/>
        </w:rPr>
        <w:t>ηλεκτρονικό</w:t>
      </w:r>
      <w:r w:rsidRPr="00A3559B">
        <w:rPr>
          <w:b/>
          <w:sz w:val="20"/>
          <w:szCs w:val="20"/>
          <w:lang w:val="el-GR" w:eastAsia="el-GR"/>
        </w:rPr>
        <w:t xml:space="preserve"> αρχείο </w:t>
      </w:r>
      <w:r w:rsidR="00A07742" w:rsidRPr="00A3559B">
        <w:rPr>
          <w:b/>
          <w:sz w:val="20"/>
          <w:szCs w:val="20"/>
          <w:lang w:val="el-GR" w:eastAsia="el-GR"/>
        </w:rPr>
        <w:t>της</w:t>
      </w:r>
      <w:r w:rsidRPr="00A3559B">
        <w:rPr>
          <w:b/>
          <w:sz w:val="20"/>
          <w:szCs w:val="20"/>
          <w:lang w:val="el-GR" w:eastAsia="el-GR"/>
        </w:rPr>
        <w:t xml:space="preserve">, κατά το υπόδειγμα, </w:t>
      </w:r>
      <w:r w:rsidR="00A07742" w:rsidRPr="00A3559B">
        <w:rPr>
          <w:b/>
          <w:sz w:val="20"/>
          <w:szCs w:val="20"/>
          <w:lang w:val="el-GR" w:eastAsia="el-GR"/>
        </w:rPr>
        <w:t>Οικονομικής</w:t>
      </w:r>
      <w:r w:rsidR="0040743A">
        <w:rPr>
          <w:b/>
          <w:sz w:val="20"/>
          <w:szCs w:val="20"/>
          <w:lang w:val="el-GR" w:eastAsia="el-GR"/>
        </w:rPr>
        <w:t xml:space="preserve"> </w:t>
      </w:r>
      <w:r w:rsidR="00A07742" w:rsidRPr="00A3559B">
        <w:rPr>
          <w:b/>
          <w:sz w:val="20"/>
          <w:szCs w:val="20"/>
          <w:lang w:val="el-GR" w:eastAsia="el-GR"/>
        </w:rPr>
        <w:t>Προσφοράς</w:t>
      </w:r>
      <w:r w:rsidRPr="00A3559B">
        <w:rPr>
          <w:b/>
          <w:sz w:val="20"/>
          <w:szCs w:val="20"/>
          <w:lang w:val="el-GR" w:eastAsia="el-GR"/>
        </w:rPr>
        <w:t xml:space="preserve">, </w:t>
      </w:r>
      <w:r w:rsidR="00A07742" w:rsidRPr="00A3559B">
        <w:rPr>
          <w:b/>
          <w:sz w:val="20"/>
          <w:szCs w:val="20"/>
          <w:lang w:val="el-GR" w:eastAsia="el-GR"/>
        </w:rPr>
        <w:t>σε</w:t>
      </w:r>
      <w:r w:rsidR="0040743A">
        <w:rPr>
          <w:b/>
          <w:sz w:val="20"/>
          <w:szCs w:val="20"/>
          <w:lang w:val="el-GR" w:eastAsia="el-GR"/>
        </w:rPr>
        <w:t xml:space="preserve"> </w:t>
      </w:r>
      <w:r w:rsidR="00A07742" w:rsidRPr="00A3559B">
        <w:rPr>
          <w:b/>
          <w:sz w:val="20"/>
          <w:szCs w:val="20"/>
          <w:lang w:val="el-GR" w:eastAsia="el-GR"/>
        </w:rPr>
        <w:t>μορφή</w:t>
      </w:r>
      <w:r w:rsidR="0040743A">
        <w:rPr>
          <w:b/>
          <w:sz w:val="20"/>
          <w:szCs w:val="20"/>
          <w:lang w:val="el-GR" w:eastAsia="el-GR"/>
        </w:rPr>
        <w:t xml:space="preserve"> </w:t>
      </w:r>
      <w:proofErr w:type="spellStart"/>
      <w:r w:rsidRPr="00A3559B">
        <w:rPr>
          <w:b/>
          <w:sz w:val="20"/>
          <w:szCs w:val="20"/>
          <w:lang w:val="el-GR" w:eastAsia="el-GR"/>
        </w:rPr>
        <w:t>pdf</w:t>
      </w:r>
      <w:proofErr w:type="spellEnd"/>
      <w:r w:rsidRPr="00A3559B">
        <w:rPr>
          <w:sz w:val="20"/>
          <w:szCs w:val="20"/>
          <w:lang w:val="el-GR" w:eastAsia="el-GR"/>
        </w:rPr>
        <w:t xml:space="preserve">. </w:t>
      </w:r>
    </w:p>
    <w:p w14:paraId="59E6306A" w14:textId="77777777" w:rsidR="002439F9" w:rsidRPr="00A3559B" w:rsidRDefault="00A07742" w:rsidP="00492A41">
      <w:pPr>
        <w:suppressAutoHyphens w:val="0"/>
        <w:spacing w:after="0"/>
        <w:rPr>
          <w:sz w:val="20"/>
          <w:szCs w:val="20"/>
          <w:lang w:val="el-GR" w:eastAsia="el-GR"/>
        </w:rPr>
      </w:pPr>
      <w:r w:rsidRPr="00A3559B">
        <w:rPr>
          <w:sz w:val="20"/>
          <w:szCs w:val="20"/>
          <w:lang w:val="el-GR" w:eastAsia="el-GR"/>
        </w:rPr>
        <w:t>Επισημαίνεται</w:t>
      </w:r>
      <w:r w:rsidR="00242C1B" w:rsidRPr="00A3559B">
        <w:rPr>
          <w:sz w:val="20"/>
          <w:szCs w:val="20"/>
          <w:lang w:val="el-GR" w:eastAsia="el-GR"/>
        </w:rPr>
        <w:t xml:space="preserve"> ότι </w:t>
      </w:r>
      <w:r w:rsidRPr="00A3559B">
        <w:rPr>
          <w:sz w:val="20"/>
          <w:szCs w:val="20"/>
          <w:lang w:val="el-GR" w:eastAsia="el-GR"/>
        </w:rPr>
        <w:t>η</w:t>
      </w:r>
      <w:r w:rsidR="00F847C7" w:rsidRPr="00F847C7">
        <w:rPr>
          <w:sz w:val="20"/>
          <w:szCs w:val="20"/>
          <w:lang w:val="el-GR" w:eastAsia="el-GR"/>
        </w:rPr>
        <w:t xml:space="preserve"> </w:t>
      </w:r>
      <w:r w:rsidRPr="00A3559B">
        <w:rPr>
          <w:sz w:val="20"/>
          <w:szCs w:val="20"/>
          <w:lang w:val="el-GR" w:eastAsia="el-GR"/>
        </w:rPr>
        <w:t>τιμή</w:t>
      </w:r>
      <w:r w:rsidR="00242C1B" w:rsidRPr="00A3559B">
        <w:rPr>
          <w:sz w:val="20"/>
          <w:szCs w:val="20"/>
          <w:lang w:val="el-GR" w:eastAsia="el-GR"/>
        </w:rPr>
        <w:t xml:space="preserve"> που </w:t>
      </w:r>
      <w:r w:rsidRPr="00A3559B">
        <w:rPr>
          <w:sz w:val="20"/>
          <w:szCs w:val="20"/>
          <w:lang w:val="el-GR" w:eastAsia="el-GR"/>
        </w:rPr>
        <w:t>θ</w:t>
      </w:r>
      <w:r w:rsidR="00242C1B" w:rsidRPr="00A3559B">
        <w:rPr>
          <w:sz w:val="20"/>
          <w:szCs w:val="20"/>
          <w:lang w:val="el-GR" w:eastAsia="el-GR"/>
        </w:rPr>
        <w:t xml:space="preserve">α </w:t>
      </w:r>
      <w:r w:rsidRPr="00A3559B">
        <w:rPr>
          <w:sz w:val="20"/>
          <w:szCs w:val="20"/>
          <w:lang w:val="el-GR" w:eastAsia="el-GR"/>
        </w:rPr>
        <w:t>συμπληρωθεί</w:t>
      </w:r>
      <w:r w:rsidR="0040743A">
        <w:rPr>
          <w:sz w:val="20"/>
          <w:szCs w:val="20"/>
          <w:lang w:val="el-GR" w:eastAsia="el-GR"/>
        </w:rPr>
        <w:t xml:space="preserve"> </w:t>
      </w:r>
      <w:r w:rsidRPr="00A3559B">
        <w:rPr>
          <w:sz w:val="20"/>
          <w:szCs w:val="20"/>
          <w:lang w:val="el-GR" w:eastAsia="el-GR"/>
        </w:rPr>
        <w:t>στην</w:t>
      </w:r>
      <w:r w:rsidR="0040743A">
        <w:rPr>
          <w:sz w:val="20"/>
          <w:szCs w:val="20"/>
          <w:lang w:val="el-GR" w:eastAsia="el-GR"/>
        </w:rPr>
        <w:t xml:space="preserve"> </w:t>
      </w:r>
      <w:proofErr w:type="spellStart"/>
      <w:r w:rsidR="00242C1B" w:rsidRPr="00A3559B">
        <w:rPr>
          <w:sz w:val="20"/>
          <w:szCs w:val="20"/>
          <w:lang w:val="el-GR" w:eastAsia="el-GR"/>
        </w:rPr>
        <w:t>υπο</w:t>
      </w:r>
      <w:r w:rsidRPr="00A3559B">
        <w:rPr>
          <w:sz w:val="20"/>
          <w:szCs w:val="20"/>
          <w:lang w:val="el-GR" w:eastAsia="el-GR"/>
        </w:rPr>
        <w:t>στήλη</w:t>
      </w:r>
      <w:proofErr w:type="spellEnd"/>
      <w:r w:rsidR="0040743A">
        <w:rPr>
          <w:sz w:val="20"/>
          <w:szCs w:val="20"/>
          <w:lang w:val="el-GR" w:eastAsia="el-GR"/>
        </w:rPr>
        <w:t xml:space="preserve"> </w:t>
      </w:r>
      <w:r w:rsidR="00492A41" w:rsidRPr="001E1BCD">
        <w:rPr>
          <w:sz w:val="20"/>
          <w:szCs w:val="20"/>
          <w:lang w:val="el-GR" w:eastAsia="el-GR"/>
        </w:rPr>
        <w:t>με περιγραφή</w:t>
      </w:r>
      <w:r w:rsidR="00492A41">
        <w:rPr>
          <w:sz w:val="20"/>
          <w:szCs w:val="20"/>
          <w:lang w:val="el-GR" w:eastAsia="el-GR"/>
        </w:rPr>
        <w:t xml:space="preserve"> «</w:t>
      </w:r>
      <w:r w:rsidR="00D4081C" w:rsidRPr="00D4081C">
        <w:rPr>
          <w:sz w:val="20"/>
          <w:szCs w:val="20"/>
          <w:lang w:val="el-GR" w:eastAsia="el-GR"/>
        </w:rPr>
        <w:t>Συνολική</w:t>
      </w:r>
      <w:r w:rsidR="0040743A">
        <w:rPr>
          <w:sz w:val="20"/>
          <w:szCs w:val="20"/>
          <w:lang w:val="el-GR" w:eastAsia="el-GR"/>
        </w:rPr>
        <w:t xml:space="preserve"> </w:t>
      </w:r>
      <w:r w:rsidR="00D4081C" w:rsidRPr="00D4081C">
        <w:rPr>
          <w:sz w:val="20"/>
          <w:szCs w:val="20"/>
          <w:lang w:val="el-GR" w:eastAsia="el-GR"/>
        </w:rPr>
        <w:t>αξία</w:t>
      </w:r>
      <w:r w:rsidR="0040743A">
        <w:rPr>
          <w:sz w:val="20"/>
          <w:szCs w:val="20"/>
          <w:lang w:val="el-GR" w:eastAsia="el-GR"/>
        </w:rPr>
        <w:t xml:space="preserve"> </w:t>
      </w:r>
      <w:r w:rsidR="00D4081C" w:rsidRPr="00D4081C">
        <w:rPr>
          <w:sz w:val="20"/>
          <w:szCs w:val="20"/>
          <w:lang w:val="el-GR" w:eastAsia="el-GR"/>
        </w:rPr>
        <w:t>(χωρίς Φ.Π.Α)</w:t>
      </w:r>
      <w:r w:rsidR="00492A41">
        <w:rPr>
          <w:sz w:val="20"/>
          <w:szCs w:val="20"/>
          <w:lang w:val="el-GR" w:eastAsia="el-GR"/>
        </w:rPr>
        <w:t>»</w:t>
      </w:r>
      <w:r w:rsidR="00242C1B" w:rsidRPr="00A3559B">
        <w:rPr>
          <w:sz w:val="20"/>
          <w:szCs w:val="20"/>
          <w:lang w:val="el-GR" w:eastAsia="el-GR"/>
        </w:rPr>
        <w:t xml:space="preserve"> του </w:t>
      </w:r>
      <w:r w:rsidRPr="00A3559B">
        <w:rPr>
          <w:sz w:val="20"/>
          <w:szCs w:val="20"/>
          <w:lang w:val="el-GR" w:eastAsia="el-GR"/>
        </w:rPr>
        <w:t>εντύπου</w:t>
      </w:r>
      <w:r w:rsidR="00555206">
        <w:rPr>
          <w:sz w:val="20"/>
          <w:szCs w:val="20"/>
          <w:lang w:val="el-GR" w:eastAsia="el-GR"/>
        </w:rPr>
        <w:t xml:space="preserve"> της </w:t>
      </w:r>
      <w:r w:rsidRPr="00A3559B">
        <w:rPr>
          <w:sz w:val="20"/>
          <w:szCs w:val="20"/>
          <w:lang w:val="el-GR" w:eastAsia="el-GR"/>
        </w:rPr>
        <w:t>Οικονομικής</w:t>
      </w:r>
      <w:r w:rsidR="0040743A">
        <w:rPr>
          <w:sz w:val="20"/>
          <w:szCs w:val="20"/>
          <w:lang w:val="el-GR" w:eastAsia="el-GR"/>
        </w:rPr>
        <w:t xml:space="preserve"> </w:t>
      </w:r>
      <w:r w:rsidRPr="00A3559B">
        <w:rPr>
          <w:sz w:val="20"/>
          <w:szCs w:val="20"/>
          <w:lang w:val="el-GR" w:eastAsia="el-GR"/>
        </w:rPr>
        <w:t>Προσφοράς</w:t>
      </w:r>
      <w:r w:rsidR="00242C1B" w:rsidRPr="00A3559B">
        <w:rPr>
          <w:sz w:val="20"/>
          <w:szCs w:val="20"/>
          <w:lang w:val="el-GR" w:eastAsia="el-GR"/>
        </w:rPr>
        <w:t xml:space="preserve"> κατά το υπόδειγμα, είναι </w:t>
      </w:r>
      <w:r w:rsidRPr="00A3559B">
        <w:rPr>
          <w:sz w:val="20"/>
          <w:szCs w:val="20"/>
          <w:lang w:val="el-GR" w:eastAsia="el-GR"/>
        </w:rPr>
        <w:t>η</w:t>
      </w:r>
      <w:r w:rsidR="0040743A">
        <w:rPr>
          <w:sz w:val="20"/>
          <w:szCs w:val="20"/>
          <w:lang w:val="el-GR" w:eastAsia="el-GR"/>
        </w:rPr>
        <w:t xml:space="preserve"> </w:t>
      </w:r>
      <w:r w:rsidRPr="00A3559B">
        <w:rPr>
          <w:sz w:val="20"/>
          <w:szCs w:val="20"/>
          <w:lang w:val="el-GR" w:eastAsia="el-GR"/>
        </w:rPr>
        <w:t>τιμή</w:t>
      </w:r>
      <w:r w:rsidR="0040743A">
        <w:rPr>
          <w:sz w:val="20"/>
          <w:szCs w:val="20"/>
          <w:lang w:val="el-GR" w:eastAsia="el-GR"/>
        </w:rPr>
        <w:t xml:space="preserve"> </w:t>
      </w:r>
      <w:proofErr w:type="spellStart"/>
      <w:r w:rsidRPr="00A3559B">
        <w:rPr>
          <w:sz w:val="20"/>
          <w:szCs w:val="20"/>
          <w:lang w:val="el-GR" w:eastAsia="el-GR"/>
        </w:rPr>
        <w:t>μονάδος</w:t>
      </w:r>
      <w:proofErr w:type="spellEnd"/>
      <w:r w:rsidR="00242C1B" w:rsidRPr="00A3559B">
        <w:rPr>
          <w:sz w:val="20"/>
          <w:szCs w:val="20"/>
          <w:lang w:val="el-GR" w:eastAsia="el-GR"/>
        </w:rPr>
        <w:t xml:space="preserve"> (</w:t>
      </w:r>
      <w:r w:rsidRPr="00A3559B">
        <w:rPr>
          <w:sz w:val="20"/>
          <w:szCs w:val="20"/>
          <w:lang w:val="el-GR" w:eastAsia="el-GR"/>
        </w:rPr>
        <w:t>χωρίς</w:t>
      </w:r>
      <w:r w:rsidR="00242C1B" w:rsidRPr="00A3559B">
        <w:rPr>
          <w:sz w:val="20"/>
          <w:szCs w:val="20"/>
          <w:lang w:val="el-GR" w:eastAsia="el-GR"/>
        </w:rPr>
        <w:t xml:space="preserve"> Φ.</w:t>
      </w:r>
      <w:r w:rsidRPr="00A3559B">
        <w:rPr>
          <w:sz w:val="20"/>
          <w:szCs w:val="20"/>
          <w:lang w:val="el-GR" w:eastAsia="el-GR"/>
        </w:rPr>
        <w:t>Π</w:t>
      </w:r>
      <w:r w:rsidR="00242C1B" w:rsidRPr="00A3559B">
        <w:rPr>
          <w:sz w:val="20"/>
          <w:szCs w:val="20"/>
          <w:lang w:val="el-GR" w:eastAsia="el-GR"/>
        </w:rPr>
        <w:t xml:space="preserve">.Α) που </w:t>
      </w:r>
      <w:r w:rsidRPr="00A3559B">
        <w:rPr>
          <w:sz w:val="20"/>
          <w:szCs w:val="20"/>
          <w:lang w:val="el-GR" w:eastAsia="el-GR"/>
        </w:rPr>
        <w:t>θ</w:t>
      </w:r>
      <w:r w:rsidR="00242C1B" w:rsidRPr="00A3559B">
        <w:rPr>
          <w:sz w:val="20"/>
          <w:szCs w:val="20"/>
          <w:lang w:val="el-GR" w:eastAsia="el-GR"/>
        </w:rPr>
        <w:t xml:space="preserve">α </w:t>
      </w:r>
      <w:r w:rsidRPr="00A3559B">
        <w:rPr>
          <w:sz w:val="20"/>
          <w:szCs w:val="20"/>
          <w:lang w:val="el-GR" w:eastAsia="el-GR"/>
        </w:rPr>
        <w:t>συμπληρωθεί</w:t>
      </w:r>
      <w:r w:rsidR="0040743A">
        <w:rPr>
          <w:sz w:val="20"/>
          <w:szCs w:val="20"/>
          <w:lang w:val="el-GR" w:eastAsia="el-GR"/>
        </w:rPr>
        <w:t xml:space="preserve"> </w:t>
      </w:r>
      <w:r w:rsidRPr="00A3559B">
        <w:rPr>
          <w:sz w:val="20"/>
          <w:szCs w:val="20"/>
          <w:lang w:val="el-GR" w:eastAsia="el-GR"/>
        </w:rPr>
        <w:t>στην</w:t>
      </w:r>
      <w:r w:rsidR="0040743A">
        <w:rPr>
          <w:sz w:val="20"/>
          <w:szCs w:val="20"/>
          <w:lang w:val="el-GR" w:eastAsia="el-GR"/>
        </w:rPr>
        <w:t xml:space="preserve"> </w:t>
      </w:r>
      <w:r w:rsidRPr="00A3559B">
        <w:rPr>
          <w:sz w:val="20"/>
          <w:szCs w:val="20"/>
          <w:lang w:val="el-GR" w:eastAsia="el-GR"/>
        </w:rPr>
        <w:t>ειδική</w:t>
      </w:r>
      <w:r w:rsidR="0040743A">
        <w:rPr>
          <w:sz w:val="20"/>
          <w:szCs w:val="20"/>
          <w:lang w:val="el-GR" w:eastAsia="el-GR"/>
        </w:rPr>
        <w:t xml:space="preserve"> </w:t>
      </w:r>
      <w:r w:rsidRPr="00A3559B">
        <w:rPr>
          <w:sz w:val="20"/>
          <w:szCs w:val="20"/>
          <w:lang w:val="el-GR" w:eastAsia="el-GR"/>
        </w:rPr>
        <w:t>ηλεκτρονική</w:t>
      </w:r>
      <w:r w:rsidR="00242C1B" w:rsidRPr="00A3559B">
        <w:rPr>
          <w:sz w:val="20"/>
          <w:szCs w:val="20"/>
          <w:lang w:val="el-GR" w:eastAsia="el-GR"/>
        </w:rPr>
        <w:t xml:space="preserve"> φόρμα </w:t>
      </w:r>
      <w:r w:rsidR="0036695E">
        <w:rPr>
          <w:sz w:val="20"/>
          <w:szCs w:val="20"/>
          <w:lang w:val="el-GR" w:eastAsia="el-GR"/>
        </w:rPr>
        <w:t xml:space="preserve">της </w:t>
      </w:r>
      <w:r w:rsidRPr="00A3559B">
        <w:rPr>
          <w:sz w:val="20"/>
          <w:szCs w:val="20"/>
          <w:lang w:val="el-GR" w:eastAsia="el-GR"/>
        </w:rPr>
        <w:t>Οικονομικής</w:t>
      </w:r>
      <w:r w:rsidR="0040743A">
        <w:rPr>
          <w:sz w:val="20"/>
          <w:szCs w:val="20"/>
          <w:lang w:val="el-GR" w:eastAsia="el-GR"/>
        </w:rPr>
        <w:t xml:space="preserve"> </w:t>
      </w:r>
      <w:r w:rsidRPr="00A3559B">
        <w:rPr>
          <w:sz w:val="20"/>
          <w:szCs w:val="20"/>
          <w:lang w:val="el-GR" w:eastAsia="el-GR"/>
        </w:rPr>
        <w:t>Προσφοράς</w:t>
      </w:r>
      <w:r w:rsidR="0040743A">
        <w:rPr>
          <w:sz w:val="20"/>
          <w:szCs w:val="20"/>
          <w:lang w:val="el-GR" w:eastAsia="el-GR"/>
        </w:rPr>
        <w:t xml:space="preserve"> </w:t>
      </w:r>
      <w:r w:rsidRPr="00A3559B">
        <w:rPr>
          <w:sz w:val="20"/>
          <w:szCs w:val="20"/>
          <w:lang w:val="el-GR" w:eastAsia="el-GR"/>
        </w:rPr>
        <w:t>στην</w:t>
      </w:r>
      <w:r w:rsidR="00242C1B" w:rsidRPr="00A3559B">
        <w:rPr>
          <w:sz w:val="20"/>
          <w:szCs w:val="20"/>
          <w:lang w:val="el-GR" w:eastAsia="el-GR"/>
        </w:rPr>
        <w:t xml:space="preserve"> πλατφόρμα του ΕΣ</w:t>
      </w:r>
      <w:r w:rsidRPr="00A3559B">
        <w:rPr>
          <w:sz w:val="20"/>
          <w:szCs w:val="20"/>
          <w:lang w:val="el-GR" w:eastAsia="el-GR"/>
        </w:rPr>
        <w:t>Η</w:t>
      </w:r>
      <w:r w:rsidR="00242C1B" w:rsidRPr="00A3559B">
        <w:rPr>
          <w:sz w:val="20"/>
          <w:szCs w:val="20"/>
          <w:lang w:val="el-GR" w:eastAsia="el-GR"/>
        </w:rPr>
        <w:t>Δ</w:t>
      </w:r>
      <w:r w:rsidRPr="00A3559B">
        <w:rPr>
          <w:sz w:val="20"/>
          <w:szCs w:val="20"/>
          <w:lang w:val="el-GR" w:eastAsia="el-GR"/>
        </w:rPr>
        <w:t>Η</w:t>
      </w:r>
      <w:r w:rsidR="00745D9C" w:rsidRPr="00A3559B">
        <w:rPr>
          <w:sz w:val="20"/>
          <w:szCs w:val="20"/>
          <w:lang w:val="el-GR" w:eastAsia="el-GR"/>
        </w:rPr>
        <w:t>Σ</w:t>
      </w:r>
      <w:r w:rsidR="00242C1B" w:rsidRPr="00A3559B">
        <w:rPr>
          <w:sz w:val="20"/>
          <w:szCs w:val="20"/>
          <w:lang w:val="el-GR" w:eastAsia="el-GR"/>
        </w:rPr>
        <w:t xml:space="preserve">. </w:t>
      </w:r>
    </w:p>
    <w:p w14:paraId="6EDC44B2" w14:textId="77777777" w:rsidR="002439F9" w:rsidRPr="00A3559B" w:rsidRDefault="00A07742" w:rsidP="008D4D6A">
      <w:pPr>
        <w:rPr>
          <w:sz w:val="20"/>
          <w:szCs w:val="20"/>
          <w:lang w:val="el-GR" w:eastAsia="el-GR"/>
        </w:rPr>
      </w:pPr>
      <w:r w:rsidRPr="00A3559B">
        <w:rPr>
          <w:sz w:val="20"/>
          <w:szCs w:val="20"/>
          <w:lang w:val="el-GR" w:eastAsia="el-GR"/>
        </w:rPr>
        <w:t>Η</w:t>
      </w:r>
      <w:r w:rsidR="0040743A">
        <w:rPr>
          <w:sz w:val="20"/>
          <w:szCs w:val="20"/>
          <w:lang w:val="el-GR" w:eastAsia="el-GR"/>
        </w:rPr>
        <w:t xml:space="preserve"> </w:t>
      </w:r>
      <w:r w:rsidRPr="00A3559B">
        <w:rPr>
          <w:sz w:val="20"/>
          <w:szCs w:val="20"/>
          <w:lang w:val="el-GR" w:eastAsia="el-GR"/>
        </w:rPr>
        <w:t>προσφερόμενη</w:t>
      </w:r>
      <w:r w:rsidR="0040743A">
        <w:rPr>
          <w:sz w:val="20"/>
          <w:szCs w:val="20"/>
          <w:lang w:val="el-GR" w:eastAsia="el-GR"/>
        </w:rPr>
        <w:t xml:space="preserve"> </w:t>
      </w:r>
      <w:r w:rsidRPr="00A3559B">
        <w:rPr>
          <w:sz w:val="20"/>
          <w:szCs w:val="20"/>
          <w:lang w:val="el-GR" w:eastAsia="el-GR"/>
        </w:rPr>
        <w:t>τιμή</w:t>
      </w:r>
      <w:r w:rsidR="0040743A">
        <w:rPr>
          <w:sz w:val="20"/>
          <w:szCs w:val="20"/>
          <w:lang w:val="el-GR" w:eastAsia="el-GR"/>
        </w:rPr>
        <w:t xml:space="preserve"> </w:t>
      </w:r>
      <w:r w:rsidRPr="00A3559B">
        <w:rPr>
          <w:sz w:val="20"/>
          <w:szCs w:val="20"/>
          <w:lang w:val="el-GR" w:eastAsia="el-GR"/>
        </w:rPr>
        <w:t>θ</w:t>
      </w:r>
      <w:r w:rsidR="00242C1B" w:rsidRPr="00A3559B">
        <w:rPr>
          <w:sz w:val="20"/>
          <w:szCs w:val="20"/>
          <w:lang w:val="el-GR" w:eastAsia="el-GR"/>
        </w:rPr>
        <w:t xml:space="preserve">α δίνεται </w:t>
      </w:r>
      <w:r w:rsidRPr="00A3559B">
        <w:rPr>
          <w:sz w:val="20"/>
          <w:szCs w:val="20"/>
          <w:lang w:val="el-GR" w:eastAsia="el-GR"/>
        </w:rPr>
        <w:t>σε</w:t>
      </w:r>
      <w:r w:rsidR="0040743A">
        <w:rPr>
          <w:sz w:val="20"/>
          <w:szCs w:val="20"/>
          <w:lang w:val="el-GR" w:eastAsia="el-GR"/>
        </w:rPr>
        <w:t xml:space="preserve"> </w:t>
      </w:r>
      <w:r w:rsidRPr="00A3559B">
        <w:rPr>
          <w:sz w:val="20"/>
          <w:szCs w:val="20"/>
          <w:lang w:val="el-GR" w:eastAsia="el-GR"/>
        </w:rPr>
        <w:t>ευρώ</w:t>
      </w:r>
      <w:r w:rsidR="0040743A">
        <w:rPr>
          <w:sz w:val="20"/>
          <w:szCs w:val="20"/>
          <w:lang w:val="el-GR" w:eastAsia="el-GR"/>
        </w:rPr>
        <w:t xml:space="preserve"> </w:t>
      </w:r>
      <w:r w:rsidR="00242C1B" w:rsidRPr="00A3559B">
        <w:rPr>
          <w:b/>
          <w:sz w:val="20"/>
          <w:szCs w:val="20"/>
          <w:u w:val="single"/>
          <w:lang w:val="el-GR" w:eastAsia="el-GR"/>
        </w:rPr>
        <w:t xml:space="preserve">επί </w:t>
      </w:r>
      <w:r w:rsidRPr="00A3559B">
        <w:rPr>
          <w:b/>
          <w:sz w:val="20"/>
          <w:szCs w:val="20"/>
          <w:u w:val="single"/>
          <w:lang w:val="el-GR" w:eastAsia="el-GR"/>
        </w:rPr>
        <w:t>ποινή</w:t>
      </w:r>
      <w:r w:rsidR="0040743A">
        <w:rPr>
          <w:b/>
          <w:sz w:val="20"/>
          <w:szCs w:val="20"/>
          <w:u w:val="single"/>
          <w:lang w:val="el-GR" w:eastAsia="el-GR"/>
        </w:rPr>
        <w:t xml:space="preserve"> </w:t>
      </w:r>
      <w:r w:rsidRPr="00A3559B">
        <w:rPr>
          <w:b/>
          <w:sz w:val="20"/>
          <w:szCs w:val="20"/>
          <w:u w:val="single"/>
          <w:lang w:val="el-GR" w:eastAsia="el-GR"/>
        </w:rPr>
        <w:t>απόρριψης</w:t>
      </w:r>
      <w:r w:rsidR="00242C1B" w:rsidRPr="00A3559B">
        <w:rPr>
          <w:sz w:val="20"/>
          <w:szCs w:val="20"/>
          <w:lang w:val="el-GR" w:eastAsia="el-GR"/>
        </w:rPr>
        <w:t xml:space="preserve">.. </w:t>
      </w:r>
    </w:p>
    <w:p w14:paraId="134459FA" w14:textId="77777777" w:rsidR="00613851" w:rsidRPr="00A3559B" w:rsidRDefault="00613851" w:rsidP="008D4D6A">
      <w:pPr>
        <w:rPr>
          <w:sz w:val="20"/>
          <w:szCs w:val="20"/>
          <w:lang w:val="el-GR"/>
        </w:rPr>
      </w:pPr>
      <w:r w:rsidRPr="00613851">
        <w:rPr>
          <w:sz w:val="20"/>
          <w:szCs w:val="20"/>
          <w:lang w:val="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14:paraId="403C824B" w14:textId="77777777" w:rsidR="00A50A82" w:rsidRPr="00A3559B" w:rsidRDefault="00A07742" w:rsidP="008D4D6A">
      <w:pPr>
        <w:rPr>
          <w:sz w:val="20"/>
          <w:szCs w:val="20"/>
          <w:u w:val="single"/>
          <w:lang w:val="el-GR" w:eastAsia="el-GR"/>
        </w:rPr>
      </w:pPr>
      <w:r w:rsidRPr="00A3559B">
        <w:rPr>
          <w:b/>
          <w:sz w:val="20"/>
          <w:szCs w:val="20"/>
          <w:lang w:val="el-GR" w:eastAsia="el-GR"/>
        </w:rPr>
        <w:t>Ανάδοχος</w:t>
      </w:r>
      <w:r w:rsidR="00242C1B" w:rsidRPr="00A3559B">
        <w:rPr>
          <w:b/>
          <w:sz w:val="20"/>
          <w:szCs w:val="20"/>
          <w:lang w:val="el-GR" w:eastAsia="el-GR"/>
        </w:rPr>
        <w:t xml:space="preserve">/οι </w:t>
      </w:r>
      <w:r w:rsidR="00895CCC" w:rsidRPr="00A3559B">
        <w:rPr>
          <w:b/>
          <w:sz w:val="20"/>
          <w:szCs w:val="20"/>
          <w:lang w:val="el-GR" w:eastAsia="el-GR"/>
        </w:rPr>
        <w:t>θ</w:t>
      </w:r>
      <w:r w:rsidR="00242C1B" w:rsidRPr="00A3559B">
        <w:rPr>
          <w:b/>
          <w:sz w:val="20"/>
          <w:szCs w:val="20"/>
          <w:lang w:val="el-GR" w:eastAsia="el-GR"/>
        </w:rPr>
        <w:t>α αναδειχτεί/</w:t>
      </w:r>
      <w:proofErr w:type="spellStart"/>
      <w:r w:rsidR="00242C1B" w:rsidRPr="00A3559B">
        <w:rPr>
          <w:b/>
          <w:sz w:val="20"/>
          <w:szCs w:val="20"/>
          <w:lang w:val="el-GR" w:eastAsia="el-GR"/>
        </w:rPr>
        <w:t>ουν</w:t>
      </w:r>
      <w:proofErr w:type="spellEnd"/>
      <w:r w:rsidR="0040743A">
        <w:rPr>
          <w:b/>
          <w:sz w:val="20"/>
          <w:szCs w:val="20"/>
          <w:lang w:val="el-GR" w:eastAsia="el-GR"/>
        </w:rPr>
        <w:t xml:space="preserve"> </w:t>
      </w:r>
      <w:r w:rsidR="00895CCC" w:rsidRPr="00A3559B">
        <w:rPr>
          <w:b/>
          <w:sz w:val="20"/>
          <w:szCs w:val="20"/>
          <w:lang w:val="el-GR" w:eastAsia="el-GR"/>
        </w:rPr>
        <w:t>εκείνος</w:t>
      </w:r>
      <w:r w:rsidR="00881DD3" w:rsidRPr="00A3559B">
        <w:rPr>
          <w:b/>
          <w:sz w:val="20"/>
          <w:szCs w:val="20"/>
          <w:lang w:val="el-GR" w:eastAsia="el-GR"/>
        </w:rPr>
        <w:t>/οι που θ</w:t>
      </w:r>
      <w:r w:rsidR="00242C1B" w:rsidRPr="00A3559B">
        <w:rPr>
          <w:b/>
          <w:sz w:val="20"/>
          <w:szCs w:val="20"/>
          <w:lang w:val="el-GR" w:eastAsia="el-GR"/>
        </w:rPr>
        <w:t xml:space="preserve">α </w:t>
      </w:r>
      <w:r w:rsidR="00895CCC" w:rsidRPr="00A3559B">
        <w:rPr>
          <w:b/>
          <w:sz w:val="20"/>
          <w:szCs w:val="20"/>
          <w:lang w:val="el-GR" w:eastAsia="el-GR"/>
        </w:rPr>
        <w:t>προσφέρει</w:t>
      </w:r>
      <w:r w:rsidR="00242C1B" w:rsidRPr="00A3559B">
        <w:rPr>
          <w:b/>
          <w:sz w:val="20"/>
          <w:szCs w:val="20"/>
          <w:lang w:val="el-GR" w:eastAsia="el-GR"/>
        </w:rPr>
        <w:t>/</w:t>
      </w:r>
      <w:proofErr w:type="spellStart"/>
      <w:r w:rsidR="00242C1B" w:rsidRPr="00A3559B">
        <w:rPr>
          <w:b/>
          <w:sz w:val="20"/>
          <w:szCs w:val="20"/>
          <w:lang w:val="el-GR" w:eastAsia="el-GR"/>
        </w:rPr>
        <w:t>ουν</w:t>
      </w:r>
      <w:r w:rsidR="000330D0" w:rsidRPr="00A3559B">
        <w:rPr>
          <w:b/>
          <w:sz w:val="20"/>
          <w:szCs w:val="20"/>
          <w:lang w:val="el-GR" w:eastAsia="el-GR"/>
        </w:rPr>
        <w:t>τη</w:t>
      </w:r>
      <w:proofErr w:type="spellEnd"/>
      <w:r w:rsidR="000330D0" w:rsidRPr="00A3559B">
        <w:rPr>
          <w:b/>
          <w:sz w:val="20"/>
          <w:szCs w:val="20"/>
          <w:lang w:val="el-GR" w:eastAsia="el-GR"/>
        </w:rPr>
        <w:t xml:space="preserve"> </w:t>
      </w:r>
      <w:r w:rsidR="00895CCC" w:rsidRPr="00A3559B">
        <w:rPr>
          <w:b/>
          <w:sz w:val="20"/>
          <w:szCs w:val="20"/>
          <w:lang w:val="el-GR" w:eastAsia="el-GR"/>
        </w:rPr>
        <w:t>χαμηλότερη</w:t>
      </w:r>
      <w:r w:rsidR="0040743A">
        <w:rPr>
          <w:b/>
          <w:sz w:val="20"/>
          <w:szCs w:val="20"/>
          <w:lang w:val="el-GR" w:eastAsia="el-GR"/>
        </w:rPr>
        <w:t xml:space="preserve"> </w:t>
      </w:r>
      <w:r w:rsidR="00895CCC" w:rsidRPr="00A3559B">
        <w:rPr>
          <w:b/>
          <w:sz w:val="20"/>
          <w:szCs w:val="20"/>
          <w:lang w:val="el-GR" w:eastAsia="el-GR"/>
        </w:rPr>
        <w:t>τιμή</w:t>
      </w:r>
      <w:r w:rsidR="00AB04FC" w:rsidRPr="00A3559B">
        <w:rPr>
          <w:b/>
          <w:sz w:val="20"/>
          <w:szCs w:val="20"/>
          <w:lang w:val="el-GR" w:eastAsia="el-GR"/>
        </w:rPr>
        <w:t>.</w:t>
      </w:r>
      <w:r w:rsidR="0040743A">
        <w:rPr>
          <w:b/>
          <w:sz w:val="20"/>
          <w:szCs w:val="20"/>
          <w:lang w:val="el-GR" w:eastAsia="el-GR"/>
        </w:rPr>
        <w:t xml:space="preserve"> </w:t>
      </w:r>
      <w:r w:rsidR="00D420D4" w:rsidRPr="00A3559B">
        <w:rPr>
          <w:sz w:val="20"/>
          <w:szCs w:val="20"/>
          <w:u w:val="single"/>
          <w:lang w:val="el-GR" w:eastAsia="el-GR"/>
        </w:rPr>
        <w:t>Οι τελικές τιμές μειοδοσίας είναι δεσμευτικές για τον ανάδοχο, από την υπογραφή της σύμβασης μέχρι την λήξη της, καθώς και για ενδεχόμενες παρατάσεις της.</w:t>
      </w:r>
    </w:p>
    <w:p w14:paraId="6C5F531B" w14:textId="77777777" w:rsidR="00D41FD6" w:rsidRPr="00A3559B" w:rsidRDefault="00D41FD6" w:rsidP="008D4D6A">
      <w:pPr>
        <w:rPr>
          <w:sz w:val="20"/>
          <w:szCs w:val="20"/>
          <w:lang w:val="el-GR"/>
        </w:rPr>
      </w:pPr>
      <w:r w:rsidRPr="00A3559B">
        <w:rPr>
          <w:sz w:val="20"/>
          <w:szCs w:val="20"/>
          <w:lang w:val="el-GR"/>
        </w:rPr>
        <w:t>Οι προσφερόμενες τιμές είναι σταθερές καθ’ όλη τη διάρκεια της σύμβασης και δεν αναπροσαρμόζονται</w:t>
      </w:r>
      <w:r w:rsidR="00D420D4" w:rsidRPr="00A3559B">
        <w:rPr>
          <w:sz w:val="20"/>
          <w:szCs w:val="20"/>
          <w:lang w:val="el-GR" w:eastAsia="el-GR"/>
        </w:rPr>
        <w:t xml:space="preserve">. Προσφορά που θέτει όρο αναπροσαρμογής θα απορρίπτεται ως </w:t>
      </w:r>
      <w:r w:rsidR="00D420D4" w:rsidRPr="00A3559B">
        <w:rPr>
          <w:b/>
          <w:sz w:val="20"/>
          <w:szCs w:val="20"/>
          <w:lang w:val="el-GR" w:eastAsia="el-GR"/>
        </w:rPr>
        <w:t>απαράδεκτη</w:t>
      </w:r>
      <w:r w:rsidR="00D420D4" w:rsidRPr="00A3559B">
        <w:rPr>
          <w:sz w:val="20"/>
          <w:szCs w:val="20"/>
          <w:lang w:val="el-GR" w:eastAsia="el-GR"/>
        </w:rPr>
        <w:t>.</w:t>
      </w:r>
    </w:p>
    <w:p w14:paraId="2004272D" w14:textId="77777777" w:rsidR="00C45F56" w:rsidRPr="00A3559B" w:rsidRDefault="00D41FD6" w:rsidP="008D4D6A">
      <w:pPr>
        <w:rPr>
          <w:sz w:val="20"/>
          <w:szCs w:val="20"/>
          <w:lang w:val="el-GR"/>
        </w:rPr>
      </w:pPr>
      <w:r w:rsidRPr="00A3559B">
        <w:rPr>
          <w:sz w:val="20"/>
          <w:szCs w:val="20"/>
          <w:lang w:val="el-GR"/>
        </w:rPr>
        <w:t xml:space="preserve">Ως </w:t>
      </w:r>
      <w:r w:rsidRPr="00A3559B">
        <w:rPr>
          <w:b/>
          <w:sz w:val="20"/>
          <w:szCs w:val="20"/>
          <w:lang w:val="el-GR"/>
        </w:rPr>
        <w:t>απαράδεκτες</w:t>
      </w:r>
      <w:r w:rsidRPr="00A3559B">
        <w:rPr>
          <w:sz w:val="20"/>
          <w:szCs w:val="20"/>
          <w:lang w:val="el-GR"/>
        </w:rPr>
        <w:t xml:space="preserve"> θα απορρίπτονται προσφορές στις οποίες: </w:t>
      </w:r>
    </w:p>
    <w:p w14:paraId="5A5FA045" w14:textId="77777777" w:rsidR="00C45F56" w:rsidRPr="00A3559B" w:rsidRDefault="00D41FD6" w:rsidP="008D4D6A">
      <w:pPr>
        <w:rPr>
          <w:sz w:val="20"/>
          <w:szCs w:val="20"/>
          <w:lang w:val="el-GR"/>
        </w:rPr>
      </w:pPr>
      <w:r w:rsidRPr="00A3559B">
        <w:rPr>
          <w:sz w:val="20"/>
          <w:szCs w:val="20"/>
          <w:lang w:val="el-GR"/>
        </w:rPr>
        <w:t xml:space="preserve">α) δεν δίνεται τιμή σε ΕΥΡΩ ή που καθορίζεται  σχέση ΕΥΡΩ προς ξένο νόμισμα, </w:t>
      </w:r>
    </w:p>
    <w:p w14:paraId="21945661" w14:textId="77777777" w:rsidR="00C45F56" w:rsidRDefault="00D41FD6" w:rsidP="008D4D6A">
      <w:pPr>
        <w:rPr>
          <w:sz w:val="20"/>
          <w:szCs w:val="20"/>
          <w:lang w:val="el-GR"/>
        </w:rPr>
      </w:pPr>
      <w:r w:rsidRPr="00A3559B">
        <w:rPr>
          <w:sz w:val="20"/>
          <w:szCs w:val="20"/>
          <w:lang w:val="el-GR"/>
        </w:rPr>
        <w:t xml:space="preserve">β) δεν προκύπτει με σαφήνεια η προσφερόμενη τιμή, με την επιφύλαξη του άρθρου 102 του ν. 4412/2016 και </w:t>
      </w:r>
    </w:p>
    <w:p w14:paraId="52C27C83" w14:textId="77777777" w:rsidR="00613851" w:rsidRPr="005744B2" w:rsidRDefault="00613851" w:rsidP="008D4D6A">
      <w:pPr>
        <w:rPr>
          <w:sz w:val="20"/>
          <w:szCs w:val="20"/>
          <w:lang w:val="el-GR"/>
        </w:rPr>
      </w:pPr>
      <w:bookmarkStart w:id="52" w:name="_Hlk135646644"/>
      <w:r w:rsidRPr="00004B87">
        <w:rPr>
          <w:sz w:val="20"/>
          <w:szCs w:val="20"/>
          <w:lang w:val="el-GR"/>
        </w:rPr>
        <w:t xml:space="preserve">γ) η τιμή υπερβαίνει τον προϋπολογισμό της σύμβασης που καθορίζεται και τεκμηριώνεται από την </w:t>
      </w:r>
      <w:r w:rsidRPr="005744B2">
        <w:rPr>
          <w:sz w:val="20"/>
          <w:szCs w:val="20"/>
          <w:lang w:val="el-GR"/>
        </w:rPr>
        <w:t xml:space="preserve">αναθέτουσα αρχή </w:t>
      </w:r>
      <w:r w:rsidR="00004B87" w:rsidRPr="005744B2">
        <w:rPr>
          <w:sz w:val="20"/>
          <w:szCs w:val="20"/>
          <w:lang w:val="el-GR"/>
        </w:rPr>
        <w:t>στην παράγραφο 3.1.</w:t>
      </w:r>
      <w:r w:rsidR="00BB2E25" w:rsidRPr="005744B2">
        <w:rPr>
          <w:sz w:val="20"/>
          <w:szCs w:val="20"/>
          <w:lang w:val="el-GR"/>
        </w:rPr>
        <w:t>5</w:t>
      </w:r>
      <w:r w:rsidRPr="005744B2">
        <w:rPr>
          <w:sz w:val="20"/>
          <w:szCs w:val="20"/>
          <w:lang w:val="el-GR"/>
        </w:rPr>
        <w:t xml:space="preserve">της παρούσας διακήρυξης. </w:t>
      </w:r>
    </w:p>
    <w:bookmarkEnd w:id="52"/>
    <w:p w14:paraId="0A2F8D0D" w14:textId="77777777" w:rsidR="006F1E36" w:rsidRDefault="006F1E36" w:rsidP="008D4D6A">
      <w:pPr>
        <w:rPr>
          <w:sz w:val="20"/>
          <w:szCs w:val="20"/>
          <w:lang w:val="el-GR"/>
        </w:rPr>
      </w:pPr>
      <w:r w:rsidRPr="00A3559B">
        <w:rPr>
          <w:sz w:val="20"/>
          <w:szCs w:val="20"/>
          <w:lang w:val="el-GR"/>
        </w:rPr>
        <w:t xml:space="preserve">Εάν στο διαγωνισμό οι προσφερόμενες τιμές είναι υπερβολικά χαμηλές, θα εξετάζονται λεπτομερώς οι προσφορές πριν την έκδοση απόφασης κατακύρωσης. Για το σκοπό αυτό θα ζητηθούν από τον προσφέροντα να παρασχεθούν εγγράφως οι αναγκαίες διευκρινίσεις, σχετικά με τον οικονομικό χαρακτήρα της διαδικασίας </w:t>
      </w:r>
      <w:r w:rsidR="004A3B52" w:rsidRPr="00A3559B">
        <w:rPr>
          <w:sz w:val="20"/>
          <w:szCs w:val="20"/>
          <w:lang w:val="el-GR"/>
        </w:rPr>
        <w:t xml:space="preserve">παροχής των υπηρεσιών ή </w:t>
      </w:r>
      <w:r w:rsidRPr="00A3559B">
        <w:rPr>
          <w:sz w:val="20"/>
          <w:szCs w:val="20"/>
          <w:lang w:val="el-GR"/>
        </w:rPr>
        <w:t xml:space="preserve">τις τεχνικές λύσεις που έχουν επιλεγεί ή τις εξαιρετικά ευνοϊκές συνθήκες που διαθέτει ο προσφέρων για την </w:t>
      </w:r>
      <w:r w:rsidR="004A3B52" w:rsidRPr="00A3559B">
        <w:rPr>
          <w:sz w:val="20"/>
          <w:szCs w:val="20"/>
          <w:lang w:val="el-GR"/>
        </w:rPr>
        <w:t>παροχή των προτεινόμενων υπηρεσιών</w:t>
      </w:r>
      <w:r w:rsidRPr="00A3559B">
        <w:rPr>
          <w:sz w:val="20"/>
          <w:szCs w:val="20"/>
          <w:lang w:val="el-GR"/>
        </w:rPr>
        <w:t xml:space="preserve">, τις οποίες επαληθεύει πριν την απόρριψη της προσφοράς . </w:t>
      </w:r>
    </w:p>
    <w:p w14:paraId="5D42EEEF" w14:textId="77777777" w:rsidR="00CC50A1" w:rsidRPr="0033385A" w:rsidRDefault="00CC50A1" w:rsidP="00700177">
      <w:pPr>
        <w:numPr>
          <w:ilvl w:val="0"/>
          <w:numId w:val="43"/>
        </w:numPr>
        <w:ind w:left="426"/>
        <w:rPr>
          <w:sz w:val="20"/>
          <w:szCs w:val="20"/>
          <w:lang w:val="el-GR"/>
        </w:rPr>
      </w:pPr>
      <w:r w:rsidRPr="0033385A">
        <w:rPr>
          <w:sz w:val="20"/>
          <w:szCs w:val="20"/>
          <w:lang w:val="el-GR"/>
        </w:rPr>
        <w:t xml:space="preserve">Ποσοστό έκπτωσης </w:t>
      </w:r>
    </w:p>
    <w:p w14:paraId="6BD51E0A" w14:textId="77777777" w:rsidR="00CC50A1" w:rsidRPr="0033385A" w:rsidRDefault="00CC50A1" w:rsidP="00CC50A1">
      <w:pPr>
        <w:rPr>
          <w:sz w:val="20"/>
          <w:szCs w:val="20"/>
          <w:lang w:val="el-GR"/>
        </w:rPr>
      </w:pPr>
      <w:r w:rsidRPr="0033385A">
        <w:rPr>
          <w:sz w:val="20"/>
          <w:szCs w:val="20"/>
          <w:lang w:val="el-GR"/>
        </w:rPr>
        <w:lastRenderedPageBreak/>
        <w:t xml:space="preserve">Στην οικονομική προσφορά δίνεται το προσφερόμενο ποσοστό έκπτωσης στην τιμή των προσφερόμενων υπηρεσιών, βάσει των τιμών αναφοράς του πίνακα της περίπτωσης 3) της παραγράφου 2.4.4 της διακήρυξης . </w:t>
      </w:r>
    </w:p>
    <w:p w14:paraId="69EE4FF4" w14:textId="77777777" w:rsidR="00CC50A1" w:rsidRPr="0033385A" w:rsidRDefault="00CC50A1" w:rsidP="00CC50A1">
      <w:pPr>
        <w:rPr>
          <w:b/>
          <w:sz w:val="20"/>
          <w:szCs w:val="20"/>
          <w:lang w:val="el-GR"/>
        </w:rPr>
      </w:pPr>
      <w:r w:rsidRPr="0033385A">
        <w:rPr>
          <w:b/>
          <w:sz w:val="20"/>
          <w:szCs w:val="20"/>
          <w:lang w:val="el-GR"/>
        </w:rPr>
        <w:t xml:space="preserve">Επί ποινής αποκλεισμού η προσφορά από τον οικονομικό φορέα, ήτοι το ποσοστό έκπτωσης δίδεται επί των τιμών αναφοράς του πίνακα του ως άνω εδαφίου </w:t>
      </w:r>
      <w:r w:rsidRPr="0033385A">
        <w:rPr>
          <w:b/>
          <w:sz w:val="20"/>
          <w:szCs w:val="20"/>
          <w:u w:val="single"/>
          <w:lang w:val="el-GR"/>
        </w:rPr>
        <w:t>και είναι ενιαίο</w:t>
      </w:r>
      <w:r w:rsidRPr="0033385A">
        <w:rPr>
          <w:b/>
          <w:sz w:val="20"/>
          <w:szCs w:val="20"/>
          <w:lang w:val="el-GR"/>
        </w:rPr>
        <w:t xml:space="preserve"> για όλες τις τιμές αναφοράς, για κάθε είδος υπηρεσιών. Προσφορά που προβλέπει διαφορετικό ποσοστό έκπτωσης για κάποιο είδος ή κατηγορία ζώων ή υπηρεσιών θα απορρίπτεται ως απαράδεκτη. </w:t>
      </w:r>
    </w:p>
    <w:p w14:paraId="767E3A40" w14:textId="77777777" w:rsidR="00484E40" w:rsidRPr="0033385A" w:rsidRDefault="00484E40" w:rsidP="00484E40">
      <w:pPr>
        <w:rPr>
          <w:sz w:val="20"/>
          <w:szCs w:val="20"/>
          <w:u w:val="single"/>
          <w:lang w:val="el-GR"/>
        </w:rPr>
      </w:pPr>
      <w:r w:rsidRPr="0033385A">
        <w:rPr>
          <w:sz w:val="20"/>
          <w:szCs w:val="20"/>
          <w:u w:val="single"/>
          <w:lang w:val="el-GR"/>
        </w:rPr>
        <w:t>3)Τιμές Αναφοράς</w:t>
      </w:r>
    </w:p>
    <w:p w14:paraId="638D97B1" w14:textId="77777777" w:rsidR="00484E40" w:rsidRPr="0033385A" w:rsidRDefault="00484E40" w:rsidP="00484E40">
      <w:pPr>
        <w:rPr>
          <w:sz w:val="20"/>
          <w:szCs w:val="20"/>
          <w:lang w:val="el-GR"/>
        </w:rPr>
      </w:pPr>
      <w:r w:rsidRPr="0033385A">
        <w:rPr>
          <w:sz w:val="20"/>
          <w:szCs w:val="20"/>
          <w:lang w:val="el-GR"/>
        </w:rPr>
        <w:t xml:space="preserve"> Στον παρακάτω πίνακα αναφέρονται οι τιμές αναφοράς , κατά κατηγορία-είδος υπηρεσιών , οι οποίες αποτελούν και τις μέγιστες τιμές που δύναται να προσφέρει ο οικονομικός φορέας και επ’ αυτών θα δίδεται στην προσφορά του κάθε φορέα το ενιαίο ποσοστό έκπτωσης</w:t>
      </w:r>
      <w:r w:rsidR="0033385A">
        <w:rPr>
          <w:sz w:val="20"/>
          <w:szCs w:val="20"/>
          <w:lang w:val="el-GR"/>
        </w:rPr>
        <w:t>.</w:t>
      </w:r>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right w:w="101" w:type="dxa"/>
        </w:tblCellMar>
        <w:tblLook w:val="04A0" w:firstRow="1" w:lastRow="0" w:firstColumn="1" w:lastColumn="0" w:noHBand="0" w:noVBand="1"/>
      </w:tblPr>
      <w:tblGrid>
        <w:gridCol w:w="2983"/>
        <w:gridCol w:w="1018"/>
        <w:gridCol w:w="1390"/>
        <w:gridCol w:w="2324"/>
      </w:tblGrid>
      <w:tr w:rsidR="0057678D" w:rsidRPr="005744B2" w14:paraId="308AF49B" w14:textId="77777777" w:rsidTr="0057678D">
        <w:trPr>
          <w:trHeight w:val="240"/>
          <w:jc w:val="center"/>
        </w:trPr>
        <w:tc>
          <w:tcPr>
            <w:tcW w:w="5000" w:type="pct"/>
            <w:gridSpan w:val="4"/>
            <w:shd w:val="clear" w:color="auto" w:fill="auto"/>
          </w:tcPr>
          <w:p w14:paraId="4A01579D" w14:textId="77777777" w:rsidR="0057678D" w:rsidRPr="005744B2" w:rsidRDefault="0057678D" w:rsidP="0057678D">
            <w:pPr>
              <w:tabs>
                <w:tab w:val="left" w:pos="0"/>
              </w:tabs>
              <w:suppressAutoHyphens w:val="0"/>
              <w:spacing w:after="0" w:line="259" w:lineRule="auto"/>
              <w:jc w:val="center"/>
              <w:rPr>
                <w:rFonts w:asciiTheme="minorHAnsi" w:eastAsia="Calibri" w:hAnsiTheme="minorHAnsi" w:cstheme="minorHAnsi"/>
                <w:b/>
                <w:kern w:val="2"/>
                <w:sz w:val="20"/>
                <w:szCs w:val="20"/>
                <w:lang w:val="el-GR" w:eastAsia="el-GR"/>
              </w:rPr>
            </w:pPr>
            <w:bookmarkStart w:id="53" w:name="_Hlk137041186"/>
            <w:r w:rsidRPr="005744B2">
              <w:rPr>
                <w:rFonts w:asciiTheme="minorHAnsi" w:eastAsia="Calibri" w:hAnsiTheme="minorHAnsi" w:cstheme="minorHAnsi"/>
                <w:b/>
                <w:kern w:val="2"/>
                <w:sz w:val="20"/>
                <w:szCs w:val="20"/>
                <w:lang w:val="el-GR" w:eastAsia="el-GR"/>
              </w:rPr>
              <w:t>ΠΙΝΑΚΑΣ- ΤΙΜΕΣ ΑΝΑΦΟΡΑΣ</w:t>
            </w:r>
          </w:p>
        </w:tc>
      </w:tr>
      <w:tr w:rsidR="00A538B3" w:rsidRPr="005744B2" w14:paraId="02804975" w14:textId="77777777" w:rsidTr="0057678D">
        <w:trPr>
          <w:trHeight w:val="240"/>
          <w:jc w:val="center"/>
        </w:trPr>
        <w:tc>
          <w:tcPr>
            <w:tcW w:w="1933" w:type="pct"/>
            <w:shd w:val="clear" w:color="auto" w:fill="auto"/>
          </w:tcPr>
          <w:p w14:paraId="5DD6BE97" w14:textId="77777777" w:rsidR="00A538B3" w:rsidRPr="005744B2" w:rsidRDefault="00A538B3" w:rsidP="00A538B3">
            <w:pPr>
              <w:suppressAutoHyphens w:val="0"/>
              <w:spacing w:after="0"/>
              <w:jc w:val="center"/>
              <w:rPr>
                <w:rFonts w:asciiTheme="minorHAnsi" w:eastAsia="Constantia" w:hAnsiTheme="minorHAnsi" w:cstheme="minorHAnsi"/>
                <w:sz w:val="20"/>
                <w:szCs w:val="20"/>
                <w:lang w:val="el-GR" w:eastAsia="el-GR"/>
              </w:rPr>
            </w:pPr>
            <w:r w:rsidRPr="005744B2">
              <w:rPr>
                <w:rFonts w:asciiTheme="minorHAnsi" w:hAnsiTheme="minorHAnsi" w:cstheme="minorHAnsi"/>
                <w:sz w:val="20"/>
                <w:szCs w:val="20"/>
                <w:lang w:val="el-GR" w:eastAsia="el-GR"/>
              </w:rPr>
              <w:t>Είδος εργασίας  - υπηρεσιών</w:t>
            </w:r>
          </w:p>
        </w:tc>
        <w:tc>
          <w:tcPr>
            <w:tcW w:w="660" w:type="pct"/>
          </w:tcPr>
          <w:p w14:paraId="125A905C" w14:textId="77777777" w:rsidR="00A538B3" w:rsidRPr="005744B2" w:rsidRDefault="00A538B3" w:rsidP="00402E01">
            <w:pPr>
              <w:tabs>
                <w:tab w:val="left" w:pos="0"/>
              </w:tabs>
              <w:suppressAutoHyphens w:val="0"/>
              <w:spacing w:after="0" w:line="259" w:lineRule="auto"/>
              <w:rPr>
                <w:rFonts w:asciiTheme="minorHAnsi" w:hAnsiTheme="minorHAnsi" w:cstheme="minorHAnsi"/>
                <w:b/>
                <w:sz w:val="20"/>
                <w:szCs w:val="20"/>
                <w:lang w:val="el-GR" w:eastAsia="el-GR"/>
              </w:rPr>
            </w:pPr>
            <w:r w:rsidRPr="005744B2">
              <w:rPr>
                <w:rFonts w:asciiTheme="minorHAnsi" w:eastAsia="Calibri" w:hAnsiTheme="minorHAnsi" w:cstheme="minorHAnsi"/>
                <w:kern w:val="2"/>
                <w:sz w:val="20"/>
                <w:szCs w:val="20"/>
                <w:lang w:val="el-GR" w:eastAsia="el-GR"/>
              </w:rPr>
              <w:t>Μονάδα Μέτρησης</w:t>
            </w:r>
          </w:p>
        </w:tc>
        <w:tc>
          <w:tcPr>
            <w:tcW w:w="901" w:type="pct"/>
          </w:tcPr>
          <w:p w14:paraId="3760C34F" w14:textId="77777777" w:rsidR="00A538B3" w:rsidRPr="005744B2" w:rsidRDefault="00A538B3" w:rsidP="00A538B3">
            <w:pPr>
              <w:tabs>
                <w:tab w:val="left" w:pos="0"/>
              </w:tabs>
              <w:suppressAutoHyphens w:val="0"/>
              <w:spacing w:after="0" w:line="259" w:lineRule="auto"/>
              <w:rPr>
                <w:rFonts w:asciiTheme="minorHAnsi" w:hAnsiTheme="minorHAnsi" w:cstheme="minorHAnsi"/>
                <w:b/>
                <w:sz w:val="20"/>
                <w:szCs w:val="20"/>
                <w:lang w:val="el-GR" w:eastAsia="el-GR"/>
              </w:rPr>
            </w:pPr>
            <w:r w:rsidRPr="005744B2">
              <w:rPr>
                <w:rFonts w:asciiTheme="minorHAnsi" w:eastAsia="Calibri" w:hAnsiTheme="minorHAnsi" w:cstheme="minorHAnsi"/>
                <w:kern w:val="2"/>
                <w:sz w:val="20"/>
                <w:szCs w:val="20"/>
                <w:lang w:val="el-GR" w:eastAsia="el-GR"/>
              </w:rPr>
              <w:t>Τιμές Αναφοράς (χωρίς Φ.Π.Α)€</w:t>
            </w:r>
          </w:p>
        </w:tc>
        <w:tc>
          <w:tcPr>
            <w:tcW w:w="1506" w:type="pct"/>
          </w:tcPr>
          <w:p w14:paraId="163175C8" w14:textId="77777777" w:rsidR="00A538B3" w:rsidRPr="005744B2" w:rsidRDefault="0057678D" w:rsidP="00402E01">
            <w:pPr>
              <w:tabs>
                <w:tab w:val="left" w:pos="0"/>
              </w:tabs>
              <w:suppressAutoHyphens w:val="0"/>
              <w:spacing w:after="0" w:line="259" w:lineRule="auto"/>
              <w:rPr>
                <w:rFonts w:asciiTheme="minorHAnsi" w:hAnsiTheme="minorHAnsi" w:cstheme="minorHAnsi"/>
                <w:b/>
                <w:sz w:val="20"/>
                <w:szCs w:val="20"/>
                <w:lang w:val="el-GR" w:eastAsia="el-GR"/>
              </w:rPr>
            </w:pPr>
            <w:r w:rsidRPr="005744B2">
              <w:rPr>
                <w:rFonts w:asciiTheme="minorHAnsi" w:eastAsia="Calibri" w:hAnsiTheme="minorHAnsi" w:cstheme="minorHAnsi"/>
                <w:kern w:val="2"/>
                <w:sz w:val="20"/>
                <w:szCs w:val="20"/>
                <w:lang w:val="el-GR" w:eastAsia="el-GR"/>
              </w:rPr>
              <w:t>Τιμές ολογράφως €</w:t>
            </w:r>
          </w:p>
        </w:tc>
      </w:tr>
      <w:tr w:rsidR="00A538B3" w:rsidRPr="005744B2" w14:paraId="43B67C8D" w14:textId="77777777" w:rsidTr="0057678D">
        <w:trPr>
          <w:trHeight w:val="240"/>
          <w:jc w:val="center"/>
        </w:trPr>
        <w:tc>
          <w:tcPr>
            <w:tcW w:w="1933" w:type="pct"/>
            <w:shd w:val="clear" w:color="auto" w:fill="auto"/>
          </w:tcPr>
          <w:p w14:paraId="0E8ED224" w14:textId="77777777" w:rsidR="00A538B3" w:rsidRPr="005744B2" w:rsidRDefault="00A538B3" w:rsidP="0057678D">
            <w:pPr>
              <w:tabs>
                <w:tab w:val="left" w:pos="0"/>
              </w:tabs>
              <w:suppressAutoHyphens w:val="0"/>
              <w:spacing w:after="0" w:line="259" w:lineRule="auto"/>
              <w:rPr>
                <w:rFonts w:asciiTheme="minorHAnsi" w:eastAsia="Constantia" w:hAnsiTheme="minorHAnsi" w:cstheme="minorHAnsi"/>
                <w:b/>
                <w:sz w:val="20"/>
                <w:szCs w:val="20"/>
                <w:lang w:val="el-GR" w:eastAsia="el-GR"/>
              </w:rPr>
            </w:pPr>
            <w:r w:rsidRPr="005744B2">
              <w:rPr>
                <w:rFonts w:asciiTheme="minorHAnsi" w:hAnsiTheme="minorHAnsi" w:cstheme="minorHAnsi"/>
                <w:b/>
                <w:sz w:val="20"/>
                <w:szCs w:val="20"/>
                <w:lang w:val="el-GR" w:eastAsia="el-GR"/>
              </w:rPr>
              <w:t xml:space="preserve">Α. </w:t>
            </w:r>
            <w:r w:rsidR="0057678D" w:rsidRPr="005744B2">
              <w:rPr>
                <w:rFonts w:asciiTheme="minorHAnsi" w:hAnsiTheme="minorHAnsi" w:cstheme="minorHAnsi"/>
                <w:b/>
                <w:sz w:val="20"/>
                <w:szCs w:val="20"/>
                <w:lang w:val="el-GR" w:eastAsia="el-GR"/>
              </w:rPr>
              <w:t xml:space="preserve">ΚΟΣΤΟΣ </w:t>
            </w:r>
            <w:r w:rsidRPr="005744B2">
              <w:rPr>
                <w:rFonts w:asciiTheme="minorHAnsi" w:hAnsiTheme="minorHAnsi" w:cstheme="minorHAnsi"/>
                <w:b/>
                <w:sz w:val="20"/>
                <w:szCs w:val="20"/>
                <w:lang w:val="el-GR" w:eastAsia="el-GR"/>
              </w:rPr>
              <w:t>ΕΡΓΑΣΙ</w:t>
            </w:r>
            <w:r w:rsidR="0057678D" w:rsidRPr="005744B2">
              <w:rPr>
                <w:rFonts w:asciiTheme="minorHAnsi" w:hAnsiTheme="minorHAnsi" w:cstheme="minorHAnsi"/>
                <w:b/>
                <w:sz w:val="20"/>
                <w:szCs w:val="20"/>
                <w:lang w:val="el-GR" w:eastAsia="el-GR"/>
              </w:rPr>
              <w:t>ΩΝ</w:t>
            </w:r>
          </w:p>
        </w:tc>
        <w:tc>
          <w:tcPr>
            <w:tcW w:w="660" w:type="pct"/>
            <w:shd w:val="clear" w:color="auto" w:fill="auto"/>
          </w:tcPr>
          <w:p w14:paraId="1820713F"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901" w:type="pct"/>
            <w:shd w:val="clear" w:color="auto" w:fill="auto"/>
          </w:tcPr>
          <w:p w14:paraId="2FA530EA"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1506" w:type="pct"/>
          </w:tcPr>
          <w:p w14:paraId="6F524F3B"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A538B3" w:rsidRPr="005744B2" w14:paraId="6923281B" w14:textId="77777777" w:rsidTr="0057678D">
        <w:trPr>
          <w:trHeight w:val="240"/>
          <w:jc w:val="center"/>
        </w:trPr>
        <w:tc>
          <w:tcPr>
            <w:tcW w:w="1933" w:type="pct"/>
            <w:shd w:val="clear" w:color="auto" w:fill="auto"/>
          </w:tcPr>
          <w:p w14:paraId="4AD4F946" w14:textId="77777777" w:rsidR="00A538B3" w:rsidRPr="005744B2" w:rsidRDefault="00A538B3" w:rsidP="00700177">
            <w:pPr>
              <w:numPr>
                <w:ilvl w:val="0"/>
                <w:numId w:val="53"/>
              </w:numPr>
              <w:tabs>
                <w:tab w:val="left" w:pos="0"/>
              </w:tabs>
              <w:suppressAutoHyphens w:val="0"/>
              <w:spacing w:after="0" w:line="259" w:lineRule="auto"/>
              <w:ind w:left="306"/>
              <w:contextualSpacing/>
              <w:jc w:val="left"/>
              <w:rPr>
                <w:rFonts w:asciiTheme="minorHAnsi" w:hAnsiTheme="minorHAnsi" w:cstheme="minorHAnsi"/>
                <w:sz w:val="20"/>
                <w:szCs w:val="20"/>
                <w:lang w:val="el-GR" w:eastAsia="el-GR"/>
              </w:rPr>
            </w:pPr>
            <w:r w:rsidRPr="005744B2">
              <w:rPr>
                <w:rFonts w:asciiTheme="minorHAnsi" w:hAnsiTheme="minorHAnsi" w:cstheme="minorHAnsi"/>
                <w:sz w:val="20"/>
                <w:szCs w:val="20"/>
                <w:lang w:val="el-GR" w:eastAsia="el-GR"/>
              </w:rPr>
              <w:t>Καταγραφή, ανάλυση και ιεράρχηση των σημαντικότερων παραγόντων πρόκλησης χαμηλής παραγωγικότητας στις εκτροφές προβάτων</w:t>
            </w:r>
          </w:p>
        </w:tc>
        <w:tc>
          <w:tcPr>
            <w:tcW w:w="660" w:type="pct"/>
            <w:vMerge w:val="restart"/>
            <w:shd w:val="clear" w:color="auto" w:fill="auto"/>
            <w:vAlign w:val="center"/>
          </w:tcPr>
          <w:p w14:paraId="676BDA47"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r w:rsidRPr="005744B2">
              <w:rPr>
                <w:rFonts w:asciiTheme="minorHAnsi" w:eastAsia="Constantia" w:hAnsiTheme="minorHAnsi" w:cstheme="minorHAnsi"/>
                <w:sz w:val="20"/>
                <w:szCs w:val="20"/>
                <w:lang w:val="el-GR" w:eastAsia="el-GR"/>
              </w:rPr>
              <w:t>Συνολικό ποσό εργασιών</w:t>
            </w:r>
          </w:p>
          <w:p w14:paraId="2FA1CC8E"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901" w:type="pct"/>
            <w:vMerge w:val="restart"/>
            <w:shd w:val="clear" w:color="auto" w:fill="auto"/>
            <w:vAlign w:val="center"/>
          </w:tcPr>
          <w:p w14:paraId="6D31399A" w14:textId="77777777" w:rsidR="00A538B3" w:rsidRPr="005744B2" w:rsidRDefault="00F769E7"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r>
              <w:rPr>
                <w:rFonts w:asciiTheme="minorHAnsi" w:eastAsia="Constantia" w:hAnsiTheme="minorHAnsi" w:cstheme="minorHAnsi"/>
                <w:sz w:val="20"/>
                <w:szCs w:val="20"/>
                <w:lang w:val="el-GR" w:eastAsia="el-GR"/>
              </w:rPr>
              <w:t>70</w:t>
            </w:r>
            <w:r w:rsidR="00A538B3" w:rsidRPr="005744B2">
              <w:rPr>
                <w:rFonts w:asciiTheme="minorHAnsi" w:eastAsia="Constantia" w:hAnsiTheme="minorHAnsi" w:cstheme="minorHAnsi"/>
                <w:sz w:val="20"/>
                <w:szCs w:val="20"/>
                <w:lang w:val="el-GR" w:eastAsia="el-GR"/>
              </w:rPr>
              <w:t>.000€</w:t>
            </w:r>
          </w:p>
        </w:tc>
        <w:tc>
          <w:tcPr>
            <w:tcW w:w="1506" w:type="pct"/>
            <w:vMerge w:val="restart"/>
            <w:vAlign w:val="center"/>
          </w:tcPr>
          <w:p w14:paraId="147BB6DE" w14:textId="77777777" w:rsidR="00A538B3" w:rsidRPr="005744B2" w:rsidRDefault="00F769E7"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r>
              <w:rPr>
                <w:rFonts w:asciiTheme="minorHAnsi" w:eastAsia="Constantia" w:hAnsiTheme="minorHAnsi" w:cstheme="minorHAnsi"/>
                <w:sz w:val="20"/>
                <w:szCs w:val="20"/>
                <w:lang w:val="el-GR" w:eastAsia="el-GR"/>
              </w:rPr>
              <w:t>Εβδομήντα</w:t>
            </w:r>
            <w:r w:rsidR="0057678D" w:rsidRPr="005744B2">
              <w:rPr>
                <w:rFonts w:asciiTheme="minorHAnsi" w:eastAsia="Constantia" w:hAnsiTheme="minorHAnsi" w:cstheme="minorHAnsi"/>
                <w:sz w:val="20"/>
                <w:szCs w:val="20"/>
                <w:lang w:val="el-GR" w:eastAsia="el-GR"/>
              </w:rPr>
              <w:t xml:space="preserve"> χιλιάδες ευρώ</w:t>
            </w:r>
          </w:p>
        </w:tc>
      </w:tr>
      <w:tr w:rsidR="00A538B3" w:rsidRPr="002A0926" w14:paraId="00B5AA2E" w14:textId="77777777" w:rsidTr="0057678D">
        <w:trPr>
          <w:trHeight w:val="240"/>
          <w:jc w:val="center"/>
        </w:trPr>
        <w:tc>
          <w:tcPr>
            <w:tcW w:w="1933" w:type="pct"/>
            <w:shd w:val="clear" w:color="auto" w:fill="auto"/>
          </w:tcPr>
          <w:p w14:paraId="04C67C43" w14:textId="77777777" w:rsidR="00A538B3" w:rsidRPr="005744B2" w:rsidRDefault="00A538B3" w:rsidP="00700177">
            <w:pPr>
              <w:numPr>
                <w:ilvl w:val="0"/>
                <w:numId w:val="53"/>
              </w:numPr>
              <w:suppressAutoHyphens w:val="0"/>
              <w:spacing w:after="0" w:line="259" w:lineRule="auto"/>
              <w:ind w:left="306"/>
              <w:contextualSpacing/>
              <w:jc w:val="left"/>
              <w:rPr>
                <w:rFonts w:asciiTheme="minorHAnsi" w:eastAsia="Constantia" w:hAnsiTheme="minorHAnsi" w:cstheme="minorHAnsi"/>
                <w:sz w:val="20"/>
                <w:szCs w:val="20"/>
                <w:lang w:val="el-GR" w:eastAsia="el-GR"/>
              </w:rPr>
            </w:pPr>
            <w:r w:rsidRPr="005744B2">
              <w:rPr>
                <w:rFonts w:asciiTheme="minorHAnsi" w:hAnsiTheme="minorHAnsi" w:cstheme="minorHAnsi"/>
                <w:sz w:val="20"/>
                <w:szCs w:val="20"/>
                <w:lang w:val="el-GR" w:eastAsia="el-GR"/>
              </w:rPr>
              <w:t>Καταγραφή στοιχείων του κτηνοτρόφου και των συνθηκών και της μεθόδου εκτροφής</w:t>
            </w:r>
          </w:p>
        </w:tc>
        <w:tc>
          <w:tcPr>
            <w:tcW w:w="660" w:type="pct"/>
            <w:vMerge/>
            <w:shd w:val="clear" w:color="auto" w:fill="auto"/>
          </w:tcPr>
          <w:p w14:paraId="4D99D1C2"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901" w:type="pct"/>
            <w:vMerge/>
            <w:shd w:val="clear" w:color="auto" w:fill="auto"/>
          </w:tcPr>
          <w:p w14:paraId="2110DAE4"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1506" w:type="pct"/>
            <w:vMerge/>
          </w:tcPr>
          <w:p w14:paraId="1EAA2762"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A538B3" w:rsidRPr="002A0926" w14:paraId="754078B4" w14:textId="77777777" w:rsidTr="0057678D">
        <w:trPr>
          <w:trHeight w:val="240"/>
          <w:jc w:val="center"/>
        </w:trPr>
        <w:tc>
          <w:tcPr>
            <w:tcW w:w="1933" w:type="pct"/>
            <w:shd w:val="clear" w:color="auto" w:fill="auto"/>
          </w:tcPr>
          <w:p w14:paraId="544E5670" w14:textId="77777777" w:rsidR="00A538B3" w:rsidRPr="005744B2" w:rsidRDefault="00A538B3" w:rsidP="00700177">
            <w:pPr>
              <w:numPr>
                <w:ilvl w:val="0"/>
                <w:numId w:val="53"/>
              </w:numPr>
              <w:tabs>
                <w:tab w:val="left" w:pos="0"/>
              </w:tabs>
              <w:suppressAutoHyphens w:val="0"/>
              <w:spacing w:after="0" w:line="259" w:lineRule="auto"/>
              <w:ind w:left="306"/>
              <w:contextualSpacing/>
              <w:jc w:val="left"/>
              <w:rPr>
                <w:rFonts w:asciiTheme="minorHAnsi" w:eastAsia="Constantia" w:hAnsiTheme="minorHAnsi" w:cstheme="minorHAnsi"/>
                <w:sz w:val="20"/>
                <w:szCs w:val="20"/>
                <w:lang w:val="el-GR" w:eastAsia="el-GR"/>
              </w:rPr>
            </w:pPr>
            <w:r w:rsidRPr="005744B2">
              <w:rPr>
                <w:rFonts w:asciiTheme="minorHAnsi" w:hAnsiTheme="minorHAnsi" w:cstheme="minorHAnsi"/>
                <w:sz w:val="20"/>
                <w:szCs w:val="20"/>
                <w:lang w:val="el-GR" w:eastAsia="el-GR"/>
              </w:rPr>
              <w:t xml:space="preserve">Επιλογή των γεννητόρων βάση των αποδόσεων και των </w:t>
            </w:r>
            <w:proofErr w:type="spellStart"/>
            <w:r w:rsidRPr="005744B2">
              <w:rPr>
                <w:rFonts w:asciiTheme="minorHAnsi" w:hAnsiTheme="minorHAnsi" w:cstheme="minorHAnsi"/>
                <w:sz w:val="20"/>
                <w:szCs w:val="20"/>
                <w:lang w:val="el-GR" w:eastAsia="el-GR"/>
              </w:rPr>
              <w:t>φαινοτυπικών</w:t>
            </w:r>
            <w:proofErr w:type="spellEnd"/>
            <w:r w:rsidRPr="005744B2">
              <w:rPr>
                <w:rFonts w:asciiTheme="minorHAnsi" w:hAnsiTheme="minorHAnsi" w:cstheme="minorHAnsi"/>
                <w:sz w:val="20"/>
                <w:szCs w:val="20"/>
                <w:lang w:val="el-GR" w:eastAsia="el-GR"/>
              </w:rPr>
              <w:t xml:space="preserve"> χαρακτηριστικών για δύο έτη</w:t>
            </w:r>
          </w:p>
        </w:tc>
        <w:tc>
          <w:tcPr>
            <w:tcW w:w="660" w:type="pct"/>
            <w:vMerge/>
            <w:shd w:val="clear" w:color="auto" w:fill="auto"/>
          </w:tcPr>
          <w:p w14:paraId="5C56FB93"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901" w:type="pct"/>
            <w:vMerge/>
            <w:shd w:val="clear" w:color="auto" w:fill="auto"/>
          </w:tcPr>
          <w:p w14:paraId="0FFE297F"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1506" w:type="pct"/>
            <w:vMerge/>
          </w:tcPr>
          <w:p w14:paraId="248AA09D"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A538B3" w:rsidRPr="002A0926" w14:paraId="70B997C7" w14:textId="77777777" w:rsidTr="0057678D">
        <w:trPr>
          <w:trHeight w:val="470"/>
          <w:jc w:val="center"/>
        </w:trPr>
        <w:tc>
          <w:tcPr>
            <w:tcW w:w="1933" w:type="pct"/>
            <w:shd w:val="clear" w:color="auto" w:fill="auto"/>
          </w:tcPr>
          <w:p w14:paraId="45639125" w14:textId="77777777" w:rsidR="00A538B3" w:rsidRPr="005744B2" w:rsidRDefault="0033385A" w:rsidP="00700177">
            <w:pPr>
              <w:pStyle w:val="afb"/>
              <w:numPr>
                <w:ilvl w:val="0"/>
                <w:numId w:val="53"/>
              </w:numPr>
              <w:ind w:left="306"/>
              <w:rPr>
                <w:rFonts w:asciiTheme="minorHAnsi" w:hAnsiTheme="minorHAnsi" w:cstheme="minorHAnsi"/>
                <w:sz w:val="20"/>
                <w:szCs w:val="20"/>
                <w:lang w:val="el-GR"/>
              </w:rPr>
            </w:pPr>
            <w:r w:rsidRPr="005744B2">
              <w:rPr>
                <w:rFonts w:asciiTheme="minorHAnsi" w:hAnsiTheme="minorHAnsi" w:cstheme="minorHAnsi"/>
                <w:sz w:val="20"/>
                <w:szCs w:val="20"/>
                <w:lang w:val="el-GR"/>
              </w:rPr>
              <w:t xml:space="preserve">Τρείς δειγματοληψίες γάλακτος από τη δεξαμενή ψύξης του γάλακτος της κάθε εκμετάλλευσης / ανά έτος εφαρμογής προγράμματος, για έλεγχο ποιότητας (Λίπους, πρωτεϊνών, λακτόζης, ΣΥΑΛ).  (1η στην αρχή της </w:t>
            </w:r>
            <w:proofErr w:type="spellStart"/>
            <w:r w:rsidRPr="005744B2">
              <w:rPr>
                <w:rFonts w:asciiTheme="minorHAnsi" w:hAnsiTheme="minorHAnsi" w:cstheme="minorHAnsi"/>
                <w:sz w:val="20"/>
                <w:szCs w:val="20"/>
                <w:lang w:val="el-GR"/>
              </w:rPr>
              <w:t>αμελκτικής</w:t>
            </w:r>
            <w:proofErr w:type="spellEnd"/>
            <w:r w:rsidRPr="005744B2">
              <w:rPr>
                <w:rFonts w:asciiTheme="minorHAnsi" w:hAnsiTheme="minorHAnsi" w:cstheme="minorHAnsi"/>
                <w:sz w:val="20"/>
                <w:szCs w:val="20"/>
                <w:lang w:val="el-GR"/>
              </w:rPr>
              <w:t xml:space="preserve"> περιόδου, 2η τον 3ο ή 4ο μήνα της γαλακτικής περιόδου και 3η λίγο πριν την είσοδο στη ξηρά περίοδο).</w:t>
            </w:r>
          </w:p>
        </w:tc>
        <w:tc>
          <w:tcPr>
            <w:tcW w:w="660" w:type="pct"/>
            <w:vMerge/>
            <w:shd w:val="clear" w:color="auto" w:fill="auto"/>
          </w:tcPr>
          <w:p w14:paraId="17C406BF"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901" w:type="pct"/>
            <w:vMerge/>
            <w:shd w:val="clear" w:color="auto" w:fill="auto"/>
          </w:tcPr>
          <w:p w14:paraId="564379BE"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1506" w:type="pct"/>
            <w:vMerge/>
          </w:tcPr>
          <w:p w14:paraId="75A25C3D"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A538B3" w:rsidRPr="002A0926" w14:paraId="4B7ADCC9" w14:textId="77777777" w:rsidTr="0057678D">
        <w:trPr>
          <w:trHeight w:val="470"/>
          <w:jc w:val="center"/>
        </w:trPr>
        <w:tc>
          <w:tcPr>
            <w:tcW w:w="1933" w:type="pct"/>
            <w:shd w:val="clear" w:color="auto" w:fill="auto"/>
          </w:tcPr>
          <w:p w14:paraId="1B00A4CE" w14:textId="77777777" w:rsidR="00A538B3" w:rsidRPr="005744B2" w:rsidRDefault="0033385A" w:rsidP="00700177">
            <w:pPr>
              <w:pStyle w:val="afb"/>
              <w:numPr>
                <w:ilvl w:val="0"/>
                <w:numId w:val="53"/>
              </w:numPr>
              <w:ind w:left="306"/>
              <w:rPr>
                <w:rFonts w:asciiTheme="minorHAnsi" w:hAnsiTheme="minorHAnsi" w:cstheme="minorHAnsi"/>
                <w:sz w:val="20"/>
                <w:szCs w:val="20"/>
                <w:lang w:val="el-GR"/>
              </w:rPr>
            </w:pPr>
            <w:r w:rsidRPr="005744B2">
              <w:rPr>
                <w:rFonts w:asciiTheme="minorHAnsi" w:hAnsiTheme="minorHAnsi" w:cstheme="minorHAnsi"/>
                <w:sz w:val="20"/>
                <w:szCs w:val="20"/>
                <w:lang w:val="el-GR"/>
              </w:rPr>
              <w:t xml:space="preserve">Εξέταση μαστού και έλεγχος του γάλακτος με </w:t>
            </w:r>
            <w:proofErr w:type="spellStart"/>
            <w:r w:rsidRPr="005744B2">
              <w:rPr>
                <w:rFonts w:asciiTheme="minorHAnsi" w:hAnsiTheme="minorHAnsi" w:cstheme="minorHAnsi"/>
                <w:sz w:val="20"/>
                <w:szCs w:val="20"/>
                <w:lang w:val="el-GR"/>
              </w:rPr>
              <w:t>California</w:t>
            </w:r>
            <w:proofErr w:type="spellEnd"/>
            <w:r w:rsidR="0040743A" w:rsidRPr="005744B2">
              <w:rPr>
                <w:rFonts w:asciiTheme="minorHAnsi" w:hAnsiTheme="minorHAnsi" w:cstheme="minorHAnsi"/>
                <w:sz w:val="20"/>
                <w:szCs w:val="20"/>
                <w:lang w:val="el-GR"/>
              </w:rPr>
              <w:t xml:space="preserve"> </w:t>
            </w:r>
            <w:proofErr w:type="spellStart"/>
            <w:r w:rsidRPr="005744B2">
              <w:rPr>
                <w:rFonts w:asciiTheme="minorHAnsi" w:hAnsiTheme="minorHAnsi" w:cstheme="minorHAnsi"/>
                <w:sz w:val="20"/>
                <w:szCs w:val="20"/>
                <w:lang w:val="el-GR"/>
              </w:rPr>
              <w:t>Mastitis</w:t>
            </w:r>
            <w:proofErr w:type="spellEnd"/>
            <w:r w:rsidR="0040743A" w:rsidRPr="005744B2">
              <w:rPr>
                <w:rFonts w:asciiTheme="minorHAnsi" w:hAnsiTheme="minorHAnsi" w:cstheme="minorHAnsi"/>
                <w:sz w:val="20"/>
                <w:szCs w:val="20"/>
                <w:lang w:val="el-GR"/>
              </w:rPr>
              <w:t xml:space="preserve"> </w:t>
            </w:r>
            <w:proofErr w:type="spellStart"/>
            <w:r w:rsidRPr="005744B2">
              <w:rPr>
                <w:rFonts w:asciiTheme="minorHAnsi" w:hAnsiTheme="minorHAnsi" w:cstheme="minorHAnsi"/>
                <w:sz w:val="20"/>
                <w:szCs w:val="20"/>
                <w:lang w:val="el-GR"/>
              </w:rPr>
              <w:t>Test</w:t>
            </w:r>
            <w:proofErr w:type="spellEnd"/>
            <w:r w:rsidRPr="005744B2">
              <w:rPr>
                <w:rFonts w:asciiTheme="minorHAnsi" w:hAnsiTheme="minorHAnsi" w:cstheme="minorHAnsi"/>
                <w:sz w:val="20"/>
                <w:szCs w:val="20"/>
                <w:lang w:val="el-GR"/>
              </w:rPr>
              <w:t xml:space="preserve"> (CMT) των επιλεγμένων ζώων που αρμέγονται.</w:t>
            </w:r>
          </w:p>
        </w:tc>
        <w:tc>
          <w:tcPr>
            <w:tcW w:w="660" w:type="pct"/>
            <w:vMerge/>
            <w:shd w:val="clear" w:color="auto" w:fill="auto"/>
          </w:tcPr>
          <w:p w14:paraId="02BF41E4"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901" w:type="pct"/>
            <w:vMerge/>
            <w:shd w:val="clear" w:color="auto" w:fill="auto"/>
          </w:tcPr>
          <w:p w14:paraId="7E4F6D24"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1506" w:type="pct"/>
            <w:vMerge/>
          </w:tcPr>
          <w:p w14:paraId="481AE974"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A538B3" w:rsidRPr="005744B2" w14:paraId="4A91EE9D" w14:textId="77777777" w:rsidTr="0057678D">
        <w:trPr>
          <w:trHeight w:val="47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4374D619" w14:textId="77777777" w:rsidR="00A538B3" w:rsidRPr="005744B2" w:rsidRDefault="00A538B3" w:rsidP="00700177">
            <w:pPr>
              <w:numPr>
                <w:ilvl w:val="0"/>
                <w:numId w:val="53"/>
              </w:numPr>
              <w:suppressAutoHyphens w:val="0"/>
              <w:spacing w:after="0" w:line="259" w:lineRule="auto"/>
              <w:ind w:left="306"/>
              <w:contextualSpacing/>
              <w:jc w:val="left"/>
              <w:rPr>
                <w:rFonts w:asciiTheme="minorHAnsi" w:hAnsiTheme="minorHAnsi" w:cstheme="minorHAnsi"/>
                <w:sz w:val="20"/>
                <w:szCs w:val="20"/>
                <w:lang w:val="el-GR"/>
              </w:rPr>
            </w:pPr>
            <w:r w:rsidRPr="005744B2">
              <w:rPr>
                <w:rFonts w:asciiTheme="minorHAnsi" w:hAnsiTheme="minorHAnsi" w:cstheme="minorHAnsi"/>
                <w:sz w:val="20"/>
                <w:szCs w:val="20"/>
                <w:lang w:val="el-GR"/>
              </w:rPr>
              <w:t>Εφαρμογή Τεχνητής Σπερματέγχυσης  2.500*2=5000 ζώα</w:t>
            </w:r>
          </w:p>
        </w:tc>
        <w:tc>
          <w:tcPr>
            <w:tcW w:w="660" w:type="pct"/>
            <w:vMerge/>
            <w:shd w:val="clear" w:color="auto" w:fill="auto"/>
          </w:tcPr>
          <w:p w14:paraId="74465711"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901" w:type="pct"/>
            <w:vMerge/>
            <w:shd w:val="clear" w:color="auto" w:fill="auto"/>
          </w:tcPr>
          <w:p w14:paraId="49872D26"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1506" w:type="pct"/>
            <w:vMerge/>
          </w:tcPr>
          <w:p w14:paraId="61DBDBF3"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A538B3" w:rsidRPr="002A0926" w14:paraId="64645A71" w14:textId="77777777" w:rsidTr="0057678D">
        <w:trPr>
          <w:trHeight w:val="47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5B7BE81B" w14:textId="77777777" w:rsidR="00A538B3" w:rsidRPr="005744B2" w:rsidRDefault="00A538B3" w:rsidP="00700177">
            <w:pPr>
              <w:numPr>
                <w:ilvl w:val="0"/>
                <w:numId w:val="53"/>
              </w:numPr>
              <w:suppressAutoHyphens w:val="0"/>
              <w:spacing w:after="0" w:line="259" w:lineRule="auto"/>
              <w:ind w:left="306"/>
              <w:contextualSpacing/>
              <w:jc w:val="left"/>
              <w:rPr>
                <w:rFonts w:asciiTheme="minorHAnsi" w:hAnsiTheme="minorHAnsi" w:cstheme="minorHAnsi"/>
                <w:sz w:val="20"/>
                <w:szCs w:val="20"/>
                <w:lang w:val="el-GR"/>
              </w:rPr>
            </w:pPr>
            <w:r w:rsidRPr="005744B2">
              <w:rPr>
                <w:rFonts w:asciiTheme="minorHAnsi" w:hAnsiTheme="minorHAnsi" w:cstheme="minorHAnsi"/>
                <w:sz w:val="20"/>
                <w:szCs w:val="20"/>
                <w:lang w:val="el-GR"/>
              </w:rPr>
              <w:t>Έλεγχος γονιμότητας με χρή</w:t>
            </w:r>
            <w:r w:rsidRPr="005744B2">
              <w:rPr>
                <w:rFonts w:asciiTheme="minorHAnsi" w:hAnsiTheme="minorHAnsi" w:cstheme="minorHAnsi"/>
                <w:sz w:val="20"/>
                <w:szCs w:val="20"/>
                <w:lang w:val="el-GR"/>
              </w:rPr>
              <w:lastRenderedPageBreak/>
              <w:t xml:space="preserve">ση υπέρηχου στα 5.000 ζώα  που θα συμμετέχουν στα δύο χρόνια εφαρμογής του προγράμματος   </w:t>
            </w:r>
          </w:p>
        </w:tc>
        <w:tc>
          <w:tcPr>
            <w:tcW w:w="660" w:type="pct"/>
            <w:vMerge/>
            <w:shd w:val="clear" w:color="auto" w:fill="auto"/>
          </w:tcPr>
          <w:p w14:paraId="3B84434D"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901" w:type="pct"/>
            <w:vMerge/>
            <w:shd w:val="clear" w:color="auto" w:fill="auto"/>
          </w:tcPr>
          <w:p w14:paraId="5C16C59A"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1506" w:type="pct"/>
            <w:vMerge/>
          </w:tcPr>
          <w:p w14:paraId="70A77C9C"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A538B3" w:rsidRPr="002A0926" w14:paraId="62E8ACA2" w14:textId="77777777" w:rsidTr="0057678D">
        <w:trPr>
          <w:trHeight w:val="47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78EE7EEF" w14:textId="77777777" w:rsidR="00A538B3" w:rsidRPr="005744B2" w:rsidRDefault="00A538B3" w:rsidP="00700177">
            <w:pPr>
              <w:numPr>
                <w:ilvl w:val="0"/>
                <w:numId w:val="53"/>
              </w:numPr>
              <w:suppressAutoHyphens w:val="0"/>
              <w:spacing w:after="0" w:line="259" w:lineRule="auto"/>
              <w:ind w:left="306"/>
              <w:contextualSpacing/>
              <w:jc w:val="left"/>
              <w:rPr>
                <w:rFonts w:asciiTheme="minorHAnsi" w:hAnsiTheme="minorHAnsi" w:cstheme="minorHAnsi"/>
                <w:sz w:val="20"/>
                <w:szCs w:val="20"/>
                <w:lang w:val="el-GR"/>
              </w:rPr>
            </w:pPr>
            <w:r w:rsidRPr="005744B2">
              <w:rPr>
                <w:rFonts w:asciiTheme="minorHAnsi" w:hAnsiTheme="minorHAnsi" w:cstheme="minorHAnsi"/>
                <w:sz w:val="20"/>
                <w:szCs w:val="20"/>
                <w:lang w:val="el-GR"/>
              </w:rPr>
              <w:t xml:space="preserve">Διατροφική παρέμβαση με την κατάρτιση νέου σιτηρεσίου μετά τα αποτελέσματα των εξεταζόμενων ζωοτροφών. Θα υλοποιηθούν 4 παρεμβάσεις διατροφής για κάθε εκτροφή μία ανά εξάμηνο  (1ο , 2ο , 3ο , 4ο εξάμηνο) (4* 50= 200 παρεμβάσεις διατροφής) </w:t>
            </w:r>
          </w:p>
        </w:tc>
        <w:tc>
          <w:tcPr>
            <w:tcW w:w="660" w:type="pct"/>
            <w:vMerge/>
            <w:shd w:val="clear" w:color="auto" w:fill="auto"/>
          </w:tcPr>
          <w:p w14:paraId="70888784"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901" w:type="pct"/>
            <w:vMerge/>
            <w:shd w:val="clear" w:color="auto" w:fill="auto"/>
          </w:tcPr>
          <w:p w14:paraId="40C3B3FC"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1506" w:type="pct"/>
            <w:vMerge/>
          </w:tcPr>
          <w:p w14:paraId="2EDCAD14"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A538B3" w:rsidRPr="002A0926" w14:paraId="15C597D5" w14:textId="77777777" w:rsidTr="0057678D">
        <w:trPr>
          <w:trHeight w:val="47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1333B0ED" w14:textId="77777777" w:rsidR="00A538B3" w:rsidRPr="005744B2" w:rsidRDefault="00A538B3" w:rsidP="00700177">
            <w:pPr>
              <w:numPr>
                <w:ilvl w:val="0"/>
                <w:numId w:val="53"/>
              </w:numPr>
              <w:suppressAutoHyphens w:val="0"/>
              <w:spacing w:after="60" w:line="259" w:lineRule="auto"/>
              <w:ind w:left="306"/>
              <w:contextualSpacing/>
              <w:jc w:val="left"/>
              <w:rPr>
                <w:rFonts w:asciiTheme="minorHAnsi" w:hAnsiTheme="minorHAnsi" w:cstheme="minorHAnsi"/>
                <w:sz w:val="20"/>
                <w:szCs w:val="20"/>
                <w:lang w:val="el-GR"/>
              </w:rPr>
            </w:pPr>
            <w:r w:rsidRPr="005744B2">
              <w:rPr>
                <w:rFonts w:asciiTheme="minorHAnsi" w:hAnsiTheme="minorHAnsi" w:cstheme="minorHAnsi"/>
                <w:sz w:val="20"/>
                <w:szCs w:val="20"/>
                <w:lang w:val="el-GR"/>
              </w:rPr>
              <w:t xml:space="preserve">Δημιουργία ενός δικτύου τεχνικής και κτηνιατρικής υποστήριξης για τη Γενετική Βελτίωση των εκμεταλλεύσεων </w:t>
            </w:r>
          </w:p>
        </w:tc>
        <w:tc>
          <w:tcPr>
            <w:tcW w:w="660" w:type="pct"/>
            <w:vMerge/>
            <w:shd w:val="clear" w:color="auto" w:fill="auto"/>
          </w:tcPr>
          <w:p w14:paraId="4117210E"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901" w:type="pct"/>
            <w:vMerge/>
            <w:shd w:val="clear" w:color="auto" w:fill="auto"/>
          </w:tcPr>
          <w:p w14:paraId="2F5BEF54"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1506" w:type="pct"/>
            <w:vMerge/>
          </w:tcPr>
          <w:p w14:paraId="74F929CD"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A538B3" w:rsidRPr="002A0926" w14:paraId="35286ED5" w14:textId="77777777" w:rsidTr="0057678D">
        <w:trPr>
          <w:trHeight w:val="47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585E91AE" w14:textId="77777777" w:rsidR="00A538B3" w:rsidRPr="005744B2" w:rsidRDefault="00344750" w:rsidP="00700177">
            <w:pPr>
              <w:numPr>
                <w:ilvl w:val="0"/>
                <w:numId w:val="53"/>
              </w:numPr>
              <w:suppressAutoHyphens w:val="0"/>
              <w:spacing w:after="60" w:line="259" w:lineRule="auto"/>
              <w:ind w:left="306"/>
              <w:contextualSpacing/>
              <w:jc w:val="left"/>
              <w:rPr>
                <w:rFonts w:asciiTheme="minorHAnsi" w:hAnsiTheme="minorHAnsi" w:cstheme="minorHAnsi"/>
                <w:sz w:val="20"/>
                <w:szCs w:val="20"/>
                <w:lang w:val="el-GR"/>
              </w:rPr>
            </w:pPr>
            <w:r w:rsidRPr="005744B2">
              <w:rPr>
                <w:rFonts w:asciiTheme="minorHAnsi" w:hAnsiTheme="minorHAnsi" w:cstheme="minorHAnsi"/>
                <w:sz w:val="20"/>
                <w:szCs w:val="20"/>
                <w:lang w:val="el-GR"/>
              </w:rPr>
              <w:t>Αναλυτική έκθεση αξιολόγησης της εκτροφής (μια κάθε χρόνο/κτηνοτρόφο) η οποία στο δεύτερο έτος εκτέλεσης του προγράμματος θα περιέχει και στοιχεία οικονομοτεχνικής μελέτης βιωσιμότητας των επιλεγμένων εκτροφών.</w:t>
            </w:r>
          </w:p>
        </w:tc>
        <w:tc>
          <w:tcPr>
            <w:tcW w:w="660" w:type="pct"/>
            <w:vMerge/>
            <w:shd w:val="clear" w:color="auto" w:fill="auto"/>
          </w:tcPr>
          <w:p w14:paraId="3F07AF1B"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901" w:type="pct"/>
            <w:vMerge/>
            <w:shd w:val="clear" w:color="auto" w:fill="auto"/>
          </w:tcPr>
          <w:p w14:paraId="24D5720E"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1506" w:type="pct"/>
            <w:vMerge/>
          </w:tcPr>
          <w:p w14:paraId="2B85555C"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A538B3" w:rsidRPr="002A0926" w14:paraId="6530C68E" w14:textId="77777777" w:rsidTr="0057678D">
        <w:trPr>
          <w:trHeight w:val="470"/>
          <w:jc w:val="center"/>
        </w:trPr>
        <w:tc>
          <w:tcPr>
            <w:tcW w:w="1933" w:type="pct"/>
            <w:tcBorders>
              <w:top w:val="single" w:sz="4" w:space="0" w:color="auto"/>
              <w:left w:val="single" w:sz="4" w:space="0" w:color="auto"/>
              <w:bottom w:val="single" w:sz="4" w:space="0" w:color="auto"/>
              <w:right w:val="single" w:sz="4" w:space="0" w:color="auto"/>
            </w:tcBorders>
            <w:shd w:val="clear" w:color="auto" w:fill="auto"/>
          </w:tcPr>
          <w:p w14:paraId="6B30B4FF" w14:textId="77777777" w:rsidR="00A538B3" w:rsidRPr="005744B2" w:rsidRDefault="00A538B3" w:rsidP="00700177">
            <w:pPr>
              <w:numPr>
                <w:ilvl w:val="0"/>
                <w:numId w:val="53"/>
              </w:numPr>
              <w:suppressAutoHyphens w:val="0"/>
              <w:spacing w:after="60" w:line="259" w:lineRule="auto"/>
              <w:ind w:left="306"/>
              <w:contextualSpacing/>
              <w:jc w:val="left"/>
              <w:rPr>
                <w:rFonts w:asciiTheme="minorHAnsi" w:hAnsiTheme="minorHAnsi" w:cstheme="minorHAnsi"/>
                <w:sz w:val="20"/>
                <w:szCs w:val="20"/>
                <w:lang w:val="el-GR"/>
              </w:rPr>
            </w:pPr>
            <w:r w:rsidRPr="005744B2">
              <w:rPr>
                <w:rFonts w:asciiTheme="minorHAnsi" w:hAnsiTheme="minorHAnsi" w:cstheme="minorHAnsi"/>
                <w:sz w:val="20"/>
                <w:szCs w:val="20"/>
                <w:lang w:val="el-GR"/>
              </w:rPr>
              <w:t>Τελική έκθεση πεπραγμένων και αποτελεσμάτων του έργου</w:t>
            </w:r>
          </w:p>
          <w:p w14:paraId="469C8FC0" w14:textId="77777777" w:rsidR="00C24AB5" w:rsidRPr="005744B2" w:rsidRDefault="00C24AB5" w:rsidP="0033385A">
            <w:pPr>
              <w:suppressAutoHyphens w:val="0"/>
              <w:spacing w:after="60" w:line="259" w:lineRule="auto"/>
              <w:ind w:left="306"/>
              <w:contextualSpacing/>
              <w:jc w:val="left"/>
              <w:rPr>
                <w:rFonts w:asciiTheme="minorHAnsi" w:hAnsiTheme="minorHAnsi" w:cstheme="minorHAnsi"/>
                <w:sz w:val="20"/>
                <w:szCs w:val="20"/>
                <w:lang w:val="el-GR"/>
              </w:rPr>
            </w:pPr>
          </w:p>
        </w:tc>
        <w:tc>
          <w:tcPr>
            <w:tcW w:w="660" w:type="pct"/>
            <w:vMerge/>
            <w:shd w:val="clear" w:color="auto" w:fill="auto"/>
          </w:tcPr>
          <w:p w14:paraId="7F438EFD"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901" w:type="pct"/>
            <w:vMerge/>
            <w:shd w:val="clear" w:color="auto" w:fill="auto"/>
          </w:tcPr>
          <w:p w14:paraId="5DD182BC"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1506" w:type="pct"/>
            <w:vMerge/>
          </w:tcPr>
          <w:p w14:paraId="499145D5"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A538B3" w:rsidRPr="002A0926" w14:paraId="1F76C78E" w14:textId="77777777" w:rsidTr="0057678D">
        <w:trPr>
          <w:trHeight w:val="470"/>
          <w:jc w:val="center"/>
        </w:trPr>
        <w:tc>
          <w:tcPr>
            <w:tcW w:w="1933" w:type="pct"/>
            <w:shd w:val="clear" w:color="auto" w:fill="auto"/>
          </w:tcPr>
          <w:p w14:paraId="1B3E2F0C" w14:textId="77777777" w:rsidR="00C24AB5" w:rsidRPr="005744B2" w:rsidRDefault="00A538B3" w:rsidP="00700177">
            <w:pPr>
              <w:pStyle w:val="afb"/>
              <w:numPr>
                <w:ilvl w:val="0"/>
                <w:numId w:val="53"/>
              </w:numPr>
              <w:ind w:left="306"/>
              <w:rPr>
                <w:rFonts w:asciiTheme="minorHAnsi" w:hAnsiTheme="minorHAnsi" w:cstheme="minorHAnsi"/>
                <w:sz w:val="20"/>
                <w:szCs w:val="20"/>
                <w:lang w:val="el-GR"/>
              </w:rPr>
            </w:pPr>
            <w:r w:rsidRPr="005744B2">
              <w:rPr>
                <w:rFonts w:asciiTheme="minorHAnsi" w:hAnsiTheme="minorHAnsi" w:cstheme="minorHAnsi"/>
                <w:sz w:val="20"/>
                <w:szCs w:val="20"/>
                <w:lang w:val="el-GR"/>
              </w:rPr>
              <w:t xml:space="preserve">Εκπαιδεύσεις κτηνοτρόφων </w:t>
            </w:r>
            <w:r w:rsidR="0033385A" w:rsidRPr="005744B2">
              <w:rPr>
                <w:rFonts w:asciiTheme="minorHAnsi" w:hAnsiTheme="minorHAnsi" w:cstheme="minorHAnsi"/>
                <w:sz w:val="20"/>
                <w:szCs w:val="20"/>
                <w:lang w:val="el-GR"/>
              </w:rPr>
              <w:t>5</w:t>
            </w:r>
            <w:r w:rsidRPr="005744B2">
              <w:rPr>
                <w:rFonts w:asciiTheme="minorHAnsi" w:hAnsiTheme="minorHAnsi" w:cstheme="minorHAnsi"/>
                <w:sz w:val="20"/>
                <w:szCs w:val="20"/>
                <w:lang w:val="el-GR"/>
              </w:rPr>
              <w:t xml:space="preserve"> ανά έτος (συνολικά </w:t>
            </w:r>
            <w:r w:rsidR="0033385A" w:rsidRPr="005744B2">
              <w:rPr>
                <w:rFonts w:asciiTheme="minorHAnsi" w:hAnsiTheme="minorHAnsi" w:cstheme="minorHAnsi"/>
                <w:sz w:val="20"/>
                <w:szCs w:val="20"/>
                <w:lang w:val="el-GR"/>
              </w:rPr>
              <w:t>10</w:t>
            </w:r>
            <w:r w:rsidRPr="005744B2">
              <w:rPr>
                <w:rFonts w:asciiTheme="minorHAnsi" w:hAnsiTheme="minorHAnsi" w:cstheme="minorHAnsi"/>
                <w:sz w:val="20"/>
                <w:szCs w:val="20"/>
                <w:lang w:val="el-GR"/>
              </w:rPr>
              <w:t xml:space="preserve"> εκπαιδεύσεις για τα 2 χρόνια</w:t>
            </w:r>
            <w:r w:rsidR="0033385A" w:rsidRPr="005744B2">
              <w:rPr>
                <w:rFonts w:asciiTheme="minorHAnsi" w:hAnsiTheme="minorHAnsi" w:cstheme="minorHAnsi"/>
                <w:sz w:val="20"/>
                <w:szCs w:val="20"/>
                <w:lang w:val="el-GR"/>
              </w:rPr>
              <w:t xml:space="preserve"> εφαρμογής προγράμματος</w:t>
            </w:r>
            <w:r w:rsidRPr="005744B2">
              <w:rPr>
                <w:rFonts w:asciiTheme="minorHAnsi" w:hAnsiTheme="minorHAnsi" w:cstheme="minorHAnsi"/>
                <w:sz w:val="20"/>
                <w:szCs w:val="20"/>
                <w:lang w:val="el-GR"/>
              </w:rPr>
              <w:t>)</w:t>
            </w:r>
            <w:r w:rsidR="0033385A" w:rsidRPr="005744B2">
              <w:rPr>
                <w:rFonts w:asciiTheme="minorHAnsi" w:hAnsiTheme="minorHAnsi" w:cstheme="minorHAnsi"/>
                <w:sz w:val="20"/>
                <w:szCs w:val="20"/>
                <w:lang w:val="el-GR"/>
              </w:rPr>
              <w:t xml:space="preserve"> Δυο</w:t>
            </w:r>
            <w:r w:rsidR="00DF532E">
              <w:rPr>
                <w:rFonts w:asciiTheme="minorHAnsi" w:hAnsiTheme="minorHAnsi" w:cstheme="minorHAnsi"/>
                <w:sz w:val="20"/>
                <w:szCs w:val="20"/>
                <w:lang w:val="el-GR"/>
              </w:rPr>
              <w:t xml:space="preserve"> </w:t>
            </w:r>
            <w:r w:rsidR="0033385A" w:rsidRPr="005744B2">
              <w:rPr>
                <w:rFonts w:asciiTheme="minorHAnsi" w:hAnsiTheme="minorHAnsi" w:cstheme="minorHAnsi"/>
                <w:sz w:val="20"/>
                <w:szCs w:val="20"/>
                <w:lang w:val="el-GR"/>
              </w:rPr>
              <w:t>σεμινάρια εκπαίδευσης για κάθε Περιφερειακή Ενότητα.</w:t>
            </w:r>
          </w:p>
        </w:tc>
        <w:tc>
          <w:tcPr>
            <w:tcW w:w="660" w:type="pct"/>
            <w:vMerge/>
            <w:shd w:val="clear" w:color="auto" w:fill="auto"/>
          </w:tcPr>
          <w:p w14:paraId="3B9FA3B2"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901" w:type="pct"/>
            <w:vMerge/>
            <w:shd w:val="clear" w:color="auto" w:fill="auto"/>
          </w:tcPr>
          <w:p w14:paraId="7657B050"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1506" w:type="pct"/>
            <w:vMerge/>
          </w:tcPr>
          <w:p w14:paraId="1D13E64D" w14:textId="77777777" w:rsidR="00A538B3" w:rsidRPr="005744B2" w:rsidRDefault="00A538B3" w:rsidP="00402E01">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A538B3" w:rsidRPr="005744B2" w14:paraId="02232B57" w14:textId="77777777" w:rsidTr="0057678D">
        <w:trPr>
          <w:trHeight w:val="240"/>
          <w:jc w:val="center"/>
        </w:trPr>
        <w:tc>
          <w:tcPr>
            <w:tcW w:w="1933" w:type="pct"/>
            <w:shd w:val="clear" w:color="auto" w:fill="auto"/>
          </w:tcPr>
          <w:p w14:paraId="2AD2532D" w14:textId="77777777" w:rsidR="00A538B3" w:rsidRPr="005744B2" w:rsidRDefault="00A538B3" w:rsidP="00402E01">
            <w:pPr>
              <w:tabs>
                <w:tab w:val="left" w:pos="0"/>
              </w:tabs>
              <w:suppressAutoHyphens w:val="0"/>
              <w:spacing w:after="0" w:line="259" w:lineRule="auto"/>
              <w:rPr>
                <w:rFonts w:asciiTheme="minorHAnsi" w:hAnsiTheme="minorHAnsi" w:cstheme="minorHAnsi"/>
                <w:b/>
                <w:sz w:val="20"/>
                <w:szCs w:val="20"/>
                <w:lang w:val="el-GR" w:eastAsia="el-GR"/>
              </w:rPr>
            </w:pPr>
            <w:r w:rsidRPr="005744B2">
              <w:rPr>
                <w:rFonts w:asciiTheme="minorHAnsi" w:hAnsiTheme="minorHAnsi" w:cstheme="minorHAnsi"/>
                <w:b/>
                <w:sz w:val="20"/>
                <w:szCs w:val="20"/>
                <w:lang w:val="el-GR" w:eastAsia="el-GR"/>
              </w:rPr>
              <w:t xml:space="preserve">Β. </w:t>
            </w:r>
            <w:r w:rsidR="0057678D" w:rsidRPr="005744B2">
              <w:rPr>
                <w:rFonts w:asciiTheme="minorHAnsi" w:hAnsiTheme="minorHAnsi" w:cstheme="minorHAnsi"/>
                <w:b/>
                <w:sz w:val="20"/>
                <w:szCs w:val="20"/>
                <w:lang w:val="el-GR" w:eastAsia="el-GR"/>
              </w:rPr>
              <w:t>ΚΟΣΤΟΣ ΑΝΑΛΩΣΙΜΩΝ</w:t>
            </w:r>
          </w:p>
        </w:tc>
        <w:tc>
          <w:tcPr>
            <w:tcW w:w="660" w:type="pct"/>
            <w:shd w:val="clear" w:color="auto" w:fill="auto"/>
          </w:tcPr>
          <w:p w14:paraId="61CDAEDA"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901" w:type="pct"/>
            <w:shd w:val="clear" w:color="auto" w:fill="auto"/>
          </w:tcPr>
          <w:p w14:paraId="2AB9C24E"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1506" w:type="pct"/>
          </w:tcPr>
          <w:p w14:paraId="335FED66"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r>
      <w:tr w:rsidR="00A538B3" w:rsidRPr="005744B2" w14:paraId="50CB8DDC" w14:textId="77777777" w:rsidTr="00C24AB5">
        <w:trPr>
          <w:trHeight w:val="240"/>
          <w:jc w:val="center"/>
        </w:trPr>
        <w:tc>
          <w:tcPr>
            <w:tcW w:w="1933" w:type="pct"/>
            <w:shd w:val="clear" w:color="auto" w:fill="auto"/>
          </w:tcPr>
          <w:p w14:paraId="1A424E72" w14:textId="77777777" w:rsidR="00A538B3" w:rsidRPr="005744B2" w:rsidRDefault="00A538B3" w:rsidP="00700177">
            <w:pPr>
              <w:numPr>
                <w:ilvl w:val="0"/>
                <w:numId w:val="41"/>
              </w:numPr>
              <w:suppressAutoHyphens w:val="0"/>
              <w:spacing w:after="60" w:line="259" w:lineRule="auto"/>
              <w:ind w:left="176" w:hanging="218"/>
              <w:contextualSpacing/>
              <w:jc w:val="left"/>
              <w:rPr>
                <w:rFonts w:asciiTheme="minorHAnsi" w:hAnsiTheme="minorHAnsi" w:cstheme="minorHAnsi"/>
                <w:sz w:val="20"/>
                <w:szCs w:val="20"/>
                <w:lang w:val="el-GR"/>
              </w:rPr>
            </w:pPr>
            <w:r w:rsidRPr="005744B2">
              <w:rPr>
                <w:rFonts w:asciiTheme="minorHAnsi" w:hAnsiTheme="minorHAnsi" w:cstheme="minorHAnsi"/>
                <w:sz w:val="20"/>
                <w:szCs w:val="20"/>
                <w:lang w:val="el-GR"/>
              </w:rPr>
              <w:t>Κόστος σπέρματος 2.500*2=5000 και υλικών εφαρμογής ΤΣ</w:t>
            </w:r>
          </w:p>
        </w:tc>
        <w:tc>
          <w:tcPr>
            <w:tcW w:w="660" w:type="pct"/>
            <w:vMerge w:val="restart"/>
            <w:shd w:val="clear" w:color="auto" w:fill="auto"/>
            <w:vAlign w:val="center"/>
          </w:tcPr>
          <w:p w14:paraId="7CC83AD6" w14:textId="77777777" w:rsidR="00A538B3" w:rsidRPr="005744B2" w:rsidRDefault="00A538B3" w:rsidP="00C24AB5">
            <w:pPr>
              <w:tabs>
                <w:tab w:val="left" w:pos="0"/>
              </w:tabs>
              <w:suppressAutoHyphens w:val="0"/>
              <w:spacing w:after="0" w:line="259" w:lineRule="auto"/>
              <w:jc w:val="center"/>
              <w:rPr>
                <w:rFonts w:asciiTheme="minorHAnsi" w:hAnsiTheme="minorHAnsi" w:cstheme="minorHAnsi"/>
                <w:sz w:val="20"/>
                <w:szCs w:val="20"/>
                <w:lang w:val="el-GR" w:eastAsia="el-GR"/>
              </w:rPr>
            </w:pPr>
            <w:r w:rsidRPr="005744B2">
              <w:rPr>
                <w:rFonts w:asciiTheme="minorHAnsi" w:hAnsiTheme="minorHAnsi" w:cstheme="minorHAnsi"/>
                <w:sz w:val="20"/>
                <w:szCs w:val="20"/>
                <w:lang w:val="el-GR" w:eastAsia="el-GR"/>
              </w:rPr>
              <w:t>Κόστος Αναλώσιμων</w:t>
            </w:r>
          </w:p>
        </w:tc>
        <w:tc>
          <w:tcPr>
            <w:tcW w:w="901" w:type="pct"/>
            <w:vMerge w:val="restart"/>
            <w:shd w:val="clear" w:color="auto" w:fill="auto"/>
            <w:vAlign w:val="center"/>
          </w:tcPr>
          <w:p w14:paraId="28862944" w14:textId="77777777" w:rsidR="00A538B3" w:rsidRPr="005744B2" w:rsidRDefault="00F769E7" w:rsidP="00C24AB5">
            <w:pPr>
              <w:tabs>
                <w:tab w:val="left" w:pos="0"/>
              </w:tabs>
              <w:suppressAutoHyphens w:val="0"/>
              <w:spacing w:after="0" w:line="259" w:lineRule="auto"/>
              <w:jc w:val="center"/>
              <w:rPr>
                <w:rFonts w:asciiTheme="minorHAnsi" w:hAnsiTheme="minorHAnsi" w:cstheme="minorHAnsi"/>
                <w:sz w:val="20"/>
                <w:szCs w:val="20"/>
                <w:lang w:val="el-GR" w:eastAsia="el-GR"/>
              </w:rPr>
            </w:pPr>
            <w:r>
              <w:rPr>
                <w:rFonts w:asciiTheme="minorHAnsi" w:hAnsiTheme="minorHAnsi" w:cstheme="minorHAnsi"/>
                <w:sz w:val="20"/>
                <w:szCs w:val="20"/>
                <w:lang w:val="el-GR" w:eastAsia="el-GR"/>
              </w:rPr>
              <w:t>45</w:t>
            </w:r>
            <w:r w:rsidR="00A538B3" w:rsidRPr="005744B2">
              <w:rPr>
                <w:rFonts w:asciiTheme="minorHAnsi" w:hAnsiTheme="minorHAnsi" w:cstheme="minorHAnsi"/>
                <w:sz w:val="20"/>
                <w:szCs w:val="20"/>
                <w:lang w:val="el-GR" w:eastAsia="el-GR"/>
              </w:rPr>
              <w:t>.000€</w:t>
            </w:r>
          </w:p>
        </w:tc>
        <w:tc>
          <w:tcPr>
            <w:tcW w:w="1506" w:type="pct"/>
            <w:vMerge w:val="restart"/>
            <w:vAlign w:val="center"/>
          </w:tcPr>
          <w:p w14:paraId="3DE9E38E" w14:textId="77777777" w:rsidR="00A538B3" w:rsidRPr="005744B2" w:rsidRDefault="00F769E7" w:rsidP="00C24AB5">
            <w:pPr>
              <w:tabs>
                <w:tab w:val="left" w:pos="0"/>
              </w:tabs>
              <w:suppressAutoHyphens w:val="0"/>
              <w:spacing w:after="0" w:line="259" w:lineRule="auto"/>
              <w:jc w:val="center"/>
              <w:rPr>
                <w:rFonts w:asciiTheme="minorHAnsi" w:hAnsiTheme="minorHAnsi" w:cstheme="minorHAnsi"/>
                <w:sz w:val="20"/>
                <w:szCs w:val="20"/>
                <w:lang w:val="el-GR" w:eastAsia="el-GR"/>
              </w:rPr>
            </w:pPr>
            <w:r>
              <w:rPr>
                <w:rFonts w:asciiTheme="minorHAnsi" w:hAnsiTheme="minorHAnsi" w:cstheme="minorHAnsi"/>
                <w:sz w:val="20"/>
                <w:szCs w:val="20"/>
                <w:lang w:val="el-GR" w:eastAsia="el-GR"/>
              </w:rPr>
              <w:t>Σαράντα πέντε</w:t>
            </w:r>
            <w:r w:rsidR="00C24AB5" w:rsidRPr="005744B2">
              <w:rPr>
                <w:rFonts w:asciiTheme="minorHAnsi" w:hAnsiTheme="minorHAnsi" w:cstheme="minorHAnsi"/>
                <w:sz w:val="20"/>
                <w:szCs w:val="20"/>
                <w:lang w:val="el-GR" w:eastAsia="el-GR"/>
              </w:rPr>
              <w:t xml:space="preserve"> χιλιάδες ευρώ</w:t>
            </w:r>
          </w:p>
        </w:tc>
      </w:tr>
      <w:tr w:rsidR="00A538B3" w:rsidRPr="002A0926" w14:paraId="148B441C" w14:textId="77777777" w:rsidTr="0057678D">
        <w:trPr>
          <w:trHeight w:val="240"/>
          <w:jc w:val="center"/>
        </w:trPr>
        <w:tc>
          <w:tcPr>
            <w:tcW w:w="1933" w:type="pct"/>
            <w:shd w:val="clear" w:color="auto" w:fill="auto"/>
          </w:tcPr>
          <w:p w14:paraId="2C0E1182" w14:textId="77777777" w:rsidR="00A538B3" w:rsidRPr="005744B2" w:rsidRDefault="00A538B3" w:rsidP="00700177">
            <w:pPr>
              <w:numPr>
                <w:ilvl w:val="0"/>
                <w:numId w:val="41"/>
              </w:numPr>
              <w:suppressAutoHyphens w:val="0"/>
              <w:spacing w:after="60" w:line="259" w:lineRule="auto"/>
              <w:ind w:left="176" w:hanging="218"/>
              <w:contextualSpacing/>
              <w:jc w:val="left"/>
              <w:rPr>
                <w:rFonts w:asciiTheme="minorHAnsi" w:hAnsiTheme="minorHAnsi" w:cstheme="minorHAnsi"/>
                <w:sz w:val="20"/>
                <w:szCs w:val="20"/>
                <w:lang w:val="el-GR"/>
              </w:rPr>
            </w:pPr>
            <w:r w:rsidRPr="005744B2">
              <w:rPr>
                <w:rFonts w:asciiTheme="minorHAnsi" w:hAnsiTheme="minorHAnsi" w:cstheme="minorHAnsi"/>
                <w:sz w:val="20"/>
                <w:szCs w:val="20"/>
                <w:lang w:val="el-GR"/>
              </w:rPr>
              <w:t xml:space="preserve">Υλικά αιμοληψίας-δειγματοληψίας γάλακτος δειγματοληψίας ζωοτροφών, </w:t>
            </w:r>
            <w:proofErr w:type="spellStart"/>
            <w:r w:rsidRPr="005744B2">
              <w:rPr>
                <w:rFonts w:asciiTheme="minorHAnsi" w:hAnsiTheme="minorHAnsi" w:cstheme="minorHAnsi"/>
                <w:sz w:val="20"/>
                <w:szCs w:val="20"/>
                <w:lang w:val="el-GR"/>
              </w:rPr>
              <w:t>γονοτύπησης</w:t>
            </w:r>
            <w:proofErr w:type="spellEnd"/>
            <w:r w:rsidRPr="005744B2">
              <w:rPr>
                <w:rFonts w:asciiTheme="minorHAnsi" w:hAnsiTheme="minorHAnsi" w:cstheme="minorHAnsi"/>
                <w:sz w:val="20"/>
                <w:szCs w:val="20"/>
                <w:lang w:val="el-GR"/>
              </w:rPr>
              <w:t xml:space="preserve"> των ζώων   (γάντια, ποδονάρια, λοιπά αναλώσιμα υλικά)</w:t>
            </w:r>
          </w:p>
        </w:tc>
        <w:tc>
          <w:tcPr>
            <w:tcW w:w="660" w:type="pct"/>
            <w:vMerge/>
            <w:shd w:val="clear" w:color="auto" w:fill="auto"/>
          </w:tcPr>
          <w:p w14:paraId="32C260E0"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901" w:type="pct"/>
            <w:vMerge/>
            <w:shd w:val="clear" w:color="auto" w:fill="auto"/>
          </w:tcPr>
          <w:p w14:paraId="660B3123"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1506" w:type="pct"/>
            <w:vMerge/>
          </w:tcPr>
          <w:p w14:paraId="5668FBA8"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r>
      <w:tr w:rsidR="00A538B3" w:rsidRPr="005744B2" w14:paraId="164440AE" w14:textId="77777777" w:rsidTr="0057678D">
        <w:trPr>
          <w:trHeight w:val="240"/>
          <w:jc w:val="center"/>
        </w:trPr>
        <w:tc>
          <w:tcPr>
            <w:tcW w:w="1933" w:type="pct"/>
            <w:shd w:val="clear" w:color="auto" w:fill="auto"/>
          </w:tcPr>
          <w:p w14:paraId="3DC0A51D" w14:textId="77777777" w:rsidR="00A538B3" w:rsidRPr="005744B2" w:rsidRDefault="00A538B3" w:rsidP="0057678D">
            <w:pPr>
              <w:spacing w:after="60"/>
              <w:rPr>
                <w:rFonts w:asciiTheme="minorHAnsi" w:hAnsiTheme="minorHAnsi" w:cstheme="minorHAnsi"/>
                <w:b/>
                <w:sz w:val="20"/>
                <w:szCs w:val="20"/>
                <w:lang w:val="el-GR"/>
              </w:rPr>
            </w:pPr>
            <w:r w:rsidRPr="005744B2">
              <w:rPr>
                <w:rFonts w:asciiTheme="minorHAnsi" w:hAnsiTheme="minorHAnsi" w:cstheme="minorHAnsi"/>
                <w:b/>
                <w:sz w:val="20"/>
                <w:szCs w:val="20"/>
                <w:lang w:val="el-GR"/>
              </w:rPr>
              <w:t xml:space="preserve">Γ. </w:t>
            </w:r>
            <w:r w:rsidR="0057678D" w:rsidRPr="005744B2">
              <w:rPr>
                <w:rFonts w:asciiTheme="minorHAnsi" w:hAnsiTheme="minorHAnsi" w:cstheme="minorHAnsi"/>
                <w:b/>
                <w:sz w:val="20"/>
                <w:szCs w:val="20"/>
                <w:lang w:val="el-GR"/>
              </w:rPr>
              <w:t>ΚΟΣΤΟΣ ΜΕΤΑΚΙΝΗΣΕΩΝ</w:t>
            </w:r>
          </w:p>
        </w:tc>
        <w:tc>
          <w:tcPr>
            <w:tcW w:w="660" w:type="pct"/>
            <w:shd w:val="clear" w:color="auto" w:fill="auto"/>
          </w:tcPr>
          <w:p w14:paraId="228B1331"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901" w:type="pct"/>
            <w:shd w:val="clear" w:color="auto" w:fill="auto"/>
          </w:tcPr>
          <w:p w14:paraId="4C6C077B"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c>
          <w:tcPr>
            <w:tcW w:w="1506" w:type="pct"/>
          </w:tcPr>
          <w:p w14:paraId="6767DADD" w14:textId="77777777" w:rsidR="00A538B3" w:rsidRPr="005744B2" w:rsidRDefault="00A538B3" w:rsidP="00402E01">
            <w:pPr>
              <w:tabs>
                <w:tab w:val="left" w:pos="0"/>
              </w:tabs>
              <w:suppressAutoHyphens w:val="0"/>
              <w:spacing w:after="0" w:line="259" w:lineRule="auto"/>
              <w:rPr>
                <w:rFonts w:asciiTheme="minorHAnsi" w:hAnsiTheme="minorHAnsi" w:cstheme="minorHAnsi"/>
                <w:sz w:val="20"/>
                <w:szCs w:val="20"/>
                <w:lang w:val="el-GR" w:eastAsia="el-GR"/>
              </w:rPr>
            </w:pPr>
          </w:p>
        </w:tc>
      </w:tr>
      <w:tr w:rsidR="00A538B3" w:rsidRPr="002A0926" w14:paraId="6B631F77" w14:textId="77777777" w:rsidTr="00C76C2B">
        <w:trPr>
          <w:trHeight w:val="240"/>
          <w:jc w:val="center"/>
        </w:trPr>
        <w:tc>
          <w:tcPr>
            <w:tcW w:w="1933" w:type="pct"/>
            <w:shd w:val="clear" w:color="auto" w:fill="auto"/>
            <w:vAlign w:val="center"/>
          </w:tcPr>
          <w:p w14:paraId="5372185E" w14:textId="77777777" w:rsidR="00A538B3" w:rsidRPr="005744B2" w:rsidRDefault="00A538B3" w:rsidP="00C76C2B">
            <w:pPr>
              <w:numPr>
                <w:ilvl w:val="0"/>
                <w:numId w:val="42"/>
              </w:numPr>
              <w:suppressAutoHyphens w:val="0"/>
              <w:spacing w:after="60" w:line="259" w:lineRule="auto"/>
              <w:ind w:left="176" w:hanging="218"/>
              <w:contextualSpacing/>
              <w:jc w:val="center"/>
              <w:rPr>
                <w:rFonts w:asciiTheme="minorHAnsi" w:hAnsiTheme="minorHAnsi" w:cstheme="minorHAnsi"/>
                <w:sz w:val="20"/>
                <w:szCs w:val="20"/>
                <w:lang w:val="el-GR"/>
              </w:rPr>
            </w:pPr>
            <w:r w:rsidRPr="005744B2">
              <w:rPr>
                <w:rFonts w:asciiTheme="minorHAnsi" w:hAnsiTheme="minorHAnsi" w:cstheme="minorHAnsi"/>
                <w:sz w:val="20"/>
                <w:szCs w:val="20"/>
                <w:lang w:val="el-GR"/>
              </w:rPr>
              <w:t xml:space="preserve">Μετακινήσεις για επισκέψεις σε εκτροφές που θα επιλεγούν </w:t>
            </w:r>
            <w:r w:rsidRPr="005744B2">
              <w:rPr>
                <w:rFonts w:asciiTheme="minorHAnsi" w:hAnsiTheme="minorHAnsi" w:cstheme="minorHAnsi"/>
                <w:sz w:val="20"/>
                <w:szCs w:val="20"/>
                <w:lang w:val="el-GR"/>
              </w:rPr>
              <w:lastRenderedPageBreak/>
              <w:t xml:space="preserve">(50 εκτροφές) για συλλογή δεδομένων, δειγματοληψίες, αξιολόγηση ζωικού κεφαλαίου, συμβουλευτική σε εκτροφής για διαχειριστικές πρακτικές. (50 εκτροφές x 3 μετακινήσεις = περίπου 150 μετακινήσεις/έτος, 3 άτομα) (Χιλ. αποζημίωση, έξοδα μετακίνησης, διατροφή, διανυκτέρευση </w:t>
            </w:r>
            <w:proofErr w:type="spellStart"/>
            <w:r w:rsidRPr="005744B2">
              <w:rPr>
                <w:rFonts w:asciiTheme="minorHAnsi" w:hAnsiTheme="minorHAnsi" w:cstheme="minorHAnsi"/>
                <w:sz w:val="20"/>
                <w:szCs w:val="20"/>
                <w:lang w:val="el-GR"/>
              </w:rPr>
              <w:t>κλπ</w:t>
            </w:r>
            <w:proofErr w:type="spellEnd"/>
            <w:r w:rsidRPr="005744B2">
              <w:rPr>
                <w:rFonts w:asciiTheme="minorHAnsi" w:hAnsiTheme="minorHAnsi" w:cstheme="minorHAnsi"/>
                <w:sz w:val="20"/>
                <w:szCs w:val="20"/>
                <w:lang w:val="el-GR"/>
              </w:rPr>
              <w:t xml:space="preserve"> )</w:t>
            </w:r>
          </w:p>
        </w:tc>
        <w:tc>
          <w:tcPr>
            <w:tcW w:w="660" w:type="pct"/>
            <w:shd w:val="clear" w:color="auto" w:fill="auto"/>
            <w:vAlign w:val="center"/>
          </w:tcPr>
          <w:p w14:paraId="5B1DC116" w14:textId="77777777" w:rsidR="00A538B3" w:rsidRPr="005744B2" w:rsidRDefault="00A538B3" w:rsidP="00C76C2B">
            <w:pPr>
              <w:tabs>
                <w:tab w:val="left" w:pos="0"/>
              </w:tabs>
              <w:suppressAutoHyphens w:val="0"/>
              <w:spacing w:after="0" w:line="259" w:lineRule="auto"/>
              <w:jc w:val="center"/>
              <w:rPr>
                <w:rFonts w:asciiTheme="minorHAnsi" w:hAnsiTheme="minorHAnsi" w:cstheme="minorHAnsi"/>
                <w:sz w:val="20"/>
                <w:szCs w:val="20"/>
                <w:lang w:val="el-GR" w:eastAsia="el-GR"/>
              </w:rPr>
            </w:pPr>
            <w:r w:rsidRPr="005744B2">
              <w:rPr>
                <w:rFonts w:asciiTheme="minorHAnsi" w:hAnsiTheme="minorHAnsi" w:cstheme="minorHAnsi"/>
                <w:sz w:val="20"/>
                <w:szCs w:val="20"/>
                <w:lang w:val="el-GR" w:eastAsia="el-GR"/>
              </w:rPr>
              <w:lastRenderedPageBreak/>
              <w:t>Κόστος μετακι</w:t>
            </w:r>
            <w:r w:rsidRPr="005744B2">
              <w:rPr>
                <w:rFonts w:asciiTheme="minorHAnsi" w:hAnsiTheme="minorHAnsi" w:cstheme="minorHAnsi"/>
                <w:sz w:val="20"/>
                <w:szCs w:val="20"/>
                <w:lang w:val="el-GR" w:eastAsia="el-GR"/>
              </w:rPr>
              <w:lastRenderedPageBreak/>
              <w:t>νήσεων</w:t>
            </w:r>
          </w:p>
        </w:tc>
        <w:tc>
          <w:tcPr>
            <w:tcW w:w="901" w:type="pct"/>
            <w:shd w:val="clear" w:color="auto" w:fill="auto"/>
            <w:vAlign w:val="center"/>
          </w:tcPr>
          <w:p w14:paraId="1F855B43" w14:textId="77777777" w:rsidR="00A538B3" w:rsidRPr="005744B2" w:rsidRDefault="00F769E7" w:rsidP="00F769E7">
            <w:pPr>
              <w:tabs>
                <w:tab w:val="left" w:pos="0"/>
              </w:tabs>
              <w:suppressAutoHyphens w:val="0"/>
              <w:spacing w:after="0" w:line="259" w:lineRule="auto"/>
              <w:jc w:val="center"/>
              <w:rPr>
                <w:rFonts w:asciiTheme="minorHAnsi" w:hAnsiTheme="minorHAnsi" w:cstheme="minorHAnsi"/>
                <w:sz w:val="20"/>
                <w:szCs w:val="20"/>
                <w:lang w:val="el-GR" w:eastAsia="el-GR"/>
              </w:rPr>
            </w:pPr>
            <w:r>
              <w:rPr>
                <w:rFonts w:asciiTheme="minorHAnsi" w:hAnsiTheme="minorHAnsi" w:cstheme="minorHAnsi"/>
                <w:sz w:val="20"/>
                <w:szCs w:val="20"/>
                <w:lang w:val="el-GR" w:eastAsia="el-GR"/>
              </w:rPr>
              <w:lastRenderedPageBreak/>
              <w:t>62</w:t>
            </w:r>
            <w:r w:rsidR="00A538B3" w:rsidRPr="005744B2">
              <w:rPr>
                <w:rFonts w:asciiTheme="minorHAnsi" w:hAnsiTheme="minorHAnsi" w:cstheme="minorHAnsi"/>
                <w:sz w:val="20"/>
                <w:szCs w:val="20"/>
                <w:lang w:val="el-GR" w:eastAsia="el-GR"/>
              </w:rPr>
              <w:t>.</w:t>
            </w:r>
            <w:r>
              <w:rPr>
                <w:rFonts w:asciiTheme="minorHAnsi" w:hAnsiTheme="minorHAnsi" w:cstheme="minorHAnsi"/>
                <w:sz w:val="20"/>
                <w:szCs w:val="20"/>
                <w:lang w:val="el-GR" w:eastAsia="el-GR"/>
              </w:rPr>
              <w:t>980</w:t>
            </w:r>
            <w:r w:rsidR="00A538B3" w:rsidRPr="005744B2">
              <w:rPr>
                <w:rFonts w:asciiTheme="minorHAnsi" w:hAnsiTheme="minorHAnsi" w:cstheme="minorHAnsi"/>
                <w:sz w:val="20"/>
                <w:szCs w:val="20"/>
                <w:lang w:val="el-GR" w:eastAsia="el-GR"/>
              </w:rPr>
              <w:t>€</w:t>
            </w:r>
          </w:p>
        </w:tc>
        <w:tc>
          <w:tcPr>
            <w:tcW w:w="1506" w:type="pct"/>
            <w:vAlign w:val="center"/>
          </w:tcPr>
          <w:p w14:paraId="5A0ACCE4" w14:textId="77777777" w:rsidR="00A538B3" w:rsidRPr="005744B2" w:rsidRDefault="00C24AB5" w:rsidP="00C76C2B">
            <w:pPr>
              <w:tabs>
                <w:tab w:val="left" w:pos="0"/>
              </w:tabs>
              <w:suppressAutoHyphens w:val="0"/>
              <w:spacing w:after="0" w:line="259" w:lineRule="auto"/>
              <w:jc w:val="center"/>
              <w:rPr>
                <w:rFonts w:asciiTheme="minorHAnsi" w:hAnsiTheme="minorHAnsi" w:cstheme="minorHAnsi"/>
                <w:sz w:val="20"/>
                <w:szCs w:val="20"/>
                <w:lang w:val="el-GR" w:eastAsia="el-GR"/>
              </w:rPr>
            </w:pPr>
            <w:r w:rsidRPr="005744B2">
              <w:rPr>
                <w:rFonts w:asciiTheme="minorHAnsi" w:hAnsiTheme="minorHAnsi" w:cstheme="minorHAnsi"/>
                <w:sz w:val="20"/>
                <w:szCs w:val="20"/>
                <w:lang w:val="el-GR" w:eastAsia="el-GR"/>
              </w:rPr>
              <w:t xml:space="preserve">Εξήντα </w:t>
            </w:r>
            <w:r w:rsidR="00F769E7">
              <w:rPr>
                <w:rFonts w:asciiTheme="minorHAnsi" w:hAnsiTheme="minorHAnsi" w:cstheme="minorHAnsi"/>
                <w:sz w:val="20"/>
                <w:szCs w:val="20"/>
                <w:lang w:val="el-GR" w:eastAsia="el-GR"/>
              </w:rPr>
              <w:t xml:space="preserve">δύο </w:t>
            </w:r>
            <w:r w:rsidRPr="005744B2">
              <w:rPr>
                <w:rFonts w:asciiTheme="minorHAnsi" w:hAnsiTheme="minorHAnsi" w:cstheme="minorHAnsi"/>
                <w:sz w:val="20"/>
                <w:szCs w:val="20"/>
                <w:lang w:val="el-GR" w:eastAsia="el-GR"/>
              </w:rPr>
              <w:t>χιλιάδες</w:t>
            </w:r>
            <w:r w:rsidR="00F769E7">
              <w:rPr>
                <w:rFonts w:asciiTheme="minorHAnsi" w:hAnsiTheme="minorHAnsi" w:cstheme="minorHAnsi"/>
                <w:sz w:val="20"/>
                <w:szCs w:val="20"/>
                <w:lang w:val="el-GR" w:eastAsia="el-GR"/>
              </w:rPr>
              <w:t xml:space="preserve"> εννιακόσια ογδόντα</w:t>
            </w:r>
            <w:r w:rsidRPr="005744B2">
              <w:rPr>
                <w:rFonts w:asciiTheme="minorHAnsi" w:hAnsiTheme="minorHAnsi" w:cstheme="minorHAnsi"/>
                <w:sz w:val="20"/>
                <w:szCs w:val="20"/>
                <w:lang w:val="el-GR" w:eastAsia="el-GR"/>
              </w:rPr>
              <w:t xml:space="preserve"> ευρώ</w:t>
            </w:r>
          </w:p>
        </w:tc>
      </w:tr>
      <w:bookmarkEnd w:id="53"/>
    </w:tbl>
    <w:p w14:paraId="54BB13DC" w14:textId="77777777" w:rsidR="00CC50A1" w:rsidRDefault="00CC50A1" w:rsidP="008D4D6A">
      <w:pPr>
        <w:rPr>
          <w:sz w:val="20"/>
          <w:szCs w:val="20"/>
          <w:lang w:val="el-GR"/>
        </w:rPr>
      </w:pPr>
    </w:p>
    <w:p w14:paraId="27F5D409" w14:textId="77777777" w:rsidR="00943369" w:rsidRPr="00A3559B" w:rsidRDefault="00943369" w:rsidP="008D4D6A">
      <w:pPr>
        <w:rPr>
          <w:sz w:val="20"/>
          <w:szCs w:val="20"/>
          <w:lang w:val="el-GR"/>
        </w:rPr>
      </w:pPr>
      <w:r w:rsidRPr="00344750">
        <w:rPr>
          <w:sz w:val="20"/>
          <w:szCs w:val="20"/>
          <w:lang w:val="el-GR"/>
        </w:rPr>
        <w:t xml:space="preserve">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σε μορφή </w:t>
      </w:r>
      <w:r w:rsidRPr="00344750">
        <w:rPr>
          <w:sz w:val="20"/>
          <w:szCs w:val="20"/>
        </w:rPr>
        <w:t>pdf</w:t>
      </w:r>
      <w:r w:rsidRPr="00344750">
        <w:rPr>
          <w:sz w:val="20"/>
          <w:szCs w:val="20"/>
          <w:lang w:val="el-GR"/>
        </w:rPr>
        <w:t xml:space="preserve">, ηλεκτρονικά υπογεγραμμένο και συμπληρωμένο με το αναγραφόμενο ποσοστό έκπτωσης το υπόδειγμα της οικονομικής προσφοράς του Παραρτήματος </w:t>
      </w:r>
      <w:r w:rsidRPr="00344750">
        <w:rPr>
          <w:sz w:val="20"/>
          <w:szCs w:val="20"/>
        </w:rPr>
        <w:t>VI</w:t>
      </w:r>
      <w:r w:rsidRPr="00344750">
        <w:rPr>
          <w:sz w:val="20"/>
          <w:szCs w:val="20"/>
          <w:lang w:val="el-GR"/>
        </w:rPr>
        <w:t xml:space="preserve">, που επισυνάπτεται στην παρούσα διακήρυξη. </w:t>
      </w:r>
    </w:p>
    <w:p w14:paraId="1CD43371" w14:textId="77777777" w:rsidR="00D41FD6" w:rsidRPr="00A3559B" w:rsidRDefault="00D41FD6" w:rsidP="008D4D6A">
      <w:pPr>
        <w:pStyle w:val="3"/>
        <w:rPr>
          <w:rFonts w:ascii="Calibri" w:hAnsi="Calibri" w:cs="Calibri"/>
          <w:sz w:val="20"/>
          <w:szCs w:val="20"/>
          <w:lang w:val="el-GR"/>
        </w:rPr>
      </w:pPr>
      <w:bookmarkStart w:id="54" w:name="_Toc137670330"/>
      <w:r w:rsidRPr="00A3559B">
        <w:rPr>
          <w:rFonts w:ascii="Calibri" w:hAnsi="Calibri" w:cs="Calibri"/>
          <w:sz w:val="20"/>
          <w:szCs w:val="20"/>
          <w:lang w:val="el-GR"/>
        </w:rPr>
        <w:t>2.4.5</w:t>
      </w:r>
      <w:r w:rsidRPr="00A3559B">
        <w:rPr>
          <w:rFonts w:ascii="Calibri" w:hAnsi="Calibri" w:cs="Calibri"/>
          <w:sz w:val="20"/>
          <w:szCs w:val="20"/>
          <w:lang w:val="el-GR"/>
        </w:rPr>
        <w:tab/>
        <w:t>Χρόνος ισχύος των προσφορών</w:t>
      </w:r>
      <w:bookmarkEnd w:id="54"/>
    </w:p>
    <w:p w14:paraId="13C6252F" w14:textId="77777777" w:rsidR="00F0298F" w:rsidRPr="00A3559B" w:rsidRDefault="00D41FD6" w:rsidP="008D4D6A">
      <w:pPr>
        <w:rPr>
          <w:sz w:val="20"/>
          <w:szCs w:val="20"/>
          <w:lang w:val="el-GR" w:eastAsia="el-GR"/>
        </w:rPr>
      </w:pPr>
      <w:r w:rsidRPr="00A3559B">
        <w:rPr>
          <w:sz w:val="20"/>
          <w:szCs w:val="20"/>
          <w:lang w:val="el-GR" w:eastAsia="el-GR"/>
        </w:rPr>
        <w:t xml:space="preserve">Οι υποβαλλόμενες προσφορές ισχύουν και δεσμεύουν τους οικονομικούς φορείς για διάστημα </w:t>
      </w:r>
      <w:r w:rsidR="00F0298F" w:rsidRPr="00A3559B">
        <w:rPr>
          <w:sz w:val="20"/>
          <w:szCs w:val="20"/>
          <w:lang w:val="el-GR" w:eastAsia="el-GR"/>
        </w:rPr>
        <w:t>δώδεκα (12)</w:t>
      </w:r>
      <w:r w:rsidRPr="00A3559B">
        <w:rPr>
          <w:sz w:val="20"/>
          <w:szCs w:val="20"/>
          <w:lang w:val="el-GR" w:eastAsia="el-GR"/>
        </w:rPr>
        <w:t xml:space="preserve"> μηνών </w:t>
      </w:r>
      <w:r w:rsidR="00495BC6" w:rsidRPr="00A3559B">
        <w:rPr>
          <w:sz w:val="20"/>
          <w:szCs w:val="20"/>
          <w:lang w:val="el-GR" w:eastAsia="el-GR"/>
        </w:rPr>
        <w:t xml:space="preserve">(365 ημερών) </w:t>
      </w:r>
      <w:r w:rsidRPr="00A3559B">
        <w:rPr>
          <w:sz w:val="20"/>
          <w:szCs w:val="20"/>
          <w:lang w:val="el-GR" w:eastAsia="el-GR"/>
        </w:rPr>
        <w:t xml:space="preserve">από την επόμενη </w:t>
      </w:r>
      <w:r w:rsidR="00F0298F" w:rsidRPr="00A3559B">
        <w:rPr>
          <w:sz w:val="20"/>
          <w:szCs w:val="20"/>
          <w:lang w:val="el-GR" w:eastAsia="el-GR"/>
        </w:rPr>
        <w:t>της διενέργειας του διαγωνισμού.</w:t>
      </w:r>
    </w:p>
    <w:p w14:paraId="338D3937" w14:textId="77777777" w:rsidR="00D41FD6" w:rsidRPr="00A3559B" w:rsidRDefault="00D41FD6" w:rsidP="008D4D6A">
      <w:pPr>
        <w:rPr>
          <w:sz w:val="20"/>
          <w:szCs w:val="20"/>
          <w:lang w:val="el-GR"/>
        </w:rPr>
      </w:pPr>
      <w:r w:rsidRPr="00A3559B">
        <w:rPr>
          <w:sz w:val="20"/>
          <w:szCs w:val="20"/>
          <w:lang w:val="el-GR" w:eastAsia="el-GR"/>
        </w:rPr>
        <w:t xml:space="preserve">Προσφορά η οποία ορίζει χρόνο ισχύος μικρότερο από τον ανωτέρω προβλεπόμενο </w:t>
      </w:r>
      <w:r w:rsidRPr="00A3559B">
        <w:rPr>
          <w:b/>
          <w:sz w:val="20"/>
          <w:szCs w:val="20"/>
          <w:lang w:val="el-GR" w:eastAsia="el-GR"/>
        </w:rPr>
        <w:t>απορρίπτεται.</w:t>
      </w:r>
    </w:p>
    <w:p w14:paraId="4BD8D536" w14:textId="77777777" w:rsidR="00D41FD6" w:rsidRPr="00A3559B" w:rsidRDefault="00D41FD6" w:rsidP="008D4D6A">
      <w:pPr>
        <w:rPr>
          <w:sz w:val="20"/>
          <w:szCs w:val="20"/>
          <w:lang w:val="el-GR" w:eastAsia="el-GR"/>
        </w:rPr>
      </w:pPr>
      <w:r w:rsidRPr="00A3559B">
        <w:rPr>
          <w:sz w:val="20"/>
          <w:szCs w:val="20"/>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A3559B">
        <w:rPr>
          <w:sz w:val="20"/>
          <w:szCs w:val="20"/>
          <w:lang w:val="el-GR"/>
        </w:rPr>
        <w:t xml:space="preserve">την παράγραφο </w:t>
      </w:r>
      <w:r w:rsidRPr="00A3559B">
        <w:rPr>
          <w:sz w:val="20"/>
          <w:szCs w:val="20"/>
          <w:lang w:val="el-GR" w:eastAsia="el-GR"/>
        </w:rPr>
        <w:t xml:space="preserve">2.2.2. της παρούσας, κατ' ανώτατο όριο για χρονικό διάστημα ίσο με την προβλεπόμενη ως άνω </w:t>
      </w:r>
      <w:r w:rsidRPr="006D694F">
        <w:rPr>
          <w:sz w:val="20"/>
          <w:szCs w:val="20"/>
          <w:lang w:val="el-GR" w:eastAsia="el-GR"/>
        </w:rPr>
        <w:t>αρχική διάρκεια.</w:t>
      </w:r>
      <w:r w:rsidR="00ED3CF8" w:rsidRPr="006D694F">
        <w:rPr>
          <w:sz w:val="20"/>
          <w:szCs w:val="20"/>
          <w:lang w:val="el-GR"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5878577A" w14:textId="77777777" w:rsidR="00D41FD6" w:rsidRDefault="00D41FD6" w:rsidP="008D4D6A">
      <w:pPr>
        <w:rPr>
          <w:sz w:val="20"/>
          <w:szCs w:val="20"/>
          <w:lang w:val="el-GR" w:eastAsia="el-GR"/>
        </w:rPr>
      </w:pPr>
      <w:r w:rsidRPr="00A3559B">
        <w:rPr>
          <w:sz w:val="20"/>
          <w:szCs w:val="20"/>
          <w:lang w:val="el-GR" w:eastAsia="el-GR"/>
        </w:rPr>
        <w:t>Μετά τη λήξη και του παραπάνω ανώτατου</w:t>
      </w:r>
      <w:r w:rsidR="003B5A9E">
        <w:rPr>
          <w:sz w:val="20"/>
          <w:szCs w:val="20"/>
          <w:lang w:val="el-GR" w:eastAsia="el-GR"/>
        </w:rPr>
        <w:t xml:space="preserve"> </w:t>
      </w:r>
      <w:r w:rsidRPr="00A3559B">
        <w:rPr>
          <w:sz w:val="20"/>
          <w:szCs w:val="20"/>
          <w:lang w:val="el-GR" w:eastAsia="el-GR"/>
        </w:rPr>
        <w:t xml:space="preserve">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A3559B">
        <w:rPr>
          <w:sz w:val="20"/>
          <w:szCs w:val="20"/>
          <w:lang w:val="el-GR" w:eastAsia="el-GR"/>
        </w:rPr>
        <w:t>παρέτειναν</w:t>
      </w:r>
      <w:proofErr w:type="spellEnd"/>
      <w:r w:rsidRPr="00A3559B">
        <w:rPr>
          <w:sz w:val="20"/>
          <w:szCs w:val="20"/>
          <w:lang w:val="el-GR" w:eastAsia="el-GR"/>
        </w:rPr>
        <w:t xml:space="preserve"> τις προσφορές τους και αποκλείονται οι λοιποί οικονομικοί φορείς.</w:t>
      </w:r>
    </w:p>
    <w:p w14:paraId="1BC0BB83" w14:textId="77777777" w:rsidR="00ED3CF8" w:rsidRPr="006D694F" w:rsidRDefault="00ED3CF8" w:rsidP="008D4D6A">
      <w:pPr>
        <w:rPr>
          <w:sz w:val="20"/>
          <w:szCs w:val="20"/>
          <w:lang w:val="el-GR"/>
        </w:rPr>
      </w:pPr>
      <w:r w:rsidRPr="006D694F">
        <w:rPr>
          <w:sz w:val="20"/>
          <w:szCs w:val="20"/>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4BE66269" w14:textId="77777777" w:rsidR="00D41FD6" w:rsidRPr="006D694F" w:rsidRDefault="00D41FD6" w:rsidP="008D4D6A">
      <w:pPr>
        <w:pStyle w:val="3"/>
        <w:rPr>
          <w:rFonts w:ascii="Calibri" w:hAnsi="Calibri" w:cs="Calibri"/>
          <w:sz w:val="20"/>
          <w:szCs w:val="20"/>
          <w:lang w:val="el-GR"/>
        </w:rPr>
      </w:pPr>
      <w:bookmarkStart w:id="55" w:name="_Toc137670331"/>
      <w:r w:rsidRPr="006D694F">
        <w:rPr>
          <w:rFonts w:ascii="Calibri" w:hAnsi="Calibri" w:cs="Calibri"/>
          <w:sz w:val="20"/>
          <w:szCs w:val="20"/>
          <w:lang w:val="el-GR"/>
        </w:rPr>
        <w:t>2.4.6</w:t>
      </w:r>
      <w:r w:rsidRPr="006D694F">
        <w:rPr>
          <w:rFonts w:ascii="Calibri" w:hAnsi="Calibri" w:cs="Calibri"/>
          <w:sz w:val="20"/>
          <w:szCs w:val="20"/>
          <w:lang w:val="el-GR"/>
        </w:rPr>
        <w:tab/>
        <w:t>Λόγοι απόρριψης προσφορών</w:t>
      </w:r>
      <w:bookmarkEnd w:id="55"/>
    </w:p>
    <w:p w14:paraId="605A3D78" w14:textId="77777777" w:rsidR="00D41FD6" w:rsidRPr="006D694F" w:rsidRDefault="00D41FD6" w:rsidP="008D4D6A">
      <w:pPr>
        <w:rPr>
          <w:sz w:val="20"/>
          <w:szCs w:val="20"/>
          <w:lang w:val="el-GR"/>
        </w:rPr>
      </w:pPr>
      <w:r w:rsidRPr="006D694F">
        <w:rPr>
          <w:sz w:val="20"/>
          <w:szCs w:val="20"/>
          <w:lang w:val="en-US"/>
        </w:rPr>
        <w:t>H</w:t>
      </w:r>
      <w:r w:rsidRPr="006D694F">
        <w:rPr>
          <w:sz w:val="20"/>
          <w:szCs w:val="20"/>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00F510F2" w14:textId="77777777" w:rsidR="00D41FD6" w:rsidRPr="00BE3BE0" w:rsidRDefault="00D41FD6" w:rsidP="008D4D6A">
      <w:pPr>
        <w:rPr>
          <w:sz w:val="20"/>
          <w:szCs w:val="20"/>
          <w:lang w:val="el-GR"/>
        </w:rPr>
      </w:pPr>
      <w:r w:rsidRPr="006D694F">
        <w:rPr>
          <w:sz w:val="20"/>
          <w:szCs w:val="20"/>
          <w:lang w:val="el-GR"/>
        </w:rPr>
        <w:t xml:space="preserve">α) </w:t>
      </w:r>
      <w:r w:rsidR="00ED3CF8" w:rsidRPr="006D694F">
        <w:rPr>
          <w:sz w:val="20"/>
          <w:szCs w:val="20"/>
          <w:lang w:val="el-GR"/>
        </w:rPr>
        <w:t xml:space="preserve">η οποία αποκλίνει από απαράβατους όρους περί σύνταξης και υποβολής της προσφοράς, ή </w:t>
      </w:r>
      <w:r w:rsidRPr="006D694F">
        <w:rPr>
          <w:sz w:val="20"/>
          <w:szCs w:val="20"/>
          <w:lang w:val="el-GR"/>
        </w:rPr>
        <w:t>η δεν υποβάλλεται εμπρόθεσμα, με τον τρόπο και με το περιεχόμενο που ορίζεται πιο πάνω και</w:t>
      </w:r>
      <w:r w:rsidRPr="00A3559B">
        <w:rPr>
          <w:sz w:val="20"/>
          <w:szCs w:val="20"/>
          <w:lang w:val="el-GR"/>
        </w:rPr>
        <w:t xml:space="preserve">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w:t>
      </w:r>
      <w:r w:rsidRPr="00BE3BE0">
        <w:rPr>
          <w:sz w:val="20"/>
          <w:szCs w:val="20"/>
          <w:lang w:val="el-GR"/>
        </w:rPr>
        <w:t xml:space="preserve">προσφορών), 3.2 (Πρόσκληση υποβολής δικαιολογητικών προσωρινού αναδόχου) της παρούσας, </w:t>
      </w:r>
    </w:p>
    <w:p w14:paraId="5497BA0D" w14:textId="77777777" w:rsidR="00ED3CF8" w:rsidRPr="00BE3BE0" w:rsidRDefault="00ED3CF8" w:rsidP="008D4D6A">
      <w:pPr>
        <w:rPr>
          <w:sz w:val="20"/>
          <w:szCs w:val="20"/>
          <w:lang w:val="el-GR"/>
        </w:rPr>
      </w:pPr>
      <w:r w:rsidRPr="00BE3BE0">
        <w:rPr>
          <w:sz w:val="20"/>
          <w:szCs w:val="20"/>
          <w:lang w:val="el-GR"/>
        </w:rPr>
        <w:lastRenderedPageBreak/>
        <w:t xml:space="preserve">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w:t>
      </w:r>
      <w:r w:rsidR="00A57D9E">
        <w:rPr>
          <w:sz w:val="20"/>
          <w:szCs w:val="20"/>
          <w:lang w:val="el-GR"/>
        </w:rPr>
        <w:t xml:space="preserve">με </w:t>
      </w:r>
      <w:r w:rsidRPr="00BE3BE0">
        <w:rPr>
          <w:sz w:val="20"/>
          <w:szCs w:val="20"/>
          <w:lang w:val="el-GR"/>
        </w:rPr>
        <w:t>το άρθρο 102 του ν. 4412/2016 και την παρ. 3.1.2.1 της παρούσας διακήρυξης,</w:t>
      </w:r>
    </w:p>
    <w:p w14:paraId="5BC97005" w14:textId="77777777" w:rsidR="00A57D9E" w:rsidRPr="00BE3BE0" w:rsidRDefault="00ED3CF8" w:rsidP="008D4D6A">
      <w:pPr>
        <w:rPr>
          <w:sz w:val="20"/>
          <w:szCs w:val="20"/>
          <w:lang w:val="el-GR"/>
        </w:rPr>
      </w:pPr>
      <w:r w:rsidRPr="00BE3BE0">
        <w:rPr>
          <w:sz w:val="20"/>
          <w:szCs w:val="20"/>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59DB5950" w14:textId="77777777" w:rsidR="00D41FD6" w:rsidRPr="00BE3BE0" w:rsidRDefault="00D41FD6" w:rsidP="008D4D6A">
      <w:pPr>
        <w:rPr>
          <w:sz w:val="20"/>
          <w:szCs w:val="20"/>
          <w:lang w:val="el-GR"/>
        </w:rPr>
      </w:pPr>
      <w:r w:rsidRPr="00BE3BE0">
        <w:rPr>
          <w:sz w:val="20"/>
          <w:szCs w:val="20"/>
          <w:lang w:val="el-GR"/>
        </w:rPr>
        <w:t xml:space="preserve">δ) η οποία είναι εναλλακτική προσφορά, </w:t>
      </w:r>
    </w:p>
    <w:p w14:paraId="4EFE48AC" w14:textId="77777777" w:rsidR="00073CB0" w:rsidRPr="00A3559B" w:rsidRDefault="00D41FD6" w:rsidP="008D4D6A">
      <w:pPr>
        <w:rPr>
          <w:sz w:val="20"/>
          <w:szCs w:val="20"/>
          <w:lang w:val="el-GR"/>
        </w:rPr>
      </w:pPr>
      <w:r w:rsidRPr="00A3559B">
        <w:rPr>
          <w:sz w:val="20"/>
          <w:szCs w:val="20"/>
          <w:lang w:val="el-GR"/>
        </w:rPr>
        <w:t>ε) η οποία υποβάλλεται από έναν προσφέροντα που έχει υποβάλλ</w:t>
      </w:r>
      <w:r w:rsidR="00073CB0" w:rsidRPr="00A3559B">
        <w:rPr>
          <w:sz w:val="20"/>
          <w:szCs w:val="20"/>
          <w:lang w:val="el-GR"/>
        </w:rPr>
        <w:t xml:space="preserve">ει δύο ή περισσότερες προσφορές. </w:t>
      </w:r>
      <w:r w:rsidRPr="00A3559B">
        <w:rPr>
          <w:sz w:val="20"/>
          <w:szCs w:val="20"/>
          <w:lang w:val="el-GR"/>
        </w:rPr>
        <w:t xml:space="preserve">Ο περιορισμός αυτός ισχύει, υπό τους όρους της παραγράφου 2.2.3.4 </w:t>
      </w:r>
      <w:proofErr w:type="spellStart"/>
      <w:r w:rsidRPr="00A3559B">
        <w:rPr>
          <w:sz w:val="20"/>
          <w:szCs w:val="20"/>
          <w:lang w:val="el-GR"/>
        </w:rPr>
        <w:t>περ.γ</w:t>
      </w:r>
      <w:proofErr w:type="spellEnd"/>
      <w:r w:rsidRPr="00A3559B">
        <w:rPr>
          <w:sz w:val="20"/>
          <w:szCs w:val="20"/>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w:t>
      </w:r>
      <w:r w:rsidR="00073CB0" w:rsidRPr="00A3559B">
        <w:rPr>
          <w:sz w:val="20"/>
          <w:szCs w:val="20"/>
          <w:lang w:val="el-GR"/>
        </w:rPr>
        <w:t>αυτοτελώς είτε ως μέλη ενώσεων.</w:t>
      </w:r>
    </w:p>
    <w:p w14:paraId="0C36DCEF" w14:textId="77777777" w:rsidR="00D41FD6" w:rsidRPr="00A3559B" w:rsidRDefault="00ED3CF8" w:rsidP="008D4D6A">
      <w:pPr>
        <w:rPr>
          <w:sz w:val="20"/>
          <w:szCs w:val="20"/>
          <w:lang w:val="el-GR"/>
        </w:rPr>
      </w:pPr>
      <w:proofErr w:type="spellStart"/>
      <w:r>
        <w:rPr>
          <w:sz w:val="20"/>
          <w:szCs w:val="20"/>
          <w:lang w:val="el-GR"/>
        </w:rPr>
        <w:t>στ</w:t>
      </w:r>
      <w:proofErr w:type="spellEnd"/>
      <w:r w:rsidR="00D41FD6" w:rsidRPr="00A3559B">
        <w:rPr>
          <w:sz w:val="20"/>
          <w:szCs w:val="20"/>
          <w:lang w:val="el-GR"/>
        </w:rPr>
        <w:t>) η οποία είναι υπό αίρεση,</w:t>
      </w:r>
    </w:p>
    <w:p w14:paraId="2FC66643" w14:textId="77777777" w:rsidR="007C6C9F" w:rsidRPr="006D694F" w:rsidRDefault="00ED3CF8" w:rsidP="008D4D6A">
      <w:pPr>
        <w:rPr>
          <w:sz w:val="20"/>
          <w:szCs w:val="20"/>
          <w:lang w:val="el-GR"/>
        </w:rPr>
      </w:pPr>
      <w:r w:rsidRPr="006D694F">
        <w:rPr>
          <w:sz w:val="20"/>
          <w:szCs w:val="20"/>
          <w:lang w:val="el-GR"/>
        </w:rPr>
        <w:t>ζ</w:t>
      </w:r>
      <w:r w:rsidR="00D41FD6" w:rsidRPr="006D694F">
        <w:rPr>
          <w:sz w:val="20"/>
          <w:szCs w:val="20"/>
          <w:lang w:val="el-GR"/>
        </w:rPr>
        <w:t>) η οποία θέτει όρο αναπροσαρμογής</w:t>
      </w:r>
    </w:p>
    <w:p w14:paraId="694DDCF9" w14:textId="77777777" w:rsidR="00ED3CF8" w:rsidRPr="006D694F" w:rsidRDefault="00ED3CF8" w:rsidP="00ED3CF8">
      <w:pPr>
        <w:rPr>
          <w:sz w:val="20"/>
          <w:szCs w:val="20"/>
          <w:lang w:val="el-GR"/>
        </w:rPr>
      </w:pPr>
      <w:r w:rsidRPr="006D694F">
        <w:rPr>
          <w:sz w:val="20"/>
          <w:szCs w:val="20"/>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14:paraId="6B2324FB" w14:textId="77777777" w:rsidR="00ED3CF8" w:rsidRPr="006D694F" w:rsidRDefault="00ED3CF8" w:rsidP="00ED3CF8">
      <w:pPr>
        <w:rPr>
          <w:sz w:val="20"/>
          <w:szCs w:val="20"/>
          <w:lang w:val="el-GR"/>
        </w:rPr>
      </w:pPr>
      <w:r w:rsidRPr="006D694F">
        <w:rPr>
          <w:sz w:val="20"/>
          <w:szCs w:val="20"/>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14:paraId="3E4E99EF" w14:textId="77777777" w:rsidR="00ED3CF8" w:rsidRDefault="00ED3CF8" w:rsidP="00ED3CF8">
      <w:pPr>
        <w:rPr>
          <w:sz w:val="20"/>
          <w:szCs w:val="20"/>
          <w:lang w:val="el-GR"/>
        </w:rPr>
      </w:pPr>
      <w:r w:rsidRPr="006D694F">
        <w:rPr>
          <w:sz w:val="20"/>
          <w:szCs w:val="20"/>
          <w:lang w:val="el-GR"/>
        </w:rPr>
        <w:t>ι) η οποία παρουσιάζει αποκλίσεις ως προς τους όρους και τις τεχνικές προδιαγραφές της σύμβασης,</w:t>
      </w:r>
    </w:p>
    <w:p w14:paraId="68743D43" w14:textId="77777777" w:rsidR="00ED3CF8" w:rsidRPr="006D694F" w:rsidRDefault="00ED3CF8" w:rsidP="00ED3CF8">
      <w:pPr>
        <w:rPr>
          <w:sz w:val="20"/>
          <w:szCs w:val="20"/>
          <w:lang w:val="el-GR"/>
        </w:rPr>
      </w:pPr>
      <w:proofErr w:type="spellStart"/>
      <w:r w:rsidRPr="006D694F">
        <w:rPr>
          <w:sz w:val="20"/>
          <w:szCs w:val="20"/>
          <w:lang w:val="el-GR"/>
        </w:rPr>
        <w:t>ια</w:t>
      </w:r>
      <w:proofErr w:type="spellEnd"/>
      <w:r w:rsidRPr="006D694F">
        <w:rPr>
          <w:sz w:val="20"/>
          <w:szCs w:val="20"/>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4E5F3291" w14:textId="77777777" w:rsidR="001E1BCD" w:rsidRPr="006D694F" w:rsidRDefault="00ED3CF8" w:rsidP="00ED3CF8">
      <w:pPr>
        <w:rPr>
          <w:sz w:val="20"/>
          <w:szCs w:val="20"/>
          <w:lang w:val="el-GR" w:eastAsia="el-GR"/>
        </w:rPr>
      </w:pPr>
      <w:proofErr w:type="spellStart"/>
      <w:r w:rsidRPr="006D694F">
        <w:rPr>
          <w:sz w:val="20"/>
          <w:szCs w:val="20"/>
          <w:lang w:val="el-GR"/>
        </w:rPr>
        <w:t>ιβ</w:t>
      </w:r>
      <w:proofErr w:type="spellEnd"/>
      <w:r w:rsidRPr="006D694F">
        <w:rPr>
          <w:sz w:val="20"/>
          <w:szCs w:val="20"/>
          <w:lang w:val="el-GR"/>
        </w:rPr>
        <w:t xml:space="preserve">) εάν από τα δικαιολογητικά του άρθρου 103 του ν. 4412/2016, που προσκομίζονται από τον προσωρινό ανάδοχο, δεν αποδεικνύεται </w:t>
      </w:r>
      <w:r w:rsidRPr="006D694F">
        <w:rPr>
          <w:sz w:val="20"/>
          <w:szCs w:val="20"/>
          <w:lang w:val="el-GR"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6D694F">
        <w:rPr>
          <w:sz w:val="20"/>
          <w:szCs w:val="20"/>
          <w:lang w:val="el-GR" w:eastAsia="el-GR"/>
        </w:rPr>
        <w:t>επ</w:t>
      </w:r>
      <w:proofErr w:type="spellEnd"/>
      <w:r w:rsidRPr="006D694F">
        <w:rPr>
          <w:sz w:val="20"/>
          <w:szCs w:val="20"/>
          <w:lang w:val="el-GR" w:eastAsia="el-GR"/>
        </w:rPr>
        <w:t>., περί κριτηρίων επιλογής,</w:t>
      </w:r>
    </w:p>
    <w:p w14:paraId="3523CEDA" w14:textId="77777777" w:rsidR="00ED3CF8" w:rsidRPr="006D694F" w:rsidRDefault="00ED3CF8" w:rsidP="00ED3CF8">
      <w:pPr>
        <w:rPr>
          <w:sz w:val="20"/>
          <w:szCs w:val="20"/>
          <w:lang w:val="el-GR"/>
        </w:rPr>
      </w:pPr>
      <w:proofErr w:type="spellStart"/>
      <w:r w:rsidRPr="006D694F">
        <w:rPr>
          <w:sz w:val="20"/>
          <w:szCs w:val="20"/>
          <w:lang w:val="el-GR" w:eastAsia="el-GR"/>
        </w:rPr>
        <w:t>ιγ</w:t>
      </w:r>
      <w:proofErr w:type="spellEnd"/>
      <w:r w:rsidRPr="006D694F">
        <w:rPr>
          <w:sz w:val="20"/>
          <w:szCs w:val="20"/>
          <w:lang w:val="el-GR"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6D694F">
        <w:rPr>
          <w:sz w:val="20"/>
          <w:szCs w:val="20"/>
          <w:lang w:val="el-GR"/>
        </w:rPr>
        <w:t>.</w:t>
      </w:r>
    </w:p>
    <w:p w14:paraId="39C3436F" w14:textId="77777777" w:rsidR="00D41FD6" w:rsidRPr="00A3559B" w:rsidRDefault="00D41FD6" w:rsidP="008D4D6A">
      <w:pPr>
        <w:pStyle w:val="1"/>
        <w:tabs>
          <w:tab w:val="left" w:pos="567"/>
        </w:tabs>
        <w:ind w:left="567" w:hanging="567"/>
        <w:rPr>
          <w:rFonts w:ascii="Calibri" w:hAnsi="Calibri" w:cs="Calibri"/>
          <w:sz w:val="20"/>
          <w:szCs w:val="20"/>
          <w:lang w:val="el-GR"/>
        </w:rPr>
      </w:pPr>
      <w:bookmarkStart w:id="56" w:name="_Toc137670332"/>
      <w:r w:rsidRPr="00A3559B">
        <w:rPr>
          <w:rFonts w:ascii="Calibri" w:hAnsi="Calibri" w:cs="Calibri"/>
          <w:sz w:val="20"/>
          <w:szCs w:val="20"/>
          <w:lang w:val="el-GR"/>
        </w:rPr>
        <w:lastRenderedPageBreak/>
        <w:t>3.</w:t>
      </w:r>
      <w:r w:rsidRPr="00A3559B">
        <w:rPr>
          <w:rFonts w:ascii="Calibri" w:hAnsi="Calibri" w:cs="Calibri"/>
          <w:sz w:val="20"/>
          <w:szCs w:val="20"/>
          <w:lang w:val="el-GR"/>
        </w:rPr>
        <w:tab/>
        <w:t>ΔΙΕΝΕΡΓΕΙΑ ΔΙΑΔΙΚΑΣΙΑΣ - ΑΞΙΟΛΟΓΗΣΗ ΠΡΟΣΦΟΡΩΝ</w:t>
      </w:r>
      <w:bookmarkEnd w:id="56"/>
    </w:p>
    <w:p w14:paraId="12FEC2AF" w14:textId="77777777" w:rsidR="00D41FD6" w:rsidRPr="00A3559B" w:rsidRDefault="00D41FD6" w:rsidP="008D4D6A">
      <w:pPr>
        <w:pStyle w:val="2"/>
        <w:rPr>
          <w:rFonts w:ascii="Calibri" w:hAnsi="Calibri" w:cs="Calibri"/>
          <w:sz w:val="20"/>
          <w:szCs w:val="20"/>
          <w:lang w:val="el-GR"/>
        </w:rPr>
      </w:pPr>
      <w:bookmarkStart w:id="57" w:name="_Toc137670333"/>
      <w:r w:rsidRPr="00A3559B">
        <w:rPr>
          <w:rFonts w:ascii="Calibri" w:hAnsi="Calibri" w:cs="Calibri"/>
          <w:sz w:val="20"/>
          <w:szCs w:val="20"/>
          <w:lang w:val="el-GR"/>
        </w:rPr>
        <w:t>3.1</w:t>
      </w:r>
      <w:r w:rsidRPr="00A3559B">
        <w:rPr>
          <w:rFonts w:ascii="Calibri" w:hAnsi="Calibri" w:cs="Calibri"/>
          <w:sz w:val="20"/>
          <w:szCs w:val="20"/>
          <w:lang w:val="el-GR"/>
        </w:rPr>
        <w:tab/>
        <w:t>Αποσφράγιση και αξιολόγηση προσφορών</w:t>
      </w:r>
      <w:bookmarkEnd w:id="57"/>
    </w:p>
    <w:p w14:paraId="527F6061" w14:textId="77777777" w:rsidR="00D41FD6" w:rsidRPr="006D694F" w:rsidRDefault="00D41FD6" w:rsidP="008D4D6A">
      <w:pPr>
        <w:pStyle w:val="3"/>
        <w:rPr>
          <w:rFonts w:ascii="Calibri" w:hAnsi="Calibri" w:cs="Calibri"/>
          <w:kern w:val="1"/>
          <w:sz w:val="20"/>
          <w:szCs w:val="20"/>
          <w:lang w:val="el-GR"/>
        </w:rPr>
      </w:pPr>
      <w:bookmarkStart w:id="58" w:name="_Toc528927118"/>
      <w:bookmarkStart w:id="59" w:name="_Toc137670334"/>
      <w:r w:rsidRPr="006D694F">
        <w:rPr>
          <w:rFonts w:ascii="Calibri" w:hAnsi="Calibri" w:cs="Calibri"/>
          <w:kern w:val="1"/>
          <w:sz w:val="20"/>
          <w:szCs w:val="20"/>
          <w:lang w:val="el-GR"/>
        </w:rPr>
        <w:t>3.1.1</w:t>
      </w:r>
      <w:r w:rsidRPr="006D694F">
        <w:rPr>
          <w:rFonts w:ascii="Calibri" w:hAnsi="Calibri" w:cs="Calibri"/>
          <w:kern w:val="1"/>
          <w:sz w:val="20"/>
          <w:szCs w:val="20"/>
          <w:lang w:val="el-GR"/>
        </w:rPr>
        <w:tab/>
        <w:t>Ηλεκτρονική αποσφράγιση προσφορών</w:t>
      </w:r>
      <w:bookmarkEnd w:id="58"/>
      <w:bookmarkEnd w:id="59"/>
    </w:p>
    <w:p w14:paraId="7BA15AE7" w14:textId="77777777" w:rsidR="00215528" w:rsidRPr="00215528" w:rsidRDefault="004B2FBE" w:rsidP="004B2FBE">
      <w:pPr>
        <w:textAlignment w:val="baseline"/>
        <w:rPr>
          <w:kern w:val="1"/>
          <w:sz w:val="20"/>
          <w:szCs w:val="20"/>
          <w:lang w:val="el-GR"/>
        </w:rPr>
      </w:pPr>
      <w:r w:rsidRPr="006D694F">
        <w:rPr>
          <w:kern w:val="1"/>
          <w:sz w:val="20"/>
          <w:szCs w:val="20"/>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 </w:t>
      </w:r>
      <w:r w:rsidRPr="00215528">
        <w:rPr>
          <w:b/>
          <w:kern w:val="1"/>
          <w:sz w:val="20"/>
          <w:szCs w:val="20"/>
          <w:lang w:val="el-GR"/>
        </w:rPr>
        <w:t>εφεξής Επιτροπή Διαγωνισμού</w:t>
      </w:r>
      <w:r w:rsidRPr="006D694F">
        <w:rPr>
          <w:kern w:val="1"/>
          <w:sz w:val="20"/>
          <w:szCs w:val="20"/>
          <w:lang w:val="el-GR"/>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78293ECF" w14:textId="22727771" w:rsidR="004B2FBE" w:rsidRPr="00BE5EF1" w:rsidRDefault="004B2FBE" w:rsidP="00F8460D">
      <w:pPr>
        <w:numPr>
          <w:ilvl w:val="0"/>
          <w:numId w:val="2"/>
        </w:numPr>
        <w:textAlignment w:val="baseline"/>
        <w:rPr>
          <w:kern w:val="1"/>
          <w:sz w:val="20"/>
          <w:szCs w:val="20"/>
          <w:lang w:val="el-GR"/>
        </w:rPr>
      </w:pPr>
      <w:r w:rsidRPr="006D694F">
        <w:rPr>
          <w:kern w:val="1"/>
          <w:sz w:val="20"/>
          <w:szCs w:val="20"/>
          <w:lang w:val="el-GR"/>
        </w:rPr>
        <w:t xml:space="preserve">Ηλεκτρονική Αποσφράγιση του (υπό)φακέλου «Δικαιολογητικά Συμμετοχής-Τεχνική Προσφορά» και του (υπό)φακέλου «Οικονομική </w:t>
      </w:r>
      <w:r w:rsidRPr="00BE5EF1">
        <w:rPr>
          <w:kern w:val="1"/>
          <w:sz w:val="20"/>
          <w:szCs w:val="20"/>
          <w:lang w:val="el-GR"/>
        </w:rPr>
        <w:t xml:space="preserve">Προσφορά», την </w:t>
      </w:r>
      <w:r w:rsidR="00CE0D29" w:rsidRPr="00BE5EF1">
        <w:rPr>
          <w:kern w:val="1"/>
          <w:sz w:val="20"/>
          <w:szCs w:val="20"/>
          <w:lang w:val="el-GR"/>
        </w:rPr>
        <w:t>2</w:t>
      </w:r>
      <w:r w:rsidR="00784FFD" w:rsidRPr="00BE5EF1">
        <w:rPr>
          <w:kern w:val="1"/>
          <w:sz w:val="20"/>
          <w:szCs w:val="20"/>
          <w:lang w:val="el-GR"/>
        </w:rPr>
        <w:t>6</w:t>
      </w:r>
      <w:r w:rsidR="00CE0D29" w:rsidRPr="00BE5EF1">
        <w:rPr>
          <w:kern w:val="1"/>
          <w:sz w:val="20"/>
          <w:szCs w:val="20"/>
          <w:lang w:val="el-GR"/>
        </w:rPr>
        <w:t>-07-2023</w:t>
      </w:r>
      <w:r w:rsidRPr="00BE5EF1">
        <w:rPr>
          <w:kern w:val="1"/>
          <w:sz w:val="20"/>
          <w:szCs w:val="20"/>
          <w:lang w:val="el-GR"/>
        </w:rPr>
        <w:t xml:space="preserve"> και ώρα </w:t>
      </w:r>
      <w:r w:rsidR="00CE0D29" w:rsidRPr="00BE5EF1">
        <w:rPr>
          <w:kern w:val="1"/>
          <w:sz w:val="20"/>
          <w:szCs w:val="20"/>
          <w:lang w:val="el-GR"/>
        </w:rPr>
        <w:t>10:00πμ</w:t>
      </w:r>
      <w:r w:rsidR="006D694F" w:rsidRPr="00BE5EF1">
        <w:rPr>
          <w:kern w:val="1"/>
          <w:sz w:val="20"/>
          <w:szCs w:val="20"/>
          <w:lang w:val="el-GR"/>
        </w:rPr>
        <w:t>.</w:t>
      </w:r>
    </w:p>
    <w:p w14:paraId="615B84CE" w14:textId="77777777" w:rsidR="004B2FBE" w:rsidRPr="006D694F" w:rsidRDefault="004B2FBE" w:rsidP="004B2FBE">
      <w:pPr>
        <w:ind w:left="720"/>
        <w:textAlignment w:val="baseline"/>
        <w:rPr>
          <w:kern w:val="1"/>
          <w:sz w:val="20"/>
          <w:szCs w:val="20"/>
          <w:lang w:val="el-GR"/>
        </w:rPr>
      </w:pPr>
      <w:r w:rsidRPr="006D694F">
        <w:rPr>
          <w:kern w:val="1"/>
          <w:sz w:val="20"/>
          <w:szCs w:val="20"/>
          <w:lang w:val="el-GR"/>
        </w:rPr>
        <w:t xml:space="preserve">Στο στάδιο αυτό τα στοιχεία των προσφορών που αποσφραγίζονται είναι </w:t>
      </w:r>
      <w:proofErr w:type="spellStart"/>
      <w:r w:rsidRPr="006D694F">
        <w:rPr>
          <w:kern w:val="1"/>
          <w:sz w:val="20"/>
          <w:szCs w:val="20"/>
          <w:lang w:val="el-GR"/>
        </w:rPr>
        <w:t>προσβάσιμα</w:t>
      </w:r>
      <w:proofErr w:type="spellEnd"/>
      <w:r w:rsidRPr="006D694F">
        <w:rPr>
          <w:kern w:val="1"/>
          <w:sz w:val="20"/>
          <w:szCs w:val="20"/>
          <w:lang w:val="el-GR"/>
        </w:rPr>
        <w:t xml:space="preserve"> μόνο στα μέλη της Επιτροπής Διαγωνισμού και την Αναθέτουσα Αρχή.</w:t>
      </w:r>
    </w:p>
    <w:p w14:paraId="0F02CB8C" w14:textId="77777777" w:rsidR="00A3711F" w:rsidRPr="006D694F" w:rsidRDefault="00A3711F" w:rsidP="00F8460D">
      <w:pPr>
        <w:numPr>
          <w:ilvl w:val="0"/>
          <w:numId w:val="2"/>
        </w:numPr>
        <w:textAlignment w:val="baseline"/>
        <w:rPr>
          <w:sz w:val="20"/>
          <w:szCs w:val="20"/>
          <w:lang w:val="el-GR"/>
        </w:rPr>
      </w:pPr>
      <w:r w:rsidRPr="006D694F">
        <w:rPr>
          <w:sz w:val="20"/>
          <w:szCs w:val="20"/>
          <w:lang w:val="el-GR"/>
        </w:rPr>
        <w:t>Ηλεκτρονική Αποσφράγιση του (υπό)φακέλου «Δικαιολογητικά Κατακύρωσης», κατά την ημερομηνία και ώρα που θα ορίσει η αναθέτουσα αρχή</w:t>
      </w:r>
    </w:p>
    <w:p w14:paraId="7947853C" w14:textId="77777777" w:rsidR="004B2FBE" w:rsidRPr="006D694F" w:rsidRDefault="00CF2C79" w:rsidP="006D694F">
      <w:pPr>
        <w:spacing w:after="60"/>
        <w:textAlignment w:val="baseline"/>
        <w:rPr>
          <w:kern w:val="1"/>
          <w:sz w:val="20"/>
          <w:szCs w:val="20"/>
          <w:lang w:val="el-GR" w:eastAsia="ar-SA"/>
        </w:rPr>
      </w:pPr>
      <w:r w:rsidRPr="006D694F">
        <w:rPr>
          <w:kern w:val="1"/>
          <w:sz w:val="20"/>
          <w:szCs w:val="20"/>
          <w:lang w:val="el-GR" w:eastAsia="ar-SA"/>
        </w:rPr>
        <w:t xml:space="preserve">Σε κάθε στάδιο τα στοιχεία των προσφορών που αποσφραγίζονται είναι καταρχήν </w:t>
      </w:r>
      <w:proofErr w:type="spellStart"/>
      <w:r w:rsidRPr="006D694F">
        <w:rPr>
          <w:kern w:val="1"/>
          <w:sz w:val="20"/>
          <w:szCs w:val="20"/>
          <w:lang w:val="el-GR" w:eastAsia="ar-SA"/>
        </w:rPr>
        <w:t>προσβάσιμα</w:t>
      </w:r>
      <w:proofErr w:type="spellEnd"/>
      <w:r w:rsidRPr="006D694F">
        <w:rPr>
          <w:kern w:val="1"/>
          <w:sz w:val="20"/>
          <w:szCs w:val="20"/>
          <w:lang w:val="el-GR" w:eastAsia="ar-SA"/>
        </w:rPr>
        <w:t xml:space="preserve"> μόνο στα μέλη της Επιτροπής Διαγωνισμού και την Αναθέτουσα Αρχή.</w:t>
      </w:r>
    </w:p>
    <w:p w14:paraId="47CF44A9" w14:textId="77777777" w:rsidR="00D41FD6" w:rsidRPr="00A3559B" w:rsidRDefault="00D41FD6" w:rsidP="008D4D6A">
      <w:pPr>
        <w:pStyle w:val="3"/>
        <w:rPr>
          <w:rFonts w:ascii="Calibri" w:hAnsi="Calibri" w:cs="Calibri"/>
          <w:sz w:val="20"/>
          <w:szCs w:val="20"/>
          <w:lang w:val="el-GR"/>
        </w:rPr>
      </w:pPr>
      <w:bookmarkStart w:id="60" w:name="_Toc528927119"/>
      <w:bookmarkStart w:id="61" w:name="_Toc137670335"/>
      <w:r w:rsidRPr="00A3559B">
        <w:rPr>
          <w:rFonts w:ascii="Calibri" w:hAnsi="Calibri" w:cs="Calibri"/>
          <w:sz w:val="20"/>
          <w:szCs w:val="20"/>
          <w:lang w:val="el-GR"/>
        </w:rPr>
        <w:t>3.1.2</w:t>
      </w:r>
      <w:r w:rsidRPr="00A3559B">
        <w:rPr>
          <w:rFonts w:ascii="Calibri" w:hAnsi="Calibri" w:cs="Calibri"/>
          <w:sz w:val="20"/>
          <w:szCs w:val="20"/>
          <w:lang w:val="el-GR"/>
        </w:rPr>
        <w:tab/>
        <w:t>Αξιολόγηση προσφορών</w:t>
      </w:r>
      <w:bookmarkEnd w:id="60"/>
      <w:bookmarkEnd w:id="61"/>
    </w:p>
    <w:p w14:paraId="7589D697" w14:textId="77777777" w:rsidR="00D41FD6" w:rsidRDefault="00D41FD6" w:rsidP="008D4D6A">
      <w:pPr>
        <w:textAlignment w:val="baseline"/>
        <w:rPr>
          <w:kern w:val="1"/>
          <w:sz w:val="20"/>
          <w:szCs w:val="20"/>
          <w:lang w:val="el-GR"/>
        </w:rPr>
      </w:pPr>
      <w:r w:rsidRPr="00A3559B">
        <w:rPr>
          <w:kern w:val="1"/>
          <w:sz w:val="20"/>
          <w:szCs w:val="20"/>
          <w:lang w:val="el-GR"/>
        </w:rPr>
        <w:t xml:space="preserve">Μετά την κατά περίπτωση ηλεκτρονική αποσφράγιση των προσφορών η Αναθέτουσα Αρχή προβαίνει στην αξιολόγηση αυτών μέσω των αρμόδιων πιστοποιημένων στο </w:t>
      </w:r>
      <w:r w:rsidR="00E16F6D">
        <w:rPr>
          <w:kern w:val="1"/>
          <w:sz w:val="20"/>
          <w:szCs w:val="20"/>
          <w:lang w:val="el-GR"/>
        </w:rPr>
        <w:t>ΕΣΗΔΗΣ</w:t>
      </w:r>
      <w:r w:rsidRPr="00A3559B">
        <w:rPr>
          <w:kern w:val="1"/>
          <w:sz w:val="20"/>
          <w:szCs w:val="20"/>
          <w:lang w:val="el-GR"/>
        </w:rPr>
        <w:t xml:space="preserve"> οργάνων της, εφαρμοζόμενων κατά τα λοιπά των κειμένων διατάξεων.</w:t>
      </w:r>
    </w:p>
    <w:p w14:paraId="43FA5ED5" w14:textId="77777777" w:rsidR="00E16F6D" w:rsidRPr="00BE3BE0" w:rsidRDefault="00E16F6D" w:rsidP="008D4D6A">
      <w:pPr>
        <w:textAlignment w:val="baseline"/>
        <w:rPr>
          <w:kern w:val="1"/>
          <w:sz w:val="20"/>
          <w:szCs w:val="20"/>
          <w:lang w:val="el-GR"/>
        </w:rPr>
      </w:pPr>
      <w:r w:rsidRPr="00BE3BE0">
        <w:rPr>
          <w:kern w:val="1"/>
          <w:sz w:val="20"/>
          <w:szCs w:val="20"/>
          <w:lang w:val="el-GR"/>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BE3BE0">
        <w:rPr>
          <w:kern w:val="1"/>
          <w:sz w:val="20"/>
          <w:szCs w:val="20"/>
          <w:lang w:val="el-GR"/>
        </w:rPr>
        <w:t>εξακριβώσιμος</w:t>
      </w:r>
      <w:proofErr w:type="spellEnd"/>
      <w:r w:rsidRPr="00BE3BE0">
        <w:rPr>
          <w:kern w:val="1"/>
          <w:sz w:val="20"/>
          <w:szCs w:val="20"/>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BE3BE0">
        <w:rPr>
          <w:kern w:val="1"/>
          <w:sz w:val="20"/>
          <w:szCs w:val="20"/>
          <w:lang w:val="el-GR"/>
        </w:rPr>
        <w:t>κατ</w:t>
      </w:r>
      <w:proofErr w:type="spellEnd"/>
      <w:r w:rsidRPr="00BE3BE0">
        <w:rPr>
          <w:kern w:val="1"/>
          <w:sz w:val="20"/>
          <w:szCs w:val="20"/>
          <w:lang w:val="el-GR"/>
        </w:rPr>
        <w:t xml:space="preserve">΄ </w:t>
      </w:r>
      <w:proofErr w:type="spellStart"/>
      <w:r w:rsidRPr="00BE3BE0">
        <w:rPr>
          <w:kern w:val="1"/>
          <w:sz w:val="20"/>
          <w:szCs w:val="20"/>
          <w:lang w:val="el-GR"/>
        </w:rPr>
        <w:t>αναλογίαν</w:t>
      </w:r>
      <w:proofErr w:type="spellEnd"/>
      <w:r w:rsidRPr="00BE3BE0">
        <w:rPr>
          <w:kern w:val="1"/>
          <w:sz w:val="20"/>
          <w:szCs w:val="20"/>
          <w:lang w:val="el-GR"/>
        </w:rPr>
        <w:t xml:space="preserve"> και για τυχόν ελλείπουσες δηλώσεις, υπό την προϋπόθεση ότι βεβαιώνουν γεγονότα αντικειμενικώς </w:t>
      </w:r>
      <w:proofErr w:type="spellStart"/>
      <w:r w:rsidRPr="00BE3BE0">
        <w:rPr>
          <w:kern w:val="1"/>
          <w:sz w:val="20"/>
          <w:szCs w:val="20"/>
          <w:lang w:val="el-GR"/>
        </w:rPr>
        <w:t>εξακριβώσιμα</w:t>
      </w:r>
      <w:proofErr w:type="spellEnd"/>
      <w:r w:rsidRPr="00BE3BE0">
        <w:rPr>
          <w:kern w:val="1"/>
          <w:sz w:val="20"/>
          <w:szCs w:val="20"/>
          <w:lang w:val="el-GR"/>
        </w:rPr>
        <w:t>.</w:t>
      </w:r>
    </w:p>
    <w:p w14:paraId="7714F482" w14:textId="77777777" w:rsidR="00D41FD6" w:rsidRPr="00BE3BE0" w:rsidRDefault="00D41FD6" w:rsidP="008D4D6A">
      <w:pPr>
        <w:textAlignment w:val="baseline"/>
        <w:rPr>
          <w:kern w:val="1"/>
          <w:sz w:val="20"/>
          <w:szCs w:val="20"/>
          <w:lang w:val="el-GR"/>
        </w:rPr>
      </w:pPr>
      <w:r w:rsidRPr="00BE3BE0">
        <w:rPr>
          <w:kern w:val="1"/>
          <w:sz w:val="20"/>
          <w:szCs w:val="20"/>
          <w:lang w:val="el-GR"/>
        </w:rPr>
        <w:t>Ειδικότερα:</w:t>
      </w:r>
    </w:p>
    <w:p w14:paraId="79F504FA" w14:textId="77777777" w:rsidR="00215528" w:rsidRPr="00FC7068" w:rsidRDefault="00067C84" w:rsidP="00067C84">
      <w:pPr>
        <w:suppressAutoHyphens w:val="0"/>
        <w:autoSpaceDE w:val="0"/>
        <w:autoSpaceDN w:val="0"/>
        <w:adjustRightInd w:val="0"/>
        <w:spacing w:after="0"/>
        <w:rPr>
          <w:kern w:val="1"/>
          <w:sz w:val="20"/>
          <w:szCs w:val="20"/>
          <w:lang w:val="el-GR"/>
        </w:rPr>
      </w:pPr>
      <w:r w:rsidRPr="00BE3BE0">
        <w:rPr>
          <w:kern w:val="1"/>
          <w:sz w:val="20"/>
          <w:szCs w:val="20"/>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47CCDE6F" w14:textId="77777777" w:rsidR="00067C84" w:rsidRPr="00BE3BE0" w:rsidRDefault="00067C84" w:rsidP="00067C84">
      <w:pPr>
        <w:spacing w:after="0"/>
        <w:textAlignment w:val="baseline"/>
        <w:rPr>
          <w:kern w:val="1"/>
          <w:sz w:val="20"/>
          <w:szCs w:val="20"/>
          <w:lang w:val="el-GR"/>
        </w:rPr>
      </w:pPr>
      <w:r w:rsidRPr="00BE3BE0">
        <w:rPr>
          <w:kern w:val="1"/>
          <w:sz w:val="20"/>
          <w:szCs w:val="20"/>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197E2CA8" w14:textId="77777777" w:rsidR="00067C84" w:rsidRPr="00BE3BE0" w:rsidRDefault="00067C84" w:rsidP="00067C84">
      <w:pPr>
        <w:suppressAutoHyphens w:val="0"/>
        <w:autoSpaceDE w:val="0"/>
        <w:autoSpaceDN w:val="0"/>
        <w:adjustRightInd w:val="0"/>
        <w:spacing w:after="0"/>
        <w:rPr>
          <w:kern w:val="1"/>
          <w:sz w:val="20"/>
          <w:szCs w:val="20"/>
          <w:lang w:val="el-GR"/>
        </w:rPr>
      </w:pPr>
      <w:r w:rsidRPr="00BE3BE0">
        <w:rPr>
          <w:kern w:val="1"/>
          <w:sz w:val="20"/>
          <w:szCs w:val="20"/>
          <w:lang w:val="el-GR"/>
        </w:rPr>
        <w:t>Κατά της εν λόγω απόφασης χωρεί προδικαστική προσφυγή, σύμφωνα με τα οριζόμενα στην παράγραφο 3.4 της παρούσας.</w:t>
      </w:r>
    </w:p>
    <w:p w14:paraId="1883E4D4" w14:textId="77777777" w:rsidR="00067C84" w:rsidRPr="00BE3BE0" w:rsidRDefault="00067C84" w:rsidP="00067C84">
      <w:pPr>
        <w:suppressAutoHyphens w:val="0"/>
        <w:autoSpaceDE w:val="0"/>
        <w:autoSpaceDN w:val="0"/>
        <w:adjustRightInd w:val="0"/>
        <w:rPr>
          <w:kern w:val="1"/>
          <w:sz w:val="20"/>
          <w:szCs w:val="20"/>
          <w:lang w:val="el-GR"/>
        </w:rPr>
      </w:pPr>
      <w:r w:rsidRPr="00BE3BE0">
        <w:rPr>
          <w:kern w:val="1"/>
          <w:sz w:val="20"/>
          <w:szCs w:val="20"/>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16EE4A8C" w14:textId="77777777" w:rsidR="00067C84" w:rsidRPr="00BE3BE0" w:rsidRDefault="00067C84" w:rsidP="00067C84">
      <w:pPr>
        <w:suppressAutoHyphens w:val="0"/>
        <w:autoSpaceDE w:val="0"/>
        <w:autoSpaceDN w:val="0"/>
        <w:adjustRightInd w:val="0"/>
        <w:rPr>
          <w:kern w:val="1"/>
          <w:sz w:val="20"/>
          <w:szCs w:val="20"/>
          <w:lang w:val="el-GR"/>
        </w:rPr>
      </w:pPr>
      <w:r w:rsidRPr="00BE3BE0">
        <w:rPr>
          <w:kern w:val="1"/>
          <w:sz w:val="20"/>
          <w:szCs w:val="20"/>
          <w:lang w:val="el-GR"/>
        </w:rPr>
        <w:lastRenderedPageBreak/>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4EAE92CF" w14:textId="77777777" w:rsidR="00067C84" w:rsidRPr="00BE3BE0" w:rsidRDefault="00067C84" w:rsidP="00067C84">
      <w:pPr>
        <w:spacing w:after="0"/>
        <w:textAlignment w:val="baseline"/>
        <w:rPr>
          <w:kern w:val="1"/>
          <w:sz w:val="20"/>
          <w:szCs w:val="20"/>
          <w:lang w:val="el-GR"/>
        </w:rPr>
      </w:pPr>
      <w:r w:rsidRPr="00BE3BE0">
        <w:rPr>
          <w:kern w:val="1"/>
          <w:sz w:val="20"/>
          <w:szCs w:val="20"/>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1A42E0A6" w14:textId="77777777" w:rsidR="00067C84" w:rsidRPr="00BE3BE0" w:rsidRDefault="00067C84" w:rsidP="008D4D6A">
      <w:pPr>
        <w:textAlignment w:val="baseline"/>
        <w:rPr>
          <w:kern w:val="1"/>
          <w:sz w:val="20"/>
          <w:szCs w:val="20"/>
          <w:lang w:val="el-GR"/>
        </w:rPr>
      </w:pPr>
      <w:r w:rsidRPr="00BE3BE0">
        <w:rPr>
          <w:kern w:val="1"/>
          <w:sz w:val="20"/>
          <w:szCs w:val="20"/>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p>
    <w:p w14:paraId="12B104CB" w14:textId="77777777" w:rsidR="00067C84" w:rsidRPr="00BE3BE0" w:rsidRDefault="00067C84" w:rsidP="008D4D6A">
      <w:pPr>
        <w:textAlignment w:val="baseline"/>
        <w:rPr>
          <w:kern w:val="1"/>
          <w:sz w:val="20"/>
          <w:szCs w:val="20"/>
          <w:lang w:val="el-GR"/>
        </w:rPr>
      </w:pPr>
      <w:r w:rsidRPr="00BE3BE0">
        <w:rPr>
          <w:kern w:val="1"/>
          <w:sz w:val="20"/>
          <w:szCs w:val="20"/>
          <w:lang w:val="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Επισημαίνεται ότι τα αποτελέσματα της κλήρωσης ενσωματώνονται ομοίως στην ως κατωτέρω ενιαία απόφαση</w:t>
      </w:r>
      <w:r w:rsidR="005917FD" w:rsidRPr="005917FD">
        <w:rPr>
          <w:kern w:val="1"/>
          <w:sz w:val="20"/>
          <w:szCs w:val="20"/>
          <w:lang w:val="el-GR"/>
        </w:rPr>
        <w:t>.</w:t>
      </w:r>
    </w:p>
    <w:p w14:paraId="2C1193F9" w14:textId="77777777" w:rsidR="00D41FD6" w:rsidRPr="00BE3BE0" w:rsidRDefault="00067C84" w:rsidP="006D694F">
      <w:pPr>
        <w:textAlignment w:val="baseline"/>
        <w:rPr>
          <w:kern w:val="1"/>
          <w:sz w:val="20"/>
          <w:szCs w:val="20"/>
          <w:lang w:val="el-GR"/>
        </w:rPr>
      </w:pPr>
      <w:r w:rsidRPr="00BE3BE0">
        <w:rPr>
          <w:kern w:val="1"/>
          <w:sz w:val="20"/>
          <w:szCs w:val="20"/>
          <w:lang w:val="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bookmarkStart w:id="62" w:name="__RefHeading___Toc491950129"/>
      <w:bookmarkEnd w:id="62"/>
    </w:p>
    <w:p w14:paraId="39668216" w14:textId="77777777" w:rsidR="00D41FD6" w:rsidRPr="00A3559B" w:rsidRDefault="00D41FD6" w:rsidP="008D4D6A">
      <w:pPr>
        <w:pStyle w:val="2"/>
        <w:rPr>
          <w:rFonts w:ascii="Calibri" w:hAnsi="Calibri" w:cs="Calibri"/>
          <w:sz w:val="20"/>
          <w:szCs w:val="20"/>
          <w:lang w:val="el-GR"/>
        </w:rPr>
      </w:pPr>
      <w:bookmarkStart w:id="63" w:name="_Toc137670336"/>
      <w:r w:rsidRPr="00BE3BE0">
        <w:rPr>
          <w:rFonts w:ascii="Calibri" w:hAnsi="Calibri" w:cs="Calibri"/>
          <w:color w:val="auto"/>
          <w:sz w:val="20"/>
          <w:szCs w:val="20"/>
          <w:lang w:val="el-GR"/>
        </w:rPr>
        <w:t>3.2</w:t>
      </w:r>
      <w:r w:rsidRPr="00BE3BE0">
        <w:rPr>
          <w:rFonts w:ascii="Calibri" w:hAnsi="Calibri" w:cs="Calibri"/>
          <w:color w:val="auto"/>
          <w:sz w:val="20"/>
          <w:szCs w:val="20"/>
          <w:lang w:val="el-GR"/>
        </w:rPr>
        <w:tab/>
      </w:r>
      <w:r w:rsidRPr="00175280">
        <w:rPr>
          <w:rFonts w:ascii="Calibri" w:hAnsi="Calibri" w:cs="Calibri"/>
          <w:sz w:val="20"/>
          <w:szCs w:val="20"/>
          <w:lang w:val="el-GR"/>
        </w:rPr>
        <w:t>Πρόσκληση υποβολής δικαιολογητικών προσωρινού αναδόχου - Δικαιολογητικά</w:t>
      </w:r>
      <w:r w:rsidRPr="00A3559B">
        <w:rPr>
          <w:rFonts w:ascii="Calibri" w:hAnsi="Calibri" w:cs="Calibri"/>
          <w:sz w:val="20"/>
          <w:szCs w:val="20"/>
          <w:lang w:val="el-GR"/>
        </w:rPr>
        <w:t xml:space="preserve"> προσωρινού αναδόχου</w:t>
      </w:r>
      <w:bookmarkEnd w:id="63"/>
    </w:p>
    <w:p w14:paraId="2C995C89" w14:textId="77777777" w:rsidR="008107F0" w:rsidRPr="00BE3BE0" w:rsidRDefault="008107F0" w:rsidP="008107F0">
      <w:pPr>
        <w:rPr>
          <w:sz w:val="20"/>
          <w:szCs w:val="20"/>
          <w:lang w:val="el-GR" w:eastAsia="ar-SA"/>
        </w:rPr>
      </w:pPr>
      <w:r w:rsidRPr="00BE3BE0">
        <w:rPr>
          <w:sz w:val="20"/>
          <w:szCs w:val="20"/>
          <w:lang w:val="el-GR" w:eastAsia="ar-SA"/>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127FC5BF" w14:textId="77777777" w:rsidR="00A25202" w:rsidRPr="00BE3BE0" w:rsidRDefault="008107F0" w:rsidP="008D4D6A">
      <w:pPr>
        <w:rPr>
          <w:sz w:val="20"/>
          <w:szCs w:val="20"/>
          <w:lang w:val="el-GR" w:eastAsia="ar-SA"/>
        </w:rPr>
      </w:pPr>
      <w:r w:rsidRPr="00BE3BE0">
        <w:rPr>
          <w:sz w:val="20"/>
          <w:szCs w:val="20"/>
          <w:lang w:val="el-GR" w:eastAsia="ar-SA"/>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BE3BE0">
        <w:rPr>
          <w:sz w:val="20"/>
          <w:szCs w:val="20"/>
          <w:lang w:val="el-GR" w:eastAsia="ar-SA"/>
        </w:rPr>
        <w:t>μορφότυπο</w:t>
      </w:r>
      <w:proofErr w:type="spellEnd"/>
      <w:r w:rsidRPr="00BE3BE0">
        <w:rPr>
          <w:sz w:val="20"/>
          <w:szCs w:val="20"/>
          <w:lang w:val="el-GR" w:eastAsia="ar-SA"/>
        </w:rPr>
        <w:t xml:space="preserve"> PDF, σύμφωνα με τα ειδικώς οριζόμενα στην παράγραφο 2.4.2.5 της παρούσας.</w:t>
      </w:r>
    </w:p>
    <w:p w14:paraId="4AD1D8EC" w14:textId="77777777" w:rsidR="00BA1963" w:rsidRPr="00BE3BE0" w:rsidRDefault="00BA1963" w:rsidP="00BA1963">
      <w:pPr>
        <w:rPr>
          <w:sz w:val="20"/>
          <w:szCs w:val="20"/>
          <w:lang w:val="el-GR"/>
        </w:rPr>
      </w:pPr>
      <w:r w:rsidRPr="00BE3BE0">
        <w:rPr>
          <w:sz w:val="20"/>
          <w:szCs w:val="20"/>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w:t>
      </w:r>
      <w:r w:rsidRPr="00BE3BE0">
        <w:rPr>
          <w:sz w:val="20"/>
          <w:szCs w:val="20"/>
          <w:lang w:val="el-GR"/>
        </w:rPr>
        <w:lastRenderedPageBreak/>
        <w:t xml:space="preserve">απαιτείται να προσκομισθούν σε έντυπη μορφή (ως πρωτότυπα ή ακριβή αντίγραφα), σύμφωνα με τα προβλεπόμενα στις διατάξεις της ως άνω παραγράφου 2.4.2.5. </w:t>
      </w:r>
    </w:p>
    <w:p w14:paraId="6F7BB9D6" w14:textId="77777777" w:rsidR="00BA1963" w:rsidRPr="00BE3BE0" w:rsidRDefault="00BA1963" w:rsidP="00BA1963">
      <w:pPr>
        <w:rPr>
          <w:sz w:val="20"/>
          <w:szCs w:val="20"/>
          <w:lang w:val="el-GR"/>
        </w:rPr>
      </w:pPr>
      <w:r w:rsidRPr="00BE3BE0">
        <w:rPr>
          <w:sz w:val="20"/>
          <w:szCs w:val="20"/>
          <w:lang w:val="el-GR"/>
        </w:rPr>
        <w:t xml:space="preserve">Αν δεν προσκομισθούν τα παραπάνω δικαιολογητικά ή υπάρχουν ελλείψεις σε αυτά που </w:t>
      </w:r>
      <w:proofErr w:type="spellStart"/>
      <w:r w:rsidRPr="00BE3BE0">
        <w:rPr>
          <w:sz w:val="20"/>
          <w:szCs w:val="20"/>
          <w:lang w:val="el-GR"/>
        </w:rPr>
        <w:t>υπoβλήθηκαν</w:t>
      </w:r>
      <w:proofErr w:type="spellEnd"/>
      <w:r w:rsidRPr="00BE3BE0">
        <w:rPr>
          <w:sz w:val="20"/>
          <w:szCs w:val="20"/>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78953A5A" w14:textId="77777777" w:rsidR="00BA1963" w:rsidRPr="00BE3BE0" w:rsidRDefault="00BA1963" w:rsidP="00BA1963">
      <w:pPr>
        <w:rPr>
          <w:sz w:val="20"/>
          <w:szCs w:val="20"/>
          <w:lang w:val="el-GR"/>
        </w:rPr>
      </w:pPr>
      <w:r w:rsidRPr="00BE3BE0">
        <w:rPr>
          <w:sz w:val="20"/>
          <w:szCs w:val="20"/>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BE3BE0">
        <w:rPr>
          <w:sz w:val="20"/>
          <w:szCs w:val="20"/>
          <w:lang w:val="el-GR"/>
        </w:rPr>
        <w:t>κατ</w:t>
      </w:r>
      <w:proofErr w:type="spellEnd"/>
      <w:r w:rsidRPr="00BE3BE0">
        <w:rPr>
          <w:sz w:val="20"/>
          <w:szCs w:val="20"/>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0FEC9964" w14:textId="77777777" w:rsidR="00BA1963" w:rsidRPr="00BE3BE0" w:rsidRDefault="00BA1963" w:rsidP="00BA1963">
      <w:pPr>
        <w:rPr>
          <w:sz w:val="20"/>
          <w:szCs w:val="20"/>
          <w:lang w:val="el-GR"/>
        </w:rPr>
      </w:pPr>
      <w:r w:rsidRPr="00BE3BE0">
        <w:rPr>
          <w:sz w:val="20"/>
          <w:szCs w:val="20"/>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02C54D33" w14:textId="77777777" w:rsidR="00BA1963" w:rsidRPr="00BE3BE0" w:rsidRDefault="00BA1963" w:rsidP="00BA1963">
      <w:pPr>
        <w:rPr>
          <w:sz w:val="20"/>
          <w:szCs w:val="20"/>
          <w:lang w:val="el-GR"/>
        </w:rPr>
      </w:pPr>
      <w:r w:rsidRPr="00BE3BE0">
        <w:rPr>
          <w:sz w:val="20"/>
          <w:szCs w:val="20"/>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662F5605" w14:textId="77777777" w:rsidR="00BA1963" w:rsidRPr="00BE3BE0" w:rsidRDefault="00BA1963" w:rsidP="00BA1963">
      <w:pPr>
        <w:rPr>
          <w:sz w:val="20"/>
          <w:szCs w:val="20"/>
          <w:lang w:val="el-GR"/>
        </w:rPr>
      </w:pPr>
      <w:proofErr w:type="spellStart"/>
      <w:r w:rsidRPr="00BE3BE0">
        <w:rPr>
          <w:sz w:val="20"/>
          <w:szCs w:val="20"/>
          <w:lang w:val="el-GR"/>
        </w:rPr>
        <w:t>ii</w:t>
      </w:r>
      <w:proofErr w:type="spellEnd"/>
      <w:r w:rsidRPr="00BE3BE0">
        <w:rPr>
          <w:sz w:val="20"/>
          <w:szCs w:val="20"/>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4103FC5F" w14:textId="77777777" w:rsidR="00BA1963" w:rsidRPr="00BE3BE0" w:rsidRDefault="00BA1963" w:rsidP="00BA1963">
      <w:pPr>
        <w:rPr>
          <w:sz w:val="20"/>
          <w:szCs w:val="20"/>
          <w:lang w:val="el-GR"/>
        </w:rPr>
      </w:pPr>
      <w:proofErr w:type="spellStart"/>
      <w:r w:rsidRPr="00BE3BE0">
        <w:rPr>
          <w:sz w:val="20"/>
          <w:szCs w:val="20"/>
          <w:lang w:val="el-GR"/>
        </w:rPr>
        <w:t>iii</w:t>
      </w:r>
      <w:proofErr w:type="spellEnd"/>
      <w:r w:rsidRPr="00BE3BE0">
        <w:rPr>
          <w:sz w:val="20"/>
          <w:szCs w:val="20"/>
          <w:lang w:val="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50F5B156" w14:textId="77777777" w:rsidR="00BA1963" w:rsidRPr="00CF389A" w:rsidRDefault="00BA1963" w:rsidP="00BA1963">
      <w:pPr>
        <w:rPr>
          <w:sz w:val="20"/>
          <w:szCs w:val="20"/>
          <w:lang w:val="el-GR"/>
        </w:rPr>
      </w:pPr>
      <w:r w:rsidRPr="00BE3BE0">
        <w:rPr>
          <w:sz w:val="20"/>
          <w:szCs w:val="20"/>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7CA10E80" w14:textId="77777777" w:rsidR="0007018B" w:rsidRPr="0007018B" w:rsidRDefault="00BA1963" w:rsidP="00BA1963">
      <w:pPr>
        <w:rPr>
          <w:sz w:val="20"/>
          <w:szCs w:val="20"/>
          <w:lang w:val="el-GR"/>
        </w:rPr>
      </w:pPr>
      <w:r w:rsidRPr="00BE3BE0">
        <w:rPr>
          <w:sz w:val="20"/>
          <w:szCs w:val="20"/>
          <w:lang w:val="el-GR"/>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49B631AC" w14:textId="77777777" w:rsidR="0007018B" w:rsidRPr="0007018B" w:rsidRDefault="00BA1963" w:rsidP="00BA1963">
      <w:pPr>
        <w:rPr>
          <w:sz w:val="20"/>
          <w:szCs w:val="20"/>
          <w:lang w:val="el-GR"/>
        </w:rPr>
      </w:pPr>
      <w:r w:rsidRPr="00BE3BE0">
        <w:rPr>
          <w:sz w:val="20"/>
          <w:szCs w:val="20"/>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6D9C5FFC" w14:textId="77777777" w:rsidR="002052D4" w:rsidRPr="00C77BDC" w:rsidRDefault="002052D4" w:rsidP="00BA1963">
      <w:pPr>
        <w:rPr>
          <w:b/>
          <w:sz w:val="20"/>
          <w:szCs w:val="20"/>
          <w:lang w:val="el-GR"/>
        </w:rPr>
      </w:pPr>
      <w:r w:rsidRPr="00C77BDC">
        <w:rPr>
          <w:b/>
          <w:sz w:val="20"/>
          <w:szCs w:val="20"/>
          <w:lang w:val="el-GR"/>
        </w:rPr>
        <w:t xml:space="preserve">Αναλυτικά τα απαιτούμενα δικαιολογητικά κατά περίπτωση περιέχονται </w:t>
      </w:r>
      <w:r w:rsidRPr="00AF50F8">
        <w:rPr>
          <w:b/>
          <w:sz w:val="20"/>
          <w:szCs w:val="20"/>
          <w:lang w:val="el-GR"/>
        </w:rPr>
        <w:t xml:space="preserve">στο Παράρτημα </w:t>
      </w:r>
      <w:r w:rsidR="00C77BDC" w:rsidRPr="00AF50F8">
        <w:rPr>
          <w:b/>
          <w:sz w:val="20"/>
          <w:szCs w:val="20"/>
          <w:lang w:val="en-US"/>
        </w:rPr>
        <w:t>VIII</w:t>
      </w:r>
    </w:p>
    <w:p w14:paraId="231B31D9" w14:textId="77777777" w:rsidR="001B4EC8" w:rsidRPr="00931FEE" w:rsidRDefault="00BA1963" w:rsidP="008D4D6A">
      <w:pPr>
        <w:rPr>
          <w:sz w:val="20"/>
          <w:szCs w:val="20"/>
          <w:lang w:val="el-GR"/>
        </w:rPr>
      </w:pPr>
      <w:r w:rsidRPr="00931FEE">
        <w:rPr>
          <w:sz w:val="20"/>
          <w:szCs w:val="20"/>
          <w:lang w:val="el-GR"/>
        </w:rPr>
        <w:t xml:space="preserve">Επισημαίνεται ότι, 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w:t>
      </w:r>
      <w:r w:rsidRPr="00931FEE">
        <w:rPr>
          <w:sz w:val="20"/>
          <w:szCs w:val="20"/>
          <w:lang w:val="el-GR"/>
        </w:rPr>
        <w:lastRenderedPageBreak/>
        <w:t>ποσότητα των παρεχόμενων υπηρεσιών από αυτή που καθορίζεται στην παράγραφο 1.3.5σε ποσοστό και ως εξής: είκοσι τοις εκατό (20%)  στην περίπτωση της μεγαλύτερης ποσότητας και είκοσι τοις εκατό (20%)  στην περίπτωση μικρότερης ποσότητας.</w:t>
      </w:r>
    </w:p>
    <w:p w14:paraId="65540980" w14:textId="77777777" w:rsidR="00D41FD6" w:rsidRPr="00931FEE" w:rsidRDefault="00D41FD6" w:rsidP="008D4D6A">
      <w:pPr>
        <w:pStyle w:val="2"/>
        <w:rPr>
          <w:rFonts w:ascii="Calibri" w:hAnsi="Calibri" w:cs="Calibri"/>
          <w:color w:val="auto"/>
          <w:sz w:val="20"/>
          <w:szCs w:val="20"/>
          <w:lang w:val="el-GR"/>
        </w:rPr>
      </w:pPr>
      <w:bookmarkStart w:id="64" w:name="_Toc137670337"/>
      <w:r w:rsidRPr="00931FEE">
        <w:rPr>
          <w:rFonts w:ascii="Calibri" w:hAnsi="Calibri" w:cs="Calibri"/>
          <w:color w:val="auto"/>
          <w:sz w:val="20"/>
          <w:szCs w:val="20"/>
          <w:lang w:val="el-GR"/>
        </w:rPr>
        <w:t>3.3</w:t>
      </w:r>
      <w:r w:rsidRPr="00931FEE">
        <w:rPr>
          <w:rFonts w:ascii="Calibri" w:hAnsi="Calibri" w:cs="Calibri"/>
          <w:color w:val="auto"/>
          <w:sz w:val="20"/>
          <w:szCs w:val="20"/>
          <w:lang w:val="el-GR"/>
        </w:rPr>
        <w:tab/>
        <w:t>Κατακύρωση - σύναψη σύμβασης</w:t>
      </w:r>
      <w:bookmarkEnd w:id="64"/>
    </w:p>
    <w:p w14:paraId="63FD7220" w14:textId="77777777" w:rsidR="0082357D" w:rsidRPr="00931FEE" w:rsidRDefault="0082357D" w:rsidP="0082357D">
      <w:pPr>
        <w:rPr>
          <w:sz w:val="20"/>
          <w:szCs w:val="20"/>
          <w:lang w:val="el-GR" w:eastAsia="ar-SA"/>
        </w:rPr>
      </w:pPr>
      <w:r w:rsidRPr="00931FEE">
        <w:rPr>
          <w:b/>
          <w:sz w:val="20"/>
          <w:szCs w:val="20"/>
          <w:lang w:val="el-GR" w:eastAsia="ar-SA"/>
        </w:rPr>
        <w:t xml:space="preserve">3.3.1. </w:t>
      </w:r>
      <w:r w:rsidRPr="00931FEE">
        <w:rPr>
          <w:sz w:val="20"/>
          <w:szCs w:val="20"/>
          <w:lang w:val="el-GR" w:eastAsia="ar-SA"/>
        </w:rPr>
        <w:t xml:space="preserve">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0D1034C8" w14:textId="77777777" w:rsidR="0082357D" w:rsidRPr="00931FEE" w:rsidRDefault="0082357D" w:rsidP="0082357D">
      <w:pPr>
        <w:rPr>
          <w:sz w:val="20"/>
          <w:szCs w:val="20"/>
          <w:lang w:val="el-GR" w:eastAsia="ar-SA"/>
        </w:rPr>
      </w:pPr>
      <w:r w:rsidRPr="00931FEE">
        <w:rPr>
          <w:sz w:val="20"/>
          <w:szCs w:val="20"/>
          <w:shd w:val="clear" w:color="auto" w:fill="FFFFFF"/>
          <w:lang w:val="el-GR"/>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p>
    <w:p w14:paraId="41C59980" w14:textId="77777777" w:rsidR="0082357D" w:rsidRPr="00931FEE" w:rsidRDefault="0082357D" w:rsidP="0082357D">
      <w:pPr>
        <w:rPr>
          <w:sz w:val="20"/>
          <w:szCs w:val="20"/>
          <w:lang w:val="el-GR" w:eastAsia="ar-SA"/>
        </w:rPr>
      </w:pPr>
      <w:r w:rsidRPr="00931FEE">
        <w:rPr>
          <w:sz w:val="20"/>
          <w:szCs w:val="20"/>
          <w:lang w:val="el-GR" w:eastAsia="ar-SA"/>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w:t>
      </w:r>
      <w:r w:rsidRPr="00931FEE">
        <w:rPr>
          <w:sz w:val="20"/>
          <w:szCs w:val="20"/>
          <w:lang w:val="el-GR"/>
        </w:rPr>
        <w:t>με ενέργειες της αναθέτουσας αρχής</w:t>
      </w:r>
      <w:r w:rsidRPr="00931FEE">
        <w:rPr>
          <w:sz w:val="20"/>
          <w:szCs w:val="20"/>
          <w:lang w:val="el-GR" w:eastAsia="ar-SA"/>
        </w:rPr>
        <w:t>.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549E89DB" w14:textId="77777777" w:rsidR="00AA6D8C" w:rsidRPr="00931FEE" w:rsidRDefault="00AA6D8C" w:rsidP="00AA6D8C">
      <w:pPr>
        <w:rPr>
          <w:sz w:val="20"/>
          <w:szCs w:val="20"/>
          <w:lang w:val="el-GR" w:eastAsia="ar-SA"/>
        </w:rPr>
      </w:pPr>
      <w:r w:rsidRPr="00931FEE">
        <w:rPr>
          <w:b/>
          <w:sz w:val="20"/>
          <w:szCs w:val="20"/>
          <w:lang w:val="el-GR" w:eastAsia="ar-SA"/>
        </w:rPr>
        <w:t>3.3.2.</w:t>
      </w:r>
      <w:r w:rsidRPr="00931FEE">
        <w:rPr>
          <w:sz w:val="20"/>
          <w:szCs w:val="20"/>
          <w:lang w:val="el-GR" w:eastAsia="ar-SA"/>
        </w:rPr>
        <w:t xml:space="preserve"> Η απόφαση κατακύρωσης καθίσταται οριστική, εφόσον συντρέξουν οι ακόλουθες προϋποθέσεις σωρευτικά:</w:t>
      </w:r>
    </w:p>
    <w:p w14:paraId="611B85E6" w14:textId="77777777" w:rsidR="00AA6D8C" w:rsidRPr="00931FEE" w:rsidRDefault="00AA6D8C" w:rsidP="00A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Courier New" w:hAnsi="Courier New" w:cs="Courier New"/>
          <w:sz w:val="20"/>
          <w:szCs w:val="20"/>
          <w:lang w:val="el-GR" w:eastAsia="ar-SA"/>
        </w:rPr>
      </w:pPr>
      <w:r w:rsidRPr="00931FEE">
        <w:rPr>
          <w:sz w:val="20"/>
          <w:szCs w:val="20"/>
          <w:lang w:val="el-GR" w:eastAsia="ar-SA"/>
        </w:rPr>
        <w:t xml:space="preserve">α) κοινοποιηθεί η απόφαση κατακύρωσης σε όλους τους οικονομικούς φορείς που δεν έχουν αποκλειστεί οριστικά, </w:t>
      </w:r>
    </w:p>
    <w:p w14:paraId="77ECC59B" w14:textId="77777777" w:rsidR="00AA6D8C" w:rsidRPr="00931FEE" w:rsidRDefault="00AA6D8C" w:rsidP="00A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sz w:val="20"/>
          <w:szCs w:val="20"/>
          <w:lang w:val="el-GR" w:eastAsia="ar-SA"/>
        </w:rPr>
      </w:pPr>
      <w:r w:rsidRPr="00931FEE">
        <w:rPr>
          <w:sz w:val="20"/>
          <w:szCs w:val="20"/>
          <w:lang w:val="el-GR" w:eastAsia="ar-SA"/>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19" w:anchor="art372_4" w:history="1">
        <w:r w:rsidRPr="00931FEE">
          <w:rPr>
            <w:sz w:val="20"/>
            <w:szCs w:val="20"/>
            <w:lang w:val="el-GR" w:eastAsia="ar-SA"/>
          </w:rPr>
          <w:t>παρ.</w:t>
        </w:r>
      </w:hyperlink>
      <w:hyperlink r:id="rId20" w:anchor="art372_4" w:history="1"/>
      <w:hyperlink r:id="rId21" w:anchor="art372_4" w:history="1">
        <w:r w:rsidRPr="00931FEE">
          <w:rPr>
            <w:sz w:val="20"/>
            <w:szCs w:val="20"/>
            <w:lang w:val="el-GR" w:eastAsia="ar-SA"/>
          </w:rPr>
          <w:t xml:space="preserve"> 4 του άρθρου 372</w:t>
        </w:r>
      </w:hyperlink>
      <w:r w:rsidRPr="00931FEE">
        <w:rPr>
          <w:sz w:val="20"/>
          <w:szCs w:val="20"/>
          <w:lang w:val="el-GR" w:eastAsia="ar-SA"/>
        </w:rPr>
        <w:t xml:space="preserve"> του ν. 4412/2016,</w:t>
      </w:r>
    </w:p>
    <w:p w14:paraId="5165D194" w14:textId="77777777" w:rsidR="00AA6D8C" w:rsidRPr="00931FEE" w:rsidRDefault="00EC1879" w:rsidP="00AA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sz w:val="20"/>
          <w:szCs w:val="20"/>
          <w:lang w:val="el-GR" w:eastAsia="ar-SA"/>
        </w:rPr>
      </w:pPr>
      <w:r>
        <w:rPr>
          <w:sz w:val="20"/>
          <w:szCs w:val="20"/>
          <w:lang w:val="el-GR" w:eastAsia="ar-SA"/>
        </w:rPr>
        <w:t>γ</w:t>
      </w:r>
      <w:r w:rsidR="00AA6D8C" w:rsidRPr="00931FEE">
        <w:rPr>
          <w:sz w:val="20"/>
          <w:szCs w:val="20"/>
          <w:lang w:val="el-GR" w:eastAsia="ar-SA"/>
        </w:rPr>
        <w:t>)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2" w:history="1">
        <w:r w:rsidR="00AA6D8C" w:rsidRPr="00931FEE">
          <w:rPr>
            <w:sz w:val="20"/>
            <w:szCs w:val="20"/>
            <w:lang w:val="el-GR" w:eastAsia="ar-SA"/>
          </w:rPr>
          <w:t>άρθρο 79Α</w:t>
        </w:r>
      </w:hyperlink>
      <w:r w:rsidR="00AA6D8C" w:rsidRPr="00931FEE">
        <w:rPr>
          <w:sz w:val="20"/>
          <w:szCs w:val="20"/>
          <w:lang w:val="el-GR" w:eastAsia="ar-SA"/>
        </w:rPr>
        <w:t xml:space="preserve"> του ν. 4412/2016, στην οποία δηλώνεται ότι, δεν έχουν επέλθει στο πρόσωπό του οψιγενείς μεταβολές κατά την έννοια του </w:t>
      </w:r>
      <w:hyperlink r:id="rId23" w:anchor="art104" w:history="1">
        <w:r w:rsidR="00AA6D8C" w:rsidRPr="00931FEE">
          <w:rPr>
            <w:sz w:val="20"/>
            <w:szCs w:val="20"/>
            <w:lang w:val="el-GR" w:eastAsia="ar-SA"/>
          </w:rPr>
          <w:t>άρθρου 104</w:t>
        </w:r>
      </w:hyperlink>
      <w:r w:rsidR="00AA6D8C" w:rsidRPr="00931FEE">
        <w:rPr>
          <w:sz w:val="20"/>
          <w:szCs w:val="20"/>
          <w:lang w:val="el-GR" w:eastAsia="ar-SA"/>
        </w:rPr>
        <w:t xml:space="preserve"> του ν. 4412/2016 και μόνον στην περίπτωση του </w:t>
      </w:r>
      <w:proofErr w:type="spellStart"/>
      <w:r w:rsidR="00AA6D8C" w:rsidRPr="00931FEE">
        <w:rPr>
          <w:sz w:val="20"/>
          <w:szCs w:val="20"/>
          <w:lang w:val="el-GR" w:eastAsia="ar-SA"/>
        </w:rPr>
        <w:t>προσυμβατικού</w:t>
      </w:r>
      <w:proofErr w:type="spellEnd"/>
      <w:r w:rsidR="00AA6D8C" w:rsidRPr="00931FEE">
        <w:rPr>
          <w:sz w:val="20"/>
          <w:szCs w:val="20"/>
          <w:lang w:val="el-GR" w:eastAsia="ar-SA"/>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4A2607C9" w14:textId="77777777" w:rsidR="00AA6D8C" w:rsidRPr="00931FEE" w:rsidRDefault="00AA6D8C" w:rsidP="00AA6D8C">
      <w:pPr>
        <w:rPr>
          <w:sz w:val="20"/>
          <w:szCs w:val="20"/>
          <w:lang w:val="el-GR" w:eastAsia="ar-SA"/>
        </w:rPr>
      </w:pPr>
      <w:r w:rsidRPr="00931FEE">
        <w:rPr>
          <w:sz w:val="20"/>
          <w:szCs w:val="20"/>
          <w:lang w:val="el-GR" w:eastAsia="ar-SA"/>
        </w:rPr>
        <w:t>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w:t>
      </w:r>
      <w:r w:rsidR="003B5A9E">
        <w:rPr>
          <w:sz w:val="20"/>
          <w:szCs w:val="20"/>
          <w:lang w:val="el-GR" w:eastAsia="ar-SA"/>
        </w:rPr>
        <w:t xml:space="preserve"> </w:t>
      </w:r>
      <w:r w:rsidRPr="00931FEE">
        <w:rPr>
          <w:sz w:val="20"/>
          <w:szCs w:val="20"/>
          <w:lang w:val="el-GR" w:eastAsia="ar-SA"/>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30058EE0" w14:textId="77777777" w:rsidR="00AA6D8C" w:rsidRPr="00931FEE" w:rsidRDefault="00AA6D8C" w:rsidP="00AA6D8C">
      <w:pPr>
        <w:rPr>
          <w:sz w:val="20"/>
          <w:szCs w:val="20"/>
          <w:lang w:val="el-GR" w:eastAsia="ar-SA"/>
        </w:rPr>
      </w:pPr>
      <w:r w:rsidRPr="00931FEE">
        <w:rPr>
          <w:sz w:val="20"/>
          <w:szCs w:val="20"/>
          <w:lang w:val="el-GR" w:eastAsia="ar-SA"/>
        </w:rPr>
        <w:t xml:space="preserve">Στην περίπτωση που ο ανάδοχος δεν προσέλθει να υπογράψει το ως άνω συμφωνητικό μέσα στην </w:t>
      </w:r>
      <w:proofErr w:type="spellStart"/>
      <w:r w:rsidRPr="00931FEE">
        <w:rPr>
          <w:sz w:val="20"/>
          <w:szCs w:val="20"/>
          <w:lang w:val="el-GR" w:eastAsia="ar-SA"/>
        </w:rPr>
        <w:t>τεθείσα</w:t>
      </w:r>
      <w:proofErr w:type="spellEnd"/>
      <w:r w:rsidRPr="00931FEE">
        <w:rPr>
          <w:sz w:val="20"/>
          <w:szCs w:val="20"/>
          <w:lang w:val="el-GR" w:eastAsia="ar-SA"/>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046ED95" w14:textId="77777777" w:rsidR="0001533B" w:rsidRPr="00B049E8" w:rsidRDefault="00AA6D8C" w:rsidP="00AA6D8C">
      <w:pPr>
        <w:rPr>
          <w:sz w:val="20"/>
          <w:szCs w:val="20"/>
          <w:lang w:val="el-GR" w:eastAsia="ar-SA"/>
        </w:rPr>
      </w:pPr>
      <w:r w:rsidRPr="00931FEE">
        <w:rPr>
          <w:sz w:val="20"/>
          <w:szCs w:val="20"/>
          <w:lang w:val="el-GR" w:eastAsia="ar-SA"/>
        </w:rPr>
        <w:lastRenderedPageBreak/>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1C154E8A" w14:textId="77777777" w:rsidR="007821C4" w:rsidRPr="00931FEE" w:rsidRDefault="007821C4" w:rsidP="007821C4">
      <w:pPr>
        <w:rPr>
          <w:sz w:val="20"/>
          <w:szCs w:val="20"/>
          <w:lang w:val="el-GR"/>
        </w:rPr>
      </w:pPr>
      <w:r w:rsidRPr="00931FEE">
        <w:rPr>
          <w:sz w:val="20"/>
          <w:szCs w:val="20"/>
          <w:lang w:val="el-GR"/>
        </w:rPr>
        <w:t>Στις διαδικασίες ανάθεσης η αναθέτουσα αρχή, αιτιολογημένα και κατόπιν γνώμης του αρμοδίου γνωμοδοτικού οργάνου, μπορεί να κατακυρώσει τη σύμβαση για ολόκληρη ή μεγαλύτερη ή μικρότερη ποσότητα, αγαθών ή παρεχόμενων υπηρεσιών, από αυτήν που καθορίζεται στα έγγραφα της σύμβασης</w:t>
      </w:r>
      <w:r w:rsidR="00297EB2" w:rsidRPr="00931FEE">
        <w:rPr>
          <w:sz w:val="20"/>
          <w:szCs w:val="20"/>
          <w:lang w:val="el-GR"/>
        </w:rPr>
        <w:t>.</w:t>
      </w:r>
    </w:p>
    <w:p w14:paraId="7872BCB3" w14:textId="77777777" w:rsidR="007821C4" w:rsidRPr="00931FEE" w:rsidRDefault="007821C4" w:rsidP="007821C4">
      <w:pPr>
        <w:rPr>
          <w:sz w:val="20"/>
          <w:szCs w:val="20"/>
          <w:lang w:val="el-GR"/>
        </w:rPr>
      </w:pPr>
      <w:r w:rsidRPr="00931FEE">
        <w:rPr>
          <w:sz w:val="20"/>
          <w:szCs w:val="20"/>
          <w:lang w:val="el-GR"/>
        </w:rPr>
        <w:t xml:space="preserve">Με την απόφαση </w:t>
      </w:r>
      <w:r w:rsidR="002C44DB" w:rsidRPr="00931FEE">
        <w:rPr>
          <w:sz w:val="20"/>
          <w:szCs w:val="20"/>
          <w:lang w:val="el-GR"/>
        </w:rPr>
        <w:t>της προηγούμενης παραγράφου</w:t>
      </w:r>
      <w:r w:rsidRPr="00931FEE">
        <w:rPr>
          <w:sz w:val="20"/>
          <w:szCs w:val="20"/>
          <w:lang w:val="el-GR"/>
        </w:rPr>
        <w:t xml:space="preserve">, η αναθέτουσα αρχή μπορεί να κατακυρώσει τη σύμβαση για το ογδόντα τοις εκατό (80%) μέχρι και το </w:t>
      </w:r>
      <w:proofErr w:type="spellStart"/>
      <w:r w:rsidRPr="00931FEE">
        <w:rPr>
          <w:sz w:val="20"/>
          <w:szCs w:val="20"/>
          <w:lang w:val="el-GR"/>
        </w:rPr>
        <w:t>εκατόν</w:t>
      </w:r>
      <w:proofErr w:type="spellEnd"/>
      <w:r w:rsidRPr="00931FEE">
        <w:rPr>
          <w:sz w:val="20"/>
          <w:szCs w:val="20"/>
          <w:lang w:val="el-GR"/>
        </w:rPr>
        <w:t xml:space="preserve"> είκοσι τοις εκατό (120%) της ποσότητας αγαθών ή παρεχόμενων υπηρεσιών που αναφέρεται στα έγγραφα της σύμβασης</w:t>
      </w:r>
      <w:r w:rsidR="00297EB2" w:rsidRPr="00931FEE">
        <w:rPr>
          <w:sz w:val="20"/>
          <w:szCs w:val="20"/>
          <w:lang w:val="el-GR"/>
        </w:rPr>
        <w:t xml:space="preserve">, χωρίς να δίνεται η δυνατότητα υπέρβασης του προϋπολογισθέντος ποσού. </w:t>
      </w:r>
    </w:p>
    <w:p w14:paraId="64BE248C" w14:textId="77777777" w:rsidR="00D41FD6" w:rsidRPr="00A3559B" w:rsidRDefault="00D41FD6" w:rsidP="008D4D6A">
      <w:pPr>
        <w:pStyle w:val="2"/>
        <w:rPr>
          <w:rFonts w:ascii="Calibri" w:hAnsi="Calibri" w:cs="Calibri"/>
          <w:sz w:val="20"/>
          <w:szCs w:val="20"/>
          <w:lang w:val="el-GR"/>
        </w:rPr>
      </w:pPr>
      <w:bookmarkStart w:id="65" w:name="_Toc137670338"/>
      <w:r w:rsidRPr="00A3559B">
        <w:rPr>
          <w:rFonts w:ascii="Calibri" w:hAnsi="Calibri" w:cs="Calibri"/>
          <w:sz w:val="20"/>
          <w:szCs w:val="20"/>
          <w:lang w:val="el-GR"/>
        </w:rPr>
        <w:t>3.4</w:t>
      </w:r>
      <w:r w:rsidRPr="00A3559B">
        <w:rPr>
          <w:rFonts w:ascii="Calibri" w:hAnsi="Calibri" w:cs="Calibri"/>
          <w:sz w:val="20"/>
          <w:szCs w:val="20"/>
          <w:lang w:val="el-GR"/>
        </w:rPr>
        <w:tab/>
        <w:t>Προδικαστικές Προσφυγές - Προσωρινή Δικαστική Προστασία</w:t>
      </w:r>
      <w:bookmarkEnd w:id="65"/>
    </w:p>
    <w:p w14:paraId="6D8D0312" w14:textId="77777777" w:rsidR="00B049E8" w:rsidRPr="00CF389A" w:rsidRDefault="001D62A6" w:rsidP="00E74F9F">
      <w:pPr>
        <w:spacing w:after="100"/>
        <w:rPr>
          <w:color w:val="000000"/>
          <w:sz w:val="20"/>
          <w:szCs w:val="20"/>
          <w:lang w:val="el-GR"/>
        </w:rPr>
      </w:pPr>
      <w:r w:rsidRPr="001D62A6">
        <w:rPr>
          <w:b/>
          <w:color w:val="000000"/>
          <w:sz w:val="20"/>
          <w:szCs w:val="20"/>
          <w:lang w:val="el-GR"/>
        </w:rPr>
        <w:t>Α.</w:t>
      </w:r>
      <w:r w:rsidR="00856438">
        <w:rPr>
          <w:b/>
          <w:color w:val="000000"/>
          <w:sz w:val="20"/>
          <w:szCs w:val="20"/>
          <w:lang w:val="el-GR"/>
        </w:rPr>
        <w:t xml:space="preserve"> </w:t>
      </w:r>
      <w:r w:rsidR="00D41FD6" w:rsidRPr="00A3559B">
        <w:rPr>
          <w:color w:val="000000"/>
          <w:sz w:val="20"/>
          <w:szCs w:val="20"/>
          <w:lang w:val="el-GR"/>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w:t>
      </w:r>
    </w:p>
    <w:p w14:paraId="55BBBF2D" w14:textId="77777777" w:rsidR="00D41FD6" w:rsidRPr="00A3559B" w:rsidRDefault="00D41FD6" w:rsidP="00E74F9F">
      <w:pPr>
        <w:spacing w:after="100"/>
        <w:rPr>
          <w:sz w:val="20"/>
          <w:szCs w:val="20"/>
          <w:lang w:val="el-GR"/>
        </w:rPr>
      </w:pPr>
      <w:r w:rsidRPr="00A3559B">
        <w:rPr>
          <w:color w:val="000000"/>
          <w:sz w:val="20"/>
          <w:szCs w:val="20"/>
          <w:lang w:val="el-GR"/>
        </w:rPr>
        <w:t>Σε περίπτωση προσφυγής κατά πράξης της αναθέτουσας αρχής η προθεσμία για την άσκηση της προδικαστικής προσφυγής είναι:</w:t>
      </w:r>
    </w:p>
    <w:p w14:paraId="1EA20215" w14:textId="77777777" w:rsidR="00D41FD6" w:rsidRPr="00A3559B" w:rsidRDefault="00D41FD6" w:rsidP="00E74F9F">
      <w:pPr>
        <w:spacing w:after="100"/>
        <w:rPr>
          <w:sz w:val="20"/>
          <w:szCs w:val="20"/>
          <w:lang w:val="el-GR"/>
        </w:rPr>
      </w:pPr>
      <w:r w:rsidRPr="00A3559B">
        <w:rPr>
          <w:color w:val="000000"/>
          <w:sz w:val="20"/>
          <w:szCs w:val="2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4836A636" w14:textId="77777777" w:rsidR="00D41FD6" w:rsidRPr="00A3559B" w:rsidRDefault="00D41FD6" w:rsidP="00E74F9F">
      <w:pPr>
        <w:spacing w:after="100"/>
        <w:rPr>
          <w:sz w:val="20"/>
          <w:szCs w:val="20"/>
          <w:lang w:val="el-GR"/>
        </w:rPr>
      </w:pPr>
      <w:r w:rsidRPr="00A3559B">
        <w:rPr>
          <w:color w:val="000000"/>
          <w:sz w:val="20"/>
          <w:szCs w:val="2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73934380" w14:textId="77777777" w:rsidR="00D41FD6" w:rsidRPr="00A3559B" w:rsidRDefault="00D41FD6" w:rsidP="00E74F9F">
      <w:pPr>
        <w:spacing w:after="100"/>
        <w:rPr>
          <w:sz w:val="20"/>
          <w:szCs w:val="20"/>
          <w:lang w:val="el-GR"/>
        </w:rPr>
      </w:pPr>
      <w:r w:rsidRPr="00A3559B">
        <w:rPr>
          <w:color w:val="000000"/>
          <w:sz w:val="20"/>
          <w:szCs w:val="20"/>
          <w:lang w:val="el-GR"/>
        </w:rPr>
        <w:t xml:space="preserve">γ) δέκα (10) ημέρες από την πλήρη, πραγματική ή </w:t>
      </w:r>
      <w:proofErr w:type="spellStart"/>
      <w:r w:rsidRPr="00A3559B">
        <w:rPr>
          <w:color w:val="000000"/>
          <w:sz w:val="20"/>
          <w:szCs w:val="20"/>
          <w:lang w:val="el-GR"/>
        </w:rPr>
        <w:t>τεκμαιρόμενη</w:t>
      </w:r>
      <w:proofErr w:type="spellEnd"/>
      <w:r w:rsidRPr="00A3559B">
        <w:rPr>
          <w:color w:val="000000"/>
          <w:sz w:val="20"/>
          <w:szCs w:val="20"/>
          <w:lang w:val="el-GR"/>
        </w:rPr>
        <w:t xml:space="preserve">, γνώση της πράξης που βλάπτει τα συμφέροντα του ενδιαφερόμενου οικονομικού φορέα. Ειδικά για την άσκηση προσφυγής κατά </w:t>
      </w:r>
      <w:r w:rsidR="00E0420C" w:rsidRPr="00A3559B">
        <w:rPr>
          <w:color w:val="000000"/>
          <w:sz w:val="20"/>
          <w:szCs w:val="20"/>
          <w:lang w:val="el-GR"/>
        </w:rPr>
        <w:t>Διακήρυξη</w:t>
      </w:r>
      <w:r w:rsidRPr="00A3559B">
        <w:rPr>
          <w:color w:val="000000"/>
          <w:sz w:val="20"/>
          <w:szCs w:val="20"/>
          <w:lang w:val="el-GR"/>
        </w:rPr>
        <w:t xml:space="preserve">ς, η πλήρης γνώση αυτής τεκμαίρεται μετά την πάροδο δεκαπέντε (15) ημερών από τη δημοσίευση στο ΚΗΜΔΗΣ. </w:t>
      </w:r>
    </w:p>
    <w:p w14:paraId="73917630" w14:textId="77777777" w:rsidR="00D41FD6" w:rsidRPr="001A1E79" w:rsidRDefault="00D41FD6" w:rsidP="00E74F9F">
      <w:pPr>
        <w:spacing w:after="100"/>
        <w:rPr>
          <w:sz w:val="20"/>
          <w:szCs w:val="20"/>
          <w:lang w:val="el-GR"/>
        </w:rPr>
      </w:pPr>
      <w:r w:rsidRPr="00A3559B">
        <w:rPr>
          <w:color w:val="000000"/>
          <w:sz w:val="20"/>
          <w:szCs w:val="20"/>
          <w:lang w:val="el-GR"/>
        </w:rPr>
        <w:t xml:space="preserve">Σε περίπτωση παράλειψης, η προθεσμία για την άσκηση της προδικαστικής προσφυγής είναι </w:t>
      </w:r>
      <w:r w:rsidRPr="001A1E79">
        <w:rPr>
          <w:sz w:val="20"/>
          <w:szCs w:val="20"/>
          <w:lang w:val="el-GR"/>
        </w:rPr>
        <w:t>δεκαπέντε (15) ημέρες από την επομένη της συντέλεσης της προσβαλλόμενης παράλειψης.</w:t>
      </w:r>
    </w:p>
    <w:p w14:paraId="2E7016D6" w14:textId="77777777" w:rsidR="00FC402E" w:rsidRPr="00CF389A" w:rsidRDefault="00FC402E" w:rsidP="00FC402E">
      <w:pPr>
        <w:rPr>
          <w:sz w:val="20"/>
          <w:szCs w:val="20"/>
          <w:lang w:val="el-GR"/>
        </w:rPr>
      </w:pPr>
      <w:r w:rsidRPr="001A1E79">
        <w:rPr>
          <w:sz w:val="20"/>
          <w:szCs w:val="2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1D28CBE9" w14:textId="77777777" w:rsidR="00BB3CC4" w:rsidRPr="00BB3CC4" w:rsidRDefault="00FC402E" w:rsidP="00FC402E">
      <w:pPr>
        <w:rPr>
          <w:sz w:val="20"/>
          <w:szCs w:val="20"/>
          <w:lang w:val="el-GR"/>
        </w:rPr>
      </w:pPr>
      <w:r w:rsidRPr="001A1E79">
        <w:rPr>
          <w:sz w:val="20"/>
          <w:szCs w:val="2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1A1E79">
        <w:rPr>
          <w:sz w:val="20"/>
          <w:szCs w:val="20"/>
          <w:lang w:val="el-GR"/>
        </w:rPr>
        <w:t>π.δ</w:t>
      </w:r>
      <w:proofErr w:type="spellEnd"/>
      <w:r w:rsidRPr="001A1E79">
        <w:rPr>
          <w:sz w:val="20"/>
          <w:szCs w:val="20"/>
          <w:lang w:val="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41237E04" w14:textId="77777777" w:rsidR="00BB3CC4" w:rsidRPr="00BB3CC4" w:rsidRDefault="00FC402E" w:rsidP="00FC402E">
      <w:pPr>
        <w:rPr>
          <w:sz w:val="20"/>
          <w:szCs w:val="20"/>
          <w:lang w:val="el-GR"/>
        </w:rPr>
      </w:pPr>
      <w:r w:rsidRPr="001A1E79">
        <w:rPr>
          <w:sz w:val="20"/>
          <w:szCs w:val="20"/>
          <w:lang w:val="el-GR"/>
        </w:rPr>
        <w:t>Για το παραδεκτό της άσκησης της προδικαστικής προσφυγής κατατίθεται παράβολο από τον προσφεύγοντα υπέρ του Ελληνικού Δημοσίου, σύμφωνα με όσα ορίζο</w:t>
      </w:r>
      <w:r w:rsidR="00BB3CC4">
        <w:rPr>
          <w:sz w:val="20"/>
          <w:szCs w:val="20"/>
          <w:lang w:val="el-GR"/>
        </w:rPr>
        <w:t>νται στο άρθρο 363 Ν. 4412/2016</w:t>
      </w:r>
      <w:r w:rsidRPr="001A1E79">
        <w:rPr>
          <w:sz w:val="20"/>
          <w:szCs w:val="20"/>
          <w:lang w:val="el-GR"/>
        </w:rPr>
        <w:t xml:space="preserve">. Η επιστροφή του </w:t>
      </w:r>
      <w:proofErr w:type="spellStart"/>
      <w:r w:rsidRPr="001A1E79">
        <w:rPr>
          <w:sz w:val="20"/>
          <w:szCs w:val="20"/>
          <w:lang w:val="el-GR"/>
        </w:rPr>
        <w:t>παραβόλου</w:t>
      </w:r>
      <w:proofErr w:type="spellEnd"/>
      <w:r w:rsidRPr="001A1E79">
        <w:rPr>
          <w:sz w:val="20"/>
          <w:szCs w:val="20"/>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09A6272A" w14:textId="77777777" w:rsidR="00FC402E" w:rsidRPr="001A1E79" w:rsidRDefault="00FC402E" w:rsidP="00FC402E">
      <w:pPr>
        <w:rPr>
          <w:sz w:val="20"/>
          <w:szCs w:val="20"/>
          <w:lang w:val="el-GR"/>
        </w:rPr>
      </w:pPr>
      <w:r w:rsidRPr="001A1E79">
        <w:rPr>
          <w:sz w:val="20"/>
          <w:szCs w:val="2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w:t>
      </w:r>
      <w:r w:rsidRPr="001A1E79">
        <w:rPr>
          <w:sz w:val="20"/>
          <w:szCs w:val="20"/>
          <w:lang w:val="el-GR"/>
        </w:rPr>
        <w:lastRenderedPageBreak/>
        <w:t xml:space="preserve">άσκηση προδικαστικής προσφυγής, σύμφωνα με το άρθρο 368 του ν. 4412/2016 και 20 </w:t>
      </w:r>
      <w:proofErr w:type="spellStart"/>
      <w:r w:rsidRPr="001A1E79">
        <w:rPr>
          <w:sz w:val="20"/>
          <w:szCs w:val="20"/>
          <w:lang w:val="el-GR"/>
        </w:rPr>
        <w:t>π.δ.</w:t>
      </w:r>
      <w:proofErr w:type="spellEnd"/>
      <w:r w:rsidRPr="001A1E79">
        <w:rPr>
          <w:sz w:val="20"/>
          <w:szCs w:val="2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1A1E79">
        <w:rPr>
          <w:sz w:val="20"/>
          <w:szCs w:val="20"/>
          <w:lang w:val="el-GR"/>
        </w:rPr>
        <w:t>π.δ.</w:t>
      </w:r>
      <w:proofErr w:type="spellEnd"/>
      <w:r w:rsidRPr="001A1E79">
        <w:rPr>
          <w:sz w:val="20"/>
          <w:szCs w:val="20"/>
          <w:lang w:val="el-GR"/>
        </w:rPr>
        <w:t xml:space="preserve"> 39/2017. </w:t>
      </w:r>
    </w:p>
    <w:p w14:paraId="46392337" w14:textId="77777777" w:rsidR="00FC402E" w:rsidRPr="001A1E79" w:rsidRDefault="00FC402E" w:rsidP="00FC402E">
      <w:pPr>
        <w:rPr>
          <w:sz w:val="20"/>
          <w:szCs w:val="20"/>
          <w:lang w:val="el-GR"/>
        </w:rPr>
      </w:pPr>
      <w:r w:rsidRPr="001A1E79">
        <w:rPr>
          <w:sz w:val="20"/>
          <w:szCs w:val="2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1908CE39" w14:textId="77777777" w:rsidR="00FC402E" w:rsidRPr="001A1E79" w:rsidRDefault="00FC402E" w:rsidP="00FC402E">
      <w:pPr>
        <w:rPr>
          <w:sz w:val="20"/>
          <w:szCs w:val="20"/>
          <w:lang w:val="el-GR"/>
        </w:rPr>
      </w:pPr>
      <w:r w:rsidRPr="001A1E79">
        <w:rPr>
          <w:sz w:val="20"/>
          <w:szCs w:val="20"/>
          <w:lang w:val="el-GR"/>
        </w:rPr>
        <w:t>Μετά την, κατά τα ως άνω, ηλεκτρονική κατάθεση της προδικαστικής προσφυγής η αναθέτουσα αρχή,  μέσω</w:t>
      </w:r>
      <w:r w:rsidR="009D2ED7">
        <w:rPr>
          <w:sz w:val="20"/>
          <w:szCs w:val="20"/>
          <w:lang w:val="el-GR"/>
        </w:rPr>
        <w:t xml:space="preserve"> της λειτουργίας «Επικοινωνία» </w:t>
      </w:r>
      <w:r w:rsidRPr="001A1E79">
        <w:rPr>
          <w:sz w:val="20"/>
          <w:szCs w:val="20"/>
          <w:lang w:val="el-GR"/>
        </w:rPr>
        <w:t xml:space="preserve">: </w:t>
      </w:r>
    </w:p>
    <w:p w14:paraId="01DC2100" w14:textId="77777777" w:rsidR="00FC402E" w:rsidRPr="001A1E79" w:rsidRDefault="00FC402E" w:rsidP="00FC402E">
      <w:pPr>
        <w:rPr>
          <w:sz w:val="20"/>
          <w:szCs w:val="20"/>
          <w:lang w:val="el-GR"/>
        </w:rPr>
      </w:pPr>
      <w:r w:rsidRPr="001A1E79">
        <w:rPr>
          <w:sz w:val="20"/>
          <w:szCs w:val="2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1A1E79">
        <w:rPr>
          <w:sz w:val="20"/>
          <w:szCs w:val="20"/>
          <w:lang w:val="el-GR"/>
        </w:rPr>
        <w:t>π.δ.</w:t>
      </w:r>
      <w:proofErr w:type="spellEnd"/>
      <w:r w:rsidRPr="001A1E79">
        <w:rPr>
          <w:sz w:val="20"/>
          <w:szCs w:val="2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4EAAAA1" w14:textId="77777777" w:rsidR="00FC402E" w:rsidRPr="001A1E79" w:rsidRDefault="00FC402E" w:rsidP="00FC402E">
      <w:pPr>
        <w:rPr>
          <w:sz w:val="20"/>
          <w:szCs w:val="20"/>
          <w:lang w:val="el-GR"/>
        </w:rPr>
      </w:pPr>
      <w:r w:rsidRPr="001A1E79">
        <w:rPr>
          <w:sz w:val="20"/>
          <w:szCs w:val="20"/>
          <w:lang w:val="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69A0D414" w14:textId="77777777" w:rsidR="00FC402E" w:rsidRPr="001A1E79" w:rsidRDefault="00FC402E" w:rsidP="00FC402E">
      <w:pPr>
        <w:rPr>
          <w:sz w:val="20"/>
          <w:szCs w:val="20"/>
          <w:lang w:val="el-GR"/>
        </w:rPr>
      </w:pPr>
      <w:r w:rsidRPr="001A1E79">
        <w:rPr>
          <w:sz w:val="20"/>
          <w:szCs w:val="2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9F50245" w14:textId="77777777" w:rsidR="00FC402E" w:rsidRPr="001A1E79" w:rsidRDefault="00FC402E" w:rsidP="00FC402E">
      <w:pPr>
        <w:rPr>
          <w:sz w:val="20"/>
          <w:szCs w:val="20"/>
          <w:lang w:val="el-GR"/>
        </w:rPr>
      </w:pPr>
      <w:r w:rsidRPr="001A1E79">
        <w:rPr>
          <w:sz w:val="20"/>
          <w:szCs w:val="2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2764E656" w14:textId="77777777" w:rsidR="006B28DB" w:rsidRPr="001A1E79" w:rsidRDefault="00FC402E" w:rsidP="006B28DB">
      <w:pPr>
        <w:spacing w:after="100"/>
        <w:rPr>
          <w:sz w:val="20"/>
          <w:szCs w:val="20"/>
          <w:lang w:val="el-GR"/>
        </w:rPr>
      </w:pPr>
      <w:r w:rsidRPr="001A1E79">
        <w:rPr>
          <w:sz w:val="20"/>
          <w:szCs w:val="20"/>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64E53FD7" w14:textId="77777777" w:rsidR="00FC402E" w:rsidRPr="001A1E79" w:rsidRDefault="006B28DB" w:rsidP="00FC402E">
      <w:pPr>
        <w:spacing w:after="100"/>
        <w:rPr>
          <w:sz w:val="20"/>
          <w:szCs w:val="20"/>
          <w:lang w:val="el-GR"/>
        </w:rPr>
      </w:pPr>
      <w:r w:rsidRPr="001A1E79">
        <w:rPr>
          <w:b/>
          <w:sz w:val="20"/>
          <w:szCs w:val="20"/>
          <w:lang w:val="el-GR"/>
        </w:rPr>
        <w:t>Β.</w:t>
      </w:r>
      <w:r w:rsidRPr="001A1E79">
        <w:rPr>
          <w:sz w:val="20"/>
          <w:szCs w:val="2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1A1E79">
        <w:rPr>
          <w:sz w:val="20"/>
          <w:szCs w:val="20"/>
          <w:lang w:val="el-GR"/>
        </w:rPr>
        <w:t>π.δ.</w:t>
      </w:r>
      <w:proofErr w:type="spellEnd"/>
      <w:r w:rsidRPr="001A1E79">
        <w:rPr>
          <w:sz w:val="20"/>
          <w:szCs w:val="20"/>
          <w:lang w:val="el-GR"/>
        </w:rPr>
        <w:t xml:space="preserve"> 18/1989, την αναστολή εκτέλεσης της απόφασης της ΑΕΠΠ και την ακύρωσή της </w:t>
      </w:r>
      <w:r w:rsidRPr="009F1D27">
        <w:rPr>
          <w:b/>
          <w:sz w:val="20"/>
          <w:szCs w:val="20"/>
          <w:lang w:val="el-GR"/>
        </w:rPr>
        <w:t xml:space="preserve">ενώπιον του αρμοδίου Διοικητικού Δικαστηρίου </w:t>
      </w:r>
      <w:r w:rsidR="00FC402E" w:rsidRPr="009F1D27">
        <w:rPr>
          <w:b/>
          <w:sz w:val="20"/>
          <w:szCs w:val="20"/>
          <w:lang w:val="el-GR"/>
        </w:rPr>
        <w:t>Κομοτηνής</w:t>
      </w:r>
      <w:r w:rsidR="00FC402E" w:rsidRPr="001A1E79">
        <w:rPr>
          <w:sz w:val="20"/>
          <w:szCs w:val="20"/>
          <w:lang w:val="el-GR"/>
        </w:rPr>
        <w:t xml:space="preserve">. </w:t>
      </w:r>
    </w:p>
    <w:p w14:paraId="49CF09B3" w14:textId="77777777" w:rsidR="00FC402E" w:rsidRPr="001A1E79" w:rsidRDefault="00FC402E" w:rsidP="00FC402E">
      <w:pPr>
        <w:widowControl w:val="0"/>
        <w:suppressAutoHyphens w:val="0"/>
        <w:spacing w:before="120" w:line="240" w:lineRule="atLeast"/>
        <w:textAlignment w:val="baseline"/>
        <w:rPr>
          <w:sz w:val="20"/>
          <w:szCs w:val="20"/>
          <w:lang w:val="el-GR"/>
        </w:rPr>
      </w:pPr>
      <w:r w:rsidRPr="001A1E79">
        <w:rPr>
          <w:sz w:val="20"/>
          <w:szCs w:val="20"/>
          <w:lang w:val="el-GR"/>
        </w:rPr>
        <w:t>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26B3F5C4" w14:textId="77777777" w:rsidR="00FC402E" w:rsidRPr="001A1E79" w:rsidRDefault="00FC402E" w:rsidP="00FC402E">
      <w:pPr>
        <w:widowControl w:val="0"/>
        <w:spacing w:before="120" w:line="240" w:lineRule="atLeast"/>
        <w:textAlignment w:val="baseline"/>
        <w:rPr>
          <w:sz w:val="20"/>
          <w:szCs w:val="20"/>
          <w:lang w:val="el-GR"/>
        </w:rPr>
      </w:pPr>
      <w:r w:rsidRPr="001A1E79">
        <w:rPr>
          <w:sz w:val="20"/>
          <w:szCs w:val="20"/>
          <w:lang w:val="el-GR"/>
        </w:rPr>
        <w:t xml:space="preserve">Με την απόφαση της ΑΕΠΠ λογίζονται ως </w:t>
      </w:r>
      <w:proofErr w:type="spellStart"/>
      <w:r w:rsidRPr="001A1E79">
        <w:rPr>
          <w:sz w:val="20"/>
          <w:szCs w:val="20"/>
          <w:lang w:val="el-GR"/>
        </w:rPr>
        <w:t>συμπροσβαλλόμενες</w:t>
      </w:r>
      <w:proofErr w:type="spellEnd"/>
      <w:r w:rsidRPr="001A1E79">
        <w:rPr>
          <w:sz w:val="20"/>
          <w:szCs w:val="2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60E81C98" w14:textId="77777777" w:rsidR="00FC402E" w:rsidRPr="001A1E79" w:rsidRDefault="00FC402E" w:rsidP="00FC402E">
      <w:pPr>
        <w:widowControl w:val="0"/>
        <w:spacing w:before="120" w:line="240" w:lineRule="atLeast"/>
        <w:textAlignment w:val="baseline"/>
        <w:rPr>
          <w:sz w:val="20"/>
          <w:szCs w:val="20"/>
          <w:lang w:val="el-GR"/>
        </w:rPr>
      </w:pPr>
      <w:r w:rsidRPr="001A1E79">
        <w:rPr>
          <w:sz w:val="20"/>
          <w:szCs w:val="20"/>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439DDC7E" w14:textId="77777777" w:rsidR="00FC402E" w:rsidRPr="001A1E79" w:rsidRDefault="00FC402E" w:rsidP="00FC402E">
      <w:pPr>
        <w:widowControl w:val="0"/>
        <w:tabs>
          <w:tab w:val="num" w:pos="720"/>
        </w:tabs>
        <w:spacing w:before="120" w:line="240" w:lineRule="atLeast"/>
        <w:textAlignment w:val="baseline"/>
        <w:rPr>
          <w:sz w:val="20"/>
          <w:szCs w:val="20"/>
          <w:lang w:val="el-GR"/>
        </w:rPr>
      </w:pPr>
      <w:r w:rsidRPr="001A1E79">
        <w:rPr>
          <w:sz w:val="20"/>
          <w:szCs w:val="20"/>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1A20AF7C" w14:textId="77777777" w:rsidR="00FC402E" w:rsidRPr="001A1E79" w:rsidRDefault="00FC402E" w:rsidP="00FC402E">
      <w:pPr>
        <w:widowControl w:val="0"/>
        <w:tabs>
          <w:tab w:val="num" w:pos="720"/>
        </w:tabs>
        <w:spacing w:before="120" w:line="240" w:lineRule="atLeast"/>
        <w:textAlignment w:val="baseline"/>
        <w:rPr>
          <w:sz w:val="20"/>
          <w:szCs w:val="20"/>
          <w:lang w:val="el-GR"/>
        </w:rPr>
      </w:pPr>
      <w:r w:rsidRPr="001A1E79">
        <w:rPr>
          <w:sz w:val="20"/>
          <w:szCs w:val="20"/>
          <w:lang w:val="el-GR"/>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1A1E79">
        <w:rPr>
          <w:sz w:val="20"/>
          <w:szCs w:val="20"/>
          <w:lang w:val="el-GR"/>
        </w:rPr>
        <w:t>προεδρεύων</w:t>
      </w:r>
      <w:proofErr w:type="spellEnd"/>
      <w:r w:rsidRPr="001A1E79">
        <w:rPr>
          <w:sz w:val="20"/>
          <w:szCs w:val="20"/>
          <w:lang w:val="el-GR"/>
        </w:rPr>
        <w:t xml:space="preserve"> του αρμόδιου </w:t>
      </w:r>
      <w:r w:rsidRPr="001A1E79">
        <w:rPr>
          <w:sz w:val="20"/>
          <w:szCs w:val="20"/>
          <w:lang w:val="el-GR"/>
        </w:rPr>
        <w:lastRenderedPageBreak/>
        <w:t>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72F8D620" w14:textId="77777777" w:rsidR="00FC402E" w:rsidRPr="001A1E79" w:rsidRDefault="00FC402E" w:rsidP="00FC402E">
      <w:pPr>
        <w:widowControl w:val="0"/>
        <w:tabs>
          <w:tab w:val="num" w:pos="720"/>
        </w:tabs>
        <w:spacing w:before="120" w:line="240" w:lineRule="atLeast"/>
        <w:textAlignment w:val="baseline"/>
        <w:rPr>
          <w:sz w:val="20"/>
          <w:szCs w:val="20"/>
          <w:lang w:val="el-GR"/>
        </w:rPr>
      </w:pPr>
      <w:r w:rsidRPr="001A1E79">
        <w:rPr>
          <w:sz w:val="20"/>
          <w:szCs w:val="20"/>
          <w:lang w:val="el-GR"/>
        </w:rPr>
        <w:t xml:space="preserve">Επιπρόσθετα, η παρέμβαση κοινοποιείται με επιμέλεια του </w:t>
      </w:r>
      <w:proofErr w:type="spellStart"/>
      <w:r w:rsidRPr="001A1E79">
        <w:rPr>
          <w:sz w:val="20"/>
          <w:szCs w:val="20"/>
          <w:lang w:val="el-GR"/>
        </w:rPr>
        <w:t>παρεμβαίνοντος</w:t>
      </w:r>
      <w:proofErr w:type="spellEnd"/>
      <w:r w:rsidRPr="001A1E79">
        <w:rPr>
          <w:sz w:val="20"/>
          <w:szCs w:val="2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4F3B7EAA" w14:textId="77777777" w:rsidR="00FC402E" w:rsidRPr="001A1E79" w:rsidRDefault="00FC402E" w:rsidP="00FC402E">
      <w:pPr>
        <w:widowControl w:val="0"/>
        <w:tabs>
          <w:tab w:val="num" w:pos="720"/>
        </w:tabs>
        <w:spacing w:before="120" w:line="240" w:lineRule="atLeast"/>
        <w:textAlignment w:val="baseline"/>
        <w:rPr>
          <w:sz w:val="20"/>
          <w:szCs w:val="20"/>
          <w:lang w:val="el-GR"/>
        </w:rPr>
      </w:pPr>
      <w:r w:rsidRPr="001A1E79">
        <w:rPr>
          <w:sz w:val="20"/>
          <w:szCs w:val="20"/>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38770F1C" w14:textId="77777777" w:rsidR="00FC402E" w:rsidRPr="001A1E79" w:rsidRDefault="00FC402E" w:rsidP="00FC402E">
      <w:pPr>
        <w:widowControl w:val="0"/>
        <w:spacing w:before="120" w:line="240" w:lineRule="atLeast"/>
        <w:textAlignment w:val="baseline"/>
        <w:rPr>
          <w:sz w:val="20"/>
          <w:szCs w:val="20"/>
          <w:lang w:val="el-GR"/>
        </w:rPr>
      </w:pPr>
      <w:r w:rsidRPr="001A1E79">
        <w:rPr>
          <w:sz w:val="20"/>
          <w:szCs w:val="2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1A1E79">
        <w:rPr>
          <w:sz w:val="20"/>
          <w:szCs w:val="20"/>
          <w:lang w:val="el-GR"/>
        </w:rPr>
        <w:t>π.δ.</w:t>
      </w:r>
      <w:proofErr w:type="spellEnd"/>
      <w:r w:rsidRPr="001A1E79">
        <w:rPr>
          <w:sz w:val="20"/>
          <w:szCs w:val="20"/>
          <w:lang w:val="el-GR"/>
        </w:rPr>
        <w:t xml:space="preserve"> 18/1989. </w:t>
      </w:r>
    </w:p>
    <w:p w14:paraId="4A8B665C" w14:textId="77777777" w:rsidR="00FC402E" w:rsidRPr="001A1E79" w:rsidRDefault="00FC402E" w:rsidP="00FC402E">
      <w:pPr>
        <w:widowControl w:val="0"/>
        <w:spacing w:before="120" w:line="240" w:lineRule="atLeast"/>
        <w:textAlignment w:val="baseline"/>
        <w:rPr>
          <w:sz w:val="20"/>
          <w:szCs w:val="20"/>
          <w:lang w:val="el-GR"/>
        </w:rPr>
      </w:pPr>
      <w:r w:rsidRPr="001A1E79">
        <w:rPr>
          <w:sz w:val="20"/>
          <w:szCs w:val="2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60E2B24F" w14:textId="77777777" w:rsidR="00FC402E" w:rsidRPr="001A1E79" w:rsidRDefault="00FC402E" w:rsidP="00FC402E">
      <w:pPr>
        <w:widowControl w:val="0"/>
        <w:tabs>
          <w:tab w:val="left" w:pos="1021"/>
          <w:tab w:val="left" w:pos="1276"/>
          <w:tab w:val="left" w:pos="1588"/>
          <w:tab w:val="left" w:pos="2155"/>
          <w:tab w:val="left" w:pos="2722"/>
          <w:tab w:val="left" w:pos="3289"/>
        </w:tabs>
        <w:spacing w:after="0"/>
        <w:rPr>
          <w:sz w:val="20"/>
          <w:szCs w:val="20"/>
          <w:lang w:val="el-GR"/>
        </w:rPr>
      </w:pPr>
      <w:r w:rsidRPr="001A1E79">
        <w:rPr>
          <w:sz w:val="20"/>
          <w:szCs w:val="2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1A1E79">
        <w:rPr>
          <w:sz w:val="20"/>
          <w:szCs w:val="20"/>
          <w:lang w:val="el-GR"/>
        </w:rPr>
        <w:t>π.δ.</w:t>
      </w:r>
      <w:proofErr w:type="spellEnd"/>
      <w:r w:rsidRPr="001A1E79">
        <w:rPr>
          <w:sz w:val="20"/>
          <w:szCs w:val="20"/>
          <w:lang w:val="el-GR"/>
        </w:rPr>
        <w:t xml:space="preserve"> 18/1989.</w:t>
      </w:r>
    </w:p>
    <w:p w14:paraId="73DF6733" w14:textId="77777777" w:rsidR="00FC402E" w:rsidRPr="001A1E79" w:rsidRDefault="00FC402E" w:rsidP="00FC402E">
      <w:pPr>
        <w:spacing w:after="100"/>
        <w:rPr>
          <w:strike/>
          <w:sz w:val="20"/>
          <w:szCs w:val="20"/>
          <w:lang w:val="el-GR"/>
        </w:rPr>
      </w:pPr>
    </w:p>
    <w:p w14:paraId="5C86FBF2" w14:textId="77777777" w:rsidR="00D41FD6" w:rsidRPr="001A1E79" w:rsidRDefault="00D41FD6" w:rsidP="008D4D6A">
      <w:pPr>
        <w:pStyle w:val="2"/>
        <w:rPr>
          <w:rFonts w:ascii="Calibri" w:hAnsi="Calibri" w:cs="Calibri"/>
          <w:color w:val="auto"/>
          <w:sz w:val="20"/>
          <w:szCs w:val="20"/>
          <w:lang w:val="el-GR"/>
        </w:rPr>
      </w:pPr>
      <w:bookmarkStart w:id="66" w:name="_Toc137670339"/>
      <w:r w:rsidRPr="001A1E79">
        <w:rPr>
          <w:rFonts w:ascii="Calibri" w:hAnsi="Calibri" w:cs="Calibri"/>
          <w:color w:val="auto"/>
          <w:sz w:val="20"/>
          <w:szCs w:val="20"/>
          <w:lang w:val="el-GR"/>
        </w:rPr>
        <w:t>3.5</w:t>
      </w:r>
      <w:r w:rsidRPr="001A1E79">
        <w:rPr>
          <w:rFonts w:ascii="Calibri" w:hAnsi="Calibri" w:cs="Calibri"/>
          <w:color w:val="auto"/>
          <w:sz w:val="20"/>
          <w:szCs w:val="20"/>
          <w:lang w:val="el-GR"/>
        </w:rPr>
        <w:tab/>
        <w:t>Ματαίωση Διαδικασίας</w:t>
      </w:r>
      <w:bookmarkEnd w:id="66"/>
    </w:p>
    <w:p w14:paraId="417C6CD3" w14:textId="77777777" w:rsidR="006B28DB" w:rsidRPr="001A1E79" w:rsidRDefault="006B28DB" w:rsidP="006B28DB">
      <w:pPr>
        <w:rPr>
          <w:sz w:val="20"/>
          <w:szCs w:val="20"/>
          <w:lang w:val="el-GR"/>
        </w:rPr>
      </w:pPr>
      <w:r w:rsidRPr="001A1E79">
        <w:rPr>
          <w:sz w:val="20"/>
          <w:szCs w:val="20"/>
          <w:lang w:val="el-GR"/>
        </w:rPr>
        <w:t xml:space="preserve">Η αναθέτουσα αρχή ματαιώνει ή δύναται να ματαιώσει εν </w:t>
      </w:r>
      <w:proofErr w:type="spellStart"/>
      <w:r w:rsidRPr="001A1E79">
        <w:rPr>
          <w:sz w:val="20"/>
          <w:szCs w:val="20"/>
          <w:lang w:val="el-GR"/>
        </w:rPr>
        <w:t>όλω</w:t>
      </w:r>
      <w:proofErr w:type="spellEnd"/>
      <w:r w:rsidRPr="001A1E79">
        <w:rPr>
          <w:sz w:val="20"/>
          <w:szCs w:val="20"/>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5D67A26F" w14:textId="77777777" w:rsidR="006B28DB" w:rsidRPr="001A1E79" w:rsidRDefault="006B28DB" w:rsidP="006B28DB">
      <w:pPr>
        <w:rPr>
          <w:sz w:val="20"/>
          <w:szCs w:val="20"/>
          <w:lang w:val="el-GR"/>
        </w:rPr>
      </w:pPr>
      <w:r w:rsidRPr="001A1E79">
        <w:rPr>
          <w:sz w:val="20"/>
          <w:szCs w:val="20"/>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6BCF569C" w14:textId="77777777" w:rsidR="006B28DB" w:rsidRPr="001A1E79" w:rsidRDefault="006B28DB" w:rsidP="006B28DB">
      <w:pPr>
        <w:rPr>
          <w:sz w:val="20"/>
          <w:szCs w:val="20"/>
          <w:lang w:val="el-GR"/>
        </w:rPr>
      </w:pPr>
      <w:r w:rsidRPr="001A1E79">
        <w:rPr>
          <w:sz w:val="20"/>
          <w:szCs w:val="20"/>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1A1E79">
        <w:rPr>
          <w:sz w:val="20"/>
          <w:szCs w:val="20"/>
          <w:lang w:val="el-GR"/>
        </w:rPr>
        <w:t>στ</w:t>
      </w:r>
      <w:proofErr w:type="spellEnd"/>
      <w:r w:rsidRPr="001A1E79">
        <w:rPr>
          <w:sz w:val="20"/>
          <w:szCs w:val="20"/>
          <w:lang w:val="el-GR"/>
        </w:rPr>
        <w:t>) για άλλους επιτακτικούς λόγους δημοσίου συμφέροντος, όπως ιδίως, δημόσιας υγείας ή προστασίας του περιβάλλοντος.</w:t>
      </w:r>
    </w:p>
    <w:p w14:paraId="0C3A9A28" w14:textId="77777777" w:rsidR="00D41FD6" w:rsidRPr="00A3559B" w:rsidRDefault="00D41FD6" w:rsidP="008D4D6A">
      <w:pPr>
        <w:pStyle w:val="1"/>
        <w:rPr>
          <w:rFonts w:ascii="Calibri" w:hAnsi="Calibri" w:cs="Calibri"/>
          <w:sz w:val="20"/>
          <w:szCs w:val="20"/>
          <w:lang w:val="el-GR"/>
        </w:rPr>
      </w:pPr>
      <w:bookmarkStart w:id="67" w:name="_Toc137670340"/>
      <w:r w:rsidRPr="00A3559B">
        <w:rPr>
          <w:rFonts w:ascii="Calibri" w:hAnsi="Calibri" w:cs="Calibri"/>
          <w:sz w:val="20"/>
          <w:szCs w:val="20"/>
          <w:lang w:val="el-GR"/>
        </w:rPr>
        <w:lastRenderedPageBreak/>
        <w:t>4.</w:t>
      </w:r>
      <w:r w:rsidRPr="00A3559B">
        <w:rPr>
          <w:rFonts w:ascii="Calibri" w:hAnsi="Calibri" w:cs="Calibri"/>
          <w:sz w:val="20"/>
          <w:szCs w:val="20"/>
          <w:lang w:val="el-GR"/>
        </w:rPr>
        <w:tab/>
        <w:t>ΟΡΟΙ ΕΚΤΕΛΕΣΗΣ ΤΗΣ ΣΥΜΒΑΣΗΣ</w:t>
      </w:r>
      <w:bookmarkEnd w:id="67"/>
    </w:p>
    <w:p w14:paraId="3F38B132" w14:textId="77777777" w:rsidR="00D41FD6" w:rsidRPr="00A3559B" w:rsidRDefault="00D41FD6" w:rsidP="008D4D6A">
      <w:pPr>
        <w:pStyle w:val="2"/>
        <w:rPr>
          <w:rFonts w:ascii="Calibri" w:hAnsi="Calibri" w:cs="Calibri"/>
          <w:sz w:val="20"/>
          <w:szCs w:val="20"/>
          <w:lang w:val="el-GR"/>
        </w:rPr>
      </w:pPr>
      <w:bookmarkStart w:id="68" w:name="_Toc137670341"/>
      <w:r w:rsidRPr="00A3559B">
        <w:rPr>
          <w:rFonts w:ascii="Calibri" w:hAnsi="Calibri" w:cs="Calibri"/>
          <w:sz w:val="20"/>
          <w:szCs w:val="20"/>
          <w:lang w:val="el-GR"/>
        </w:rPr>
        <w:t>4.1</w:t>
      </w:r>
      <w:r w:rsidRPr="00A3559B">
        <w:rPr>
          <w:rFonts w:ascii="Calibri" w:hAnsi="Calibri" w:cs="Calibri"/>
          <w:sz w:val="20"/>
          <w:szCs w:val="20"/>
          <w:lang w:val="el-GR"/>
        </w:rPr>
        <w:tab/>
      </w:r>
      <w:r w:rsidR="00547F5D" w:rsidRPr="00A3559B">
        <w:rPr>
          <w:rFonts w:ascii="Calibri" w:hAnsi="Calibri" w:cs="Calibri"/>
          <w:sz w:val="20"/>
          <w:szCs w:val="20"/>
          <w:lang w:val="el-GR"/>
        </w:rPr>
        <w:t>Εγγύηση</w:t>
      </w:r>
      <w:r w:rsidRPr="00A3559B">
        <w:rPr>
          <w:rFonts w:ascii="Calibri" w:hAnsi="Calibri" w:cs="Calibri"/>
          <w:sz w:val="20"/>
          <w:szCs w:val="20"/>
          <w:lang w:val="el-GR"/>
        </w:rPr>
        <w:t xml:space="preserve">  καλής εκτέλεσης</w:t>
      </w:r>
      <w:bookmarkEnd w:id="68"/>
    </w:p>
    <w:p w14:paraId="7CF29BA2" w14:textId="77777777" w:rsidR="00D41FD6" w:rsidRPr="005744B2" w:rsidRDefault="00D41FD6" w:rsidP="008D4D6A">
      <w:pPr>
        <w:rPr>
          <w:sz w:val="20"/>
          <w:szCs w:val="20"/>
          <w:lang w:val="el-GR"/>
        </w:rPr>
      </w:pPr>
      <w:r w:rsidRPr="005744B2">
        <w:rPr>
          <w:sz w:val="20"/>
          <w:szCs w:val="20"/>
          <w:lang w:val="el-GR"/>
        </w:rPr>
        <w:t xml:space="preserve">Για την υπογραφή της σύμβασης απαιτείται η παροχή εγγύησης καλής εκτέλεσης, σύμφωνα με το άρθρο 72 </w:t>
      </w:r>
      <w:r w:rsidR="00BA6CCA" w:rsidRPr="005744B2">
        <w:rPr>
          <w:sz w:val="20"/>
          <w:szCs w:val="20"/>
          <w:lang w:val="el-GR"/>
        </w:rPr>
        <w:t xml:space="preserve">παρ. 4 </w:t>
      </w:r>
      <w:r w:rsidRPr="005744B2">
        <w:rPr>
          <w:sz w:val="20"/>
          <w:szCs w:val="20"/>
          <w:lang w:val="el-GR"/>
        </w:rPr>
        <w:t xml:space="preserve">του ν. 4412/2016, το ύψος της οποίας ανέρχεται σε ποσοστό </w:t>
      </w:r>
      <w:r w:rsidR="006B28DB" w:rsidRPr="005744B2">
        <w:rPr>
          <w:sz w:val="20"/>
          <w:szCs w:val="20"/>
          <w:lang w:val="el-GR"/>
        </w:rPr>
        <w:t>4</w:t>
      </w:r>
      <w:r w:rsidRPr="005744B2">
        <w:rPr>
          <w:sz w:val="20"/>
          <w:szCs w:val="20"/>
          <w:lang w:val="el-GR"/>
        </w:rPr>
        <w:t xml:space="preserve">% </w:t>
      </w:r>
      <w:r w:rsidR="0084287E" w:rsidRPr="005744B2">
        <w:rPr>
          <w:sz w:val="20"/>
          <w:szCs w:val="20"/>
          <w:lang w:val="el-GR"/>
        </w:rPr>
        <w:t>επί της εκτιμώμενης αξίας της σύμβασης</w:t>
      </w:r>
      <w:r w:rsidRPr="005744B2">
        <w:rPr>
          <w:sz w:val="20"/>
          <w:szCs w:val="20"/>
          <w:lang w:val="el-GR"/>
        </w:rPr>
        <w:t>, εκτός ΦΠΑ</w:t>
      </w:r>
      <w:r w:rsidR="003B5A9E" w:rsidRPr="005744B2">
        <w:rPr>
          <w:sz w:val="20"/>
          <w:szCs w:val="20"/>
          <w:lang w:val="el-GR"/>
        </w:rPr>
        <w:t xml:space="preserve"> </w:t>
      </w:r>
      <w:r w:rsidRPr="005744B2">
        <w:rPr>
          <w:sz w:val="20"/>
          <w:szCs w:val="20"/>
          <w:lang w:val="el-GR"/>
        </w:rPr>
        <w:t xml:space="preserve">και κατατίθεται πριν ή κατά την υπογραφή της σύμβασης. </w:t>
      </w:r>
    </w:p>
    <w:p w14:paraId="02499934" w14:textId="77777777" w:rsidR="00D41FD6" w:rsidRPr="005744B2" w:rsidRDefault="00D41FD6" w:rsidP="008D4D6A">
      <w:pPr>
        <w:rPr>
          <w:sz w:val="20"/>
          <w:szCs w:val="20"/>
          <w:lang w:val="el-GR"/>
        </w:rPr>
      </w:pPr>
      <w:r w:rsidRPr="005744B2">
        <w:rPr>
          <w:sz w:val="20"/>
          <w:szCs w:val="20"/>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r w:rsidR="00547F5D" w:rsidRPr="005744B2">
        <w:rPr>
          <w:sz w:val="20"/>
          <w:szCs w:val="20"/>
          <w:lang w:val="el-GR"/>
        </w:rPr>
        <w:t xml:space="preserve">. </w:t>
      </w:r>
      <w:r w:rsidRPr="005744B2">
        <w:rPr>
          <w:sz w:val="20"/>
          <w:szCs w:val="20"/>
          <w:lang w:val="el-GR"/>
        </w:rPr>
        <w:t xml:space="preserve">Το περιεχόμενό της </w:t>
      </w:r>
      <w:r w:rsidR="006B28DB" w:rsidRPr="005744B2">
        <w:rPr>
          <w:sz w:val="20"/>
          <w:szCs w:val="20"/>
          <w:lang w:val="el-GR"/>
        </w:rPr>
        <w:t xml:space="preserve">είναι σύμφωνο με το υπόδειγμα που περιλαμβάνεται στο </w:t>
      </w:r>
      <w:r w:rsidR="006B28DB" w:rsidRPr="005744B2">
        <w:rPr>
          <w:b/>
          <w:sz w:val="20"/>
          <w:szCs w:val="20"/>
          <w:lang w:val="el-GR"/>
        </w:rPr>
        <w:t>Παράρτημα</w:t>
      </w:r>
      <w:r w:rsidR="00EA00B4" w:rsidRPr="005744B2">
        <w:rPr>
          <w:b/>
          <w:sz w:val="20"/>
          <w:szCs w:val="20"/>
          <w:lang w:val="en-US"/>
        </w:rPr>
        <w:t>VI</w:t>
      </w:r>
      <w:r w:rsidR="006B28DB" w:rsidRPr="005744B2">
        <w:rPr>
          <w:sz w:val="20"/>
          <w:szCs w:val="20"/>
          <w:lang w:val="el-GR"/>
        </w:rPr>
        <w:t xml:space="preserve"> της Διακήρυξης και</w:t>
      </w:r>
      <w:r w:rsidRPr="005744B2">
        <w:rPr>
          <w:sz w:val="20"/>
          <w:szCs w:val="20"/>
          <w:lang w:val="el-GR"/>
        </w:rPr>
        <w:t xml:space="preserve"> τα οριζόμενα στο άρθρο 72 του ν. 4412/2016.</w:t>
      </w:r>
    </w:p>
    <w:p w14:paraId="5C872366" w14:textId="77777777" w:rsidR="00D41FD6" w:rsidRPr="001A1E79" w:rsidRDefault="00D41FD6" w:rsidP="008D4D6A">
      <w:pPr>
        <w:rPr>
          <w:sz w:val="20"/>
          <w:szCs w:val="20"/>
          <w:lang w:val="el-GR"/>
        </w:rPr>
      </w:pPr>
      <w:r w:rsidRPr="001A1E79">
        <w:rPr>
          <w:sz w:val="20"/>
          <w:szCs w:val="20"/>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47F5D" w:rsidRPr="001A1E79">
        <w:rPr>
          <w:sz w:val="20"/>
          <w:szCs w:val="20"/>
          <w:lang w:val="el-GR"/>
        </w:rPr>
        <w:t>.</w:t>
      </w:r>
    </w:p>
    <w:p w14:paraId="4765F326" w14:textId="77777777" w:rsidR="00D41FD6" w:rsidRPr="00BA6CCA" w:rsidRDefault="00D41FD6" w:rsidP="008D4D6A">
      <w:pPr>
        <w:rPr>
          <w:sz w:val="20"/>
          <w:szCs w:val="20"/>
          <w:lang w:val="el-GR"/>
        </w:rPr>
      </w:pPr>
      <w:r w:rsidRPr="00BA6CCA">
        <w:rPr>
          <w:sz w:val="20"/>
          <w:szCs w:val="20"/>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w:t>
      </w:r>
      <w:r w:rsidR="00EA00B4" w:rsidRPr="00BA6CCA">
        <w:rPr>
          <w:sz w:val="20"/>
          <w:szCs w:val="20"/>
          <w:lang w:val="el-GR"/>
        </w:rPr>
        <w:t>4</w:t>
      </w:r>
      <w:r w:rsidRPr="00BA6CCA">
        <w:rPr>
          <w:sz w:val="20"/>
          <w:szCs w:val="20"/>
          <w:lang w:val="el-GR"/>
        </w:rPr>
        <w:t xml:space="preserve">% επί του ποσού της </w:t>
      </w:r>
      <w:proofErr w:type="spellStart"/>
      <w:r w:rsidRPr="00BA6CCA">
        <w:rPr>
          <w:sz w:val="20"/>
          <w:szCs w:val="20"/>
          <w:lang w:val="el-GR"/>
        </w:rPr>
        <w:t>αύξησης</w:t>
      </w:r>
      <w:r w:rsidR="002D6E14" w:rsidRPr="002D6E14">
        <w:rPr>
          <w:sz w:val="20"/>
          <w:szCs w:val="20"/>
          <w:lang w:val="el-GR"/>
        </w:rPr>
        <w:t>της</w:t>
      </w:r>
      <w:proofErr w:type="spellEnd"/>
      <w:r w:rsidR="002D6E14" w:rsidRPr="002D6E14">
        <w:rPr>
          <w:sz w:val="20"/>
          <w:szCs w:val="20"/>
          <w:lang w:val="el-GR"/>
        </w:rPr>
        <w:t xml:space="preserve"> αξίας της σύμβασης</w:t>
      </w:r>
      <w:r w:rsidRPr="00BA6CCA">
        <w:rPr>
          <w:sz w:val="20"/>
          <w:szCs w:val="20"/>
          <w:lang w:val="el-GR"/>
        </w:rPr>
        <w:t xml:space="preserve">, εκτός ΦΠΑ. </w:t>
      </w:r>
    </w:p>
    <w:p w14:paraId="2D2DC349" w14:textId="77777777" w:rsidR="00D41FD6" w:rsidRPr="001A1E79" w:rsidRDefault="00D41FD6" w:rsidP="008D4D6A">
      <w:pPr>
        <w:rPr>
          <w:sz w:val="20"/>
          <w:szCs w:val="20"/>
          <w:lang w:val="el-GR"/>
        </w:rPr>
      </w:pPr>
      <w:r w:rsidRPr="001A1E79">
        <w:rPr>
          <w:sz w:val="20"/>
          <w:szCs w:val="20"/>
          <w:lang w:val="el-GR"/>
        </w:rPr>
        <w:t xml:space="preserve">Η εγγύηση καλής εκτέλεσης καταπίπτει σε περίπτωση παράβασης των όρων της σύμβασης, όπως αυτή ειδικότερα ορίζει. </w:t>
      </w:r>
    </w:p>
    <w:p w14:paraId="4FA99020" w14:textId="77777777" w:rsidR="002D6E14" w:rsidRDefault="00D41FD6" w:rsidP="008D4D6A">
      <w:pPr>
        <w:rPr>
          <w:sz w:val="20"/>
          <w:szCs w:val="20"/>
          <w:lang w:val="el-GR"/>
        </w:rPr>
      </w:pPr>
      <w:r w:rsidRPr="00A3559B">
        <w:rPr>
          <w:sz w:val="20"/>
          <w:szCs w:val="20"/>
          <w:lang w:val="el-GR"/>
        </w:rPr>
        <w:t>Η εγγύηση καλής εκτέλεσης επιστρέφ</w:t>
      </w:r>
      <w:r w:rsidR="00547F5D" w:rsidRPr="00A3559B">
        <w:rPr>
          <w:sz w:val="20"/>
          <w:szCs w:val="20"/>
          <w:lang w:val="el-GR"/>
        </w:rPr>
        <w:t>ε</w:t>
      </w:r>
      <w:r w:rsidRPr="00A3559B">
        <w:rPr>
          <w:sz w:val="20"/>
          <w:szCs w:val="20"/>
          <w:lang w:val="el-GR"/>
        </w:rPr>
        <w:t xml:space="preserve">ται στο σύνολό </w:t>
      </w:r>
      <w:r w:rsidR="00547F5D" w:rsidRPr="00A3559B">
        <w:rPr>
          <w:sz w:val="20"/>
          <w:szCs w:val="20"/>
          <w:lang w:val="el-GR"/>
        </w:rPr>
        <w:t>της μετά</w:t>
      </w:r>
      <w:r w:rsidR="002D6E14">
        <w:rPr>
          <w:sz w:val="20"/>
          <w:szCs w:val="20"/>
          <w:lang w:val="el-GR"/>
        </w:rPr>
        <w:t xml:space="preserve"> από</w:t>
      </w:r>
      <w:r w:rsidR="00547F5D" w:rsidRPr="00A3559B">
        <w:rPr>
          <w:sz w:val="20"/>
          <w:szCs w:val="20"/>
          <w:lang w:val="el-GR"/>
        </w:rPr>
        <w:t xml:space="preserve"> την οριστική ποσοτική και ποιοτική παραλαβή του</w:t>
      </w:r>
      <w:r w:rsidR="002D6E14">
        <w:rPr>
          <w:sz w:val="20"/>
          <w:szCs w:val="20"/>
          <w:lang w:val="el-GR"/>
        </w:rPr>
        <w:t xml:space="preserve"> συνόλου του</w:t>
      </w:r>
      <w:r w:rsidR="00547F5D" w:rsidRPr="00A3559B">
        <w:rPr>
          <w:sz w:val="20"/>
          <w:szCs w:val="20"/>
          <w:lang w:val="el-GR"/>
        </w:rPr>
        <w:t xml:space="preserve"> αντικειμένου της σύμβασης</w:t>
      </w:r>
      <w:r w:rsidRPr="00A3559B">
        <w:rPr>
          <w:sz w:val="20"/>
          <w:szCs w:val="20"/>
          <w:lang w:val="el-GR"/>
        </w:rPr>
        <w:t xml:space="preserve">. </w:t>
      </w:r>
    </w:p>
    <w:p w14:paraId="370AF5D7" w14:textId="77777777" w:rsidR="0061256E" w:rsidRDefault="00D41FD6" w:rsidP="008D4D6A">
      <w:pPr>
        <w:rPr>
          <w:sz w:val="20"/>
          <w:szCs w:val="20"/>
          <w:lang w:val="el-GR"/>
        </w:rPr>
      </w:pPr>
      <w:r w:rsidRPr="00A3559B">
        <w:rPr>
          <w:sz w:val="20"/>
          <w:szCs w:val="20"/>
          <w:lang w:val="el-GR"/>
        </w:rPr>
        <w:t xml:space="preserve">Εάν στο πρωτόκολλο οριστικής ποιοτικής και ποσοτικής παραλαβής αναφέρονται παρατηρήσεις ή υπάρχει εκπρόθεσμη παράδοση, η επιστροφή των εγγυήσεων </w:t>
      </w:r>
      <w:r w:rsidR="002D6E14">
        <w:rPr>
          <w:sz w:val="20"/>
          <w:szCs w:val="20"/>
          <w:lang w:val="el-GR"/>
        </w:rPr>
        <w:t xml:space="preserve">καλής εκτέλεσης </w:t>
      </w:r>
      <w:r w:rsidRPr="00A3559B">
        <w:rPr>
          <w:sz w:val="20"/>
          <w:szCs w:val="20"/>
          <w:lang w:val="el-GR"/>
        </w:rPr>
        <w:t xml:space="preserve">γίνεται μετά την αντιμετώπιση των παρατηρήσεων και του εκπροθέσμου. </w:t>
      </w:r>
    </w:p>
    <w:p w14:paraId="3A860742" w14:textId="77777777" w:rsidR="00D41FD6" w:rsidRPr="00A3559B" w:rsidRDefault="00D41FD6" w:rsidP="008D4D6A">
      <w:pPr>
        <w:pStyle w:val="2"/>
        <w:rPr>
          <w:rFonts w:ascii="Calibri" w:hAnsi="Calibri" w:cs="Calibri"/>
          <w:sz w:val="20"/>
          <w:szCs w:val="20"/>
          <w:lang w:val="el-GR"/>
        </w:rPr>
      </w:pPr>
      <w:bookmarkStart w:id="69" w:name="_Toc137670342"/>
      <w:r w:rsidRPr="00A3559B">
        <w:rPr>
          <w:rFonts w:ascii="Calibri" w:hAnsi="Calibri" w:cs="Calibri"/>
          <w:sz w:val="20"/>
          <w:szCs w:val="20"/>
          <w:lang w:val="el-GR"/>
        </w:rPr>
        <w:t xml:space="preserve">4.2 </w:t>
      </w:r>
      <w:r w:rsidRPr="00A3559B">
        <w:rPr>
          <w:rFonts w:ascii="Calibri" w:hAnsi="Calibri" w:cs="Calibri"/>
          <w:sz w:val="20"/>
          <w:szCs w:val="20"/>
          <w:lang w:val="el-GR"/>
        </w:rPr>
        <w:tab/>
        <w:t>Συμβατικό Πλαίσιο - Εφαρμοστέα Νομοθεσία</w:t>
      </w:r>
      <w:bookmarkEnd w:id="69"/>
    </w:p>
    <w:p w14:paraId="42D133C3" w14:textId="77777777" w:rsidR="00D679EC" w:rsidRPr="00A3559B" w:rsidRDefault="00D41FD6" w:rsidP="008D4D6A">
      <w:pPr>
        <w:rPr>
          <w:sz w:val="20"/>
          <w:szCs w:val="20"/>
          <w:lang w:val="el-GR"/>
        </w:rPr>
      </w:pPr>
      <w:r w:rsidRPr="00A3559B">
        <w:rPr>
          <w:sz w:val="20"/>
          <w:szCs w:val="20"/>
          <w:lang w:val="el-GR"/>
        </w:rPr>
        <w:t xml:space="preserve">Κατά την εκτέλεση της σύμβασης εφαρμόζονται οι διατάξεις του ν. 4412/2016, οι όροι </w:t>
      </w:r>
      <w:r w:rsidR="009E61BA" w:rsidRPr="00A3559B">
        <w:rPr>
          <w:sz w:val="20"/>
          <w:szCs w:val="20"/>
          <w:lang w:val="el-GR"/>
        </w:rPr>
        <w:t xml:space="preserve">της </w:t>
      </w:r>
      <w:r w:rsidRPr="00A3559B">
        <w:rPr>
          <w:sz w:val="20"/>
          <w:szCs w:val="20"/>
          <w:lang w:val="el-GR"/>
        </w:rPr>
        <w:t xml:space="preserve">παρούσας διακήρυξης και συμπληρωματικά ο Αστικός Κώδικας. </w:t>
      </w:r>
    </w:p>
    <w:p w14:paraId="6EBB8FF0" w14:textId="77777777" w:rsidR="00D41FD6" w:rsidRPr="00A3559B" w:rsidRDefault="00D41FD6" w:rsidP="008D4D6A">
      <w:pPr>
        <w:pStyle w:val="2"/>
        <w:rPr>
          <w:rFonts w:ascii="Calibri" w:hAnsi="Calibri" w:cs="Calibri"/>
          <w:sz w:val="20"/>
          <w:szCs w:val="20"/>
          <w:lang w:val="el-GR"/>
        </w:rPr>
      </w:pPr>
      <w:bookmarkStart w:id="70" w:name="_Toc137670343"/>
      <w:r w:rsidRPr="00A3559B">
        <w:rPr>
          <w:rFonts w:ascii="Calibri" w:hAnsi="Calibri" w:cs="Calibri"/>
          <w:sz w:val="20"/>
          <w:szCs w:val="20"/>
          <w:lang w:val="el-GR"/>
        </w:rPr>
        <w:t>4.3</w:t>
      </w:r>
      <w:r w:rsidRPr="00A3559B">
        <w:rPr>
          <w:rFonts w:ascii="Calibri" w:hAnsi="Calibri" w:cs="Calibri"/>
          <w:sz w:val="20"/>
          <w:szCs w:val="20"/>
          <w:lang w:val="el-GR"/>
        </w:rPr>
        <w:tab/>
        <w:t>Όροι εκτέλεσης της σύμβασης</w:t>
      </w:r>
      <w:bookmarkEnd w:id="70"/>
    </w:p>
    <w:p w14:paraId="2C8DCAB2" w14:textId="77777777" w:rsidR="00D41FD6" w:rsidRDefault="00D41FD6" w:rsidP="008D4D6A">
      <w:pPr>
        <w:rPr>
          <w:sz w:val="20"/>
          <w:szCs w:val="20"/>
          <w:lang w:val="el-GR"/>
        </w:rPr>
      </w:pPr>
      <w:r w:rsidRPr="00A3559B">
        <w:rPr>
          <w:b/>
          <w:sz w:val="20"/>
          <w:szCs w:val="20"/>
          <w:lang w:val="el-GR"/>
        </w:rPr>
        <w:t>4.3.1</w:t>
      </w:r>
      <w:r w:rsidRPr="00A3559B">
        <w:rPr>
          <w:sz w:val="20"/>
          <w:szCs w:val="20"/>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4" w:anchor="pararthma_A_X" w:history="1">
        <w:r w:rsidRPr="00A3559B">
          <w:rPr>
            <w:rStyle w:val="-"/>
            <w:color w:val="auto"/>
            <w:sz w:val="20"/>
            <w:szCs w:val="20"/>
            <w:u w:val="none"/>
            <w:lang w:val="el-GR"/>
          </w:rPr>
          <w:t>Παράρτημα X του Προσαρτήματος Α΄</w:t>
        </w:r>
      </w:hyperlink>
      <w:r w:rsidR="00547F5D" w:rsidRPr="00A3559B">
        <w:rPr>
          <w:sz w:val="20"/>
          <w:szCs w:val="20"/>
          <w:lang w:val="el-GR"/>
        </w:rPr>
        <w:t xml:space="preserve"> του Ν.4412/2016.</w:t>
      </w:r>
    </w:p>
    <w:p w14:paraId="56A5E6B4" w14:textId="77777777" w:rsidR="00D679EC" w:rsidRPr="00A3559B" w:rsidRDefault="00D679EC" w:rsidP="008D4D6A">
      <w:pPr>
        <w:rPr>
          <w:sz w:val="20"/>
          <w:szCs w:val="20"/>
          <w:lang w:val="el-GR"/>
        </w:rPr>
      </w:pPr>
      <w:r w:rsidRPr="00D679EC">
        <w:rPr>
          <w:sz w:val="20"/>
          <w:szCs w:val="20"/>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w:t>
      </w:r>
      <w:r>
        <w:rPr>
          <w:sz w:val="20"/>
          <w:szCs w:val="20"/>
          <w:lang w:val="el-GR"/>
        </w:rPr>
        <w:t>ύνης και της αρμοδιότητάς τους.</w:t>
      </w:r>
    </w:p>
    <w:p w14:paraId="359071A4" w14:textId="77777777" w:rsidR="00D679EC" w:rsidRPr="00D679EC" w:rsidRDefault="00E3677A" w:rsidP="00D679EC">
      <w:pPr>
        <w:rPr>
          <w:sz w:val="20"/>
          <w:szCs w:val="20"/>
          <w:lang w:val="el-GR"/>
        </w:rPr>
      </w:pPr>
      <w:r w:rsidRPr="00A3559B">
        <w:rPr>
          <w:rFonts w:eastAsia="Calibri"/>
          <w:b/>
          <w:sz w:val="20"/>
          <w:szCs w:val="20"/>
          <w:lang w:val="el-GR"/>
        </w:rPr>
        <w:t>4.3.2</w:t>
      </w:r>
      <w:r w:rsidR="00D679EC" w:rsidRPr="00D679EC">
        <w:rPr>
          <w:sz w:val="20"/>
          <w:szCs w:val="20"/>
          <w:lang w:val="el-GR"/>
        </w:rPr>
        <w:t xml:space="preserve">Ο ανάδοχος δεσμεύεται ότι: </w:t>
      </w:r>
    </w:p>
    <w:p w14:paraId="016469CA" w14:textId="77777777" w:rsidR="00D679EC" w:rsidRPr="00D679EC" w:rsidRDefault="00D679EC" w:rsidP="00D679EC">
      <w:pPr>
        <w:rPr>
          <w:sz w:val="20"/>
          <w:szCs w:val="20"/>
          <w:lang w:val="el-GR"/>
        </w:rPr>
      </w:pPr>
      <w:r w:rsidRPr="00D679EC">
        <w:rPr>
          <w:sz w:val="20"/>
          <w:szCs w:val="20"/>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043B0942" w14:textId="77777777" w:rsidR="00D679EC" w:rsidRPr="00D679EC" w:rsidRDefault="00D679EC" w:rsidP="00D679EC">
      <w:pPr>
        <w:rPr>
          <w:sz w:val="20"/>
          <w:szCs w:val="20"/>
          <w:lang w:val="el-GR"/>
        </w:rPr>
      </w:pPr>
      <w:r w:rsidRPr="00D679EC">
        <w:rPr>
          <w:sz w:val="20"/>
          <w:szCs w:val="20"/>
          <w:lang w:val="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D679EC">
        <w:rPr>
          <w:sz w:val="20"/>
          <w:szCs w:val="20"/>
          <w:lang w:val="el-GR"/>
        </w:rPr>
        <w:t>νομίμων</w:t>
      </w:r>
      <w:proofErr w:type="spellEnd"/>
      <w:r w:rsidRPr="00D679EC">
        <w:rPr>
          <w:sz w:val="20"/>
          <w:szCs w:val="20"/>
          <w:lang w:val="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w:t>
      </w:r>
      <w:r w:rsidRPr="00D679EC">
        <w:rPr>
          <w:sz w:val="20"/>
          <w:szCs w:val="20"/>
          <w:lang w:val="el-GR"/>
        </w:rPr>
        <w:lastRenderedPageBreak/>
        <w:t xml:space="preserve">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67DED628" w14:textId="77777777" w:rsidR="00D679EC" w:rsidRPr="00A3559B" w:rsidRDefault="00D679EC" w:rsidP="008D4D6A">
      <w:pPr>
        <w:rPr>
          <w:sz w:val="20"/>
          <w:szCs w:val="20"/>
          <w:lang w:val="el-GR"/>
        </w:rPr>
      </w:pPr>
      <w:r w:rsidRPr="00D679EC">
        <w:rPr>
          <w:sz w:val="20"/>
          <w:szCs w:val="20"/>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6ACAB62C" w14:textId="77777777" w:rsidR="00D41FD6" w:rsidRPr="00A3559B" w:rsidRDefault="00D41FD6" w:rsidP="008D4D6A">
      <w:pPr>
        <w:pStyle w:val="2"/>
        <w:ind w:left="0" w:firstLine="0"/>
        <w:rPr>
          <w:rFonts w:ascii="Calibri" w:hAnsi="Calibri" w:cs="Calibri"/>
          <w:sz w:val="20"/>
          <w:szCs w:val="20"/>
          <w:lang w:val="el-GR"/>
        </w:rPr>
      </w:pPr>
      <w:bookmarkStart w:id="71" w:name="_Toc137670344"/>
      <w:r w:rsidRPr="00A3559B">
        <w:rPr>
          <w:rFonts w:ascii="Calibri" w:hAnsi="Calibri" w:cs="Calibri"/>
          <w:sz w:val="20"/>
          <w:szCs w:val="20"/>
          <w:lang w:val="el-GR"/>
        </w:rPr>
        <w:t>4.4</w:t>
      </w:r>
      <w:r w:rsidRPr="00A3559B">
        <w:rPr>
          <w:rFonts w:ascii="Calibri" w:hAnsi="Calibri" w:cs="Calibri"/>
          <w:sz w:val="20"/>
          <w:szCs w:val="20"/>
          <w:lang w:val="el-GR"/>
        </w:rPr>
        <w:tab/>
        <w:t>Υπεργολαβία</w:t>
      </w:r>
      <w:bookmarkEnd w:id="71"/>
    </w:p>
    <w:p w14:paraId="7DBB9750" w14:textId="77777777" w:rsidR="00D41FD6" w:rsidRPr="00FC10C1" w:rsidRDefault="00D41FD6" w:rsidP="008D4D6A">
      <w:pPr>
        <w:rPr>
          <w:sz w:val="20"/>
          <w:szCs w:val="20"/>
          <w:lang w:val="el-GR"/>
        </w:rPr>
      </w:pPr>
      <w:r w:rsidRPr="00FC10C1">
        <w:rPr>
          <w:b/>
          <w:bCs/>
          <w:sz w:val="20"/>
          <w:szCs w:val="20"/>
          <w:lang w:val="el-GR"/>
        </w:rPr>
        <w:t xml:space="preserve">4.4.1. </w:t>
      </w:r>
      <w:r w:rsidRPr="00FC10C1">
        <w:rPr>
          <w:sz w:val="20"/>
          <w:szCs w:val="20"/>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20A8D678" w14:textId="77777777" w:rsidR="007A4337" w:rsidRPr="00FC10C1" w:rsidRDefault="00D41FD6" w:rsidP="008D4D6A">
      <w:pPr>
        <w:rPr>
          <w:b/>
          <w:bCs/>
          <w:sz w:val="20"/>
          <w:szCs w:val="20"/>
          <w:lang w:val="el-GR"/>
        </w:rPr>
      </w:pPr>
      <w:r w:rsidRPr="00FC10C1">
        <w:rPr>
          <w:b/>
          <w:bCs/>
          <w:sz w:val="20"/>
          <w:szCs w:val="20"/>
          <w:lang w:val="el-GR"/>
        </w:rPr>
        <w:t xml:space="preserve">4.4.2. </w:t>
      </w:r>
      <w:r w:rsidRPr="00FC10C1">
        <w:rPr>
          <w:sz w:val="20"/>
          <w:szCs w:val="20"/>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08387D8F" w14:textId="77777777" w:rsidR="00D41FD6" w:rsidRPr="00FC10C1" w:rsidRDefault="00D41FD6" w:rsidP="008D4D6A">
      <w:pPr>
        <w:rPr>
          <w:sz w:val="20"/>
          <w:szCs w:val="20"/>
          <w:lang w:val="el-GR"/>
        </w:rPr>
      </w:pPr>
      <w:r w:rsidRPr="00FC10C1">
        <w:rPr>
          <w:b/>
          <w:bCs/>
          <w:sz w:val="20"/>
          <w:szCs w:val="20"/>
          <w:lang w:val="el-GR"/>
        </w:rPr>
        <w:t>4.4.3.</w:t>
      </w:r>
      <w:r w:rsidRPr="00FC10C1">
        <w:rPr>
          <w:sz w:val="20"/>
          <w:szCs w:val="20"/>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7A3580C2" w14:textId="77777777" w:rsidR="00D41FD6" w:rsidRPr="00FC10C1" w:rsidRDefault="00D41FD6" w:rsidP="008D4D6A">
      <w:pPr>
        <w:rPr>
          <w:sz w:val="20"/>
          <w:szCs w:val="20"/>
          <w:lang w:val="el-GR"/>
        </w:rPr>
      </w:pPr>
      <w:r w:rsidRPr="00FC10C1">
        <w:rPr>
          <w:sz w:val="20"/>
          <w:szCs w:val="20"/>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719979F3" w14:textId="77777777" w:rsidR="00D41FD6" w:rsidRPr="00A3559B" w:rsidRDefault="00D41FD6" w:rsidP="008D4D6A">
      <w:pPr>
        <w:pStyle w:val="2"/>
        <w:rPr>
          <w:rFonts w:ascii="Calibri" w:hAnsi="Calibri" w:cs="Calibri"/>
          <w:sz w:val="20"/>
          <w:szCs w:val="20"/>
          <w:lang w:val="el-GR"/>
        </w:rPr>
      </w:pPr>
      <w:bookmarkStart w:id="72" w:name="_Toc137670345"/>
      <w:r w:rsidRPr="00A3559B">
        <w:rPr>
          <w:rFonts w:ascii="Calibri" w:hAnsi="Calibri" w:cs="Calibri"/>
          <w:sz w:val="20"/>
          <w:szCs w:val="20"/>
          <w:lang w:val="el-GR"/>
        </w:rPr>
        <w:t>4.5</w:t>
      </w:r>
      <w:r w:rsidRPr="00A3559B">
        <w:rPr>
          <w:rFonts w:ascii="Calibri" w:hAnsi="Calibri" w:cs="Calibri"/>
          <w:sz w:val="20"/>
          <w:szCs w:val="20"/>
          <w:lang w:val="el-GR"/>
        </w:rPr>
        <w:tab/>
        <w:t xml:space="preserve">Τροποποίηση </w:t>
      </w:r>
      <w:r w:rsidR="005B600E" w:rsidRPr="00A3559B">
        <w:rPr>
          <w:rFonts w:ascii="Calibri" w:hAnsi="Calibri" w:cs="Calibri"/>
          <w:sz w:val="20"/>
          <w:szCs w:val="20"/>
          <w:lang w:val="el-GR"/>
        </w:rPr>
        <w:t>–</w:t>
      </w:r>
      <w:r w:rsidR="009055D4" w:rsidRPr="00A3559B">
        <w:rPr>
          <w:rFonts w:ascii="Calibri" w:hAnsi="Calibri" w:cs="Calibri"/>
          <w:sz w:val="20"/>
          <w:szCs w:val="20"/>
          <w:lang w:val="el-GR"/>
        </w:rPr>
        <w:t xml:space="preserve"> Δικαιώματα </w:t>
      </w:r>
      <w:r w:rsidR="005B600E" w:rsidRPr="00A3559B">
        <w:rPr>
          <w:rFonts w:ascii="Calibri" w:hAnsi="Calibri" w:cs="Calibri"/>
          <w:sz w:val="20"/>
          <w:szCs w:val="20"/>
          <w:lang w:val="el-GR"/>
        </w:rPr>
        <w:t>Προαίρεση</w:t>
      </w:r>
      <w:r w:rsidR="009055D4" w:rsidRPr="00A3559B">
        <w:rPr>
          <w:rFonts w:ascii="Calibri" w:hAnsi="Calibri" w:cs="Calibri"/>
          <w:sz w:val="20"/>
          <w:szCs w:val="20"/>
          <w:lang w:val="el-GR"/>
        </w:rPr>
        <w:t>ς</w:t>
      </w:r>
      <w:r w:rsidR="003C16F8" w:rsidRPr="00A3559B">
        <w:rPr>
          <w:rFonts w:ascii="Calibri" w:hAnsi="Calibri" w:cs="Calibri"/>
          <w:sz w:val="20"/>
          <w:szCs w:val="20"/>
          <w:lang w:val="el-GR"/>
        </w:rPr>
        <w:t>- Παράταση της σύμβασης</w:t>
      </w:r>
      <w:bookmarkEnd w:id="72"/>
    </w:p>
    <w:p w14:paraId="27E859A3" w14:textId="77777777" w:rsidR="003D2E94" w:rsidRPr="005744B2" w:rsidRDefault="00036E6F" w:rsidP="00736E16">
      <w:pPr>
        <w:tabs>
          <w:tab w:val="left" w:pos="851"/>
        </w:tabs>
        <w:rPr>
          <w:sz w:val="20"/>
          <w:szCs w:val="20"/>
          <w:lang w:val="el-GR"/>
        </w:rPr>
      </w:pPr>
      <w:r w:rsidRPr="00A3559B">
        <w:rPr>
          <w:b/>
          <w:sz w:val="20"/>
          <w:szCs w:val="20"/>
          <w:lang w:val="el-GR"/>
        </w:rPr>
        <w:t>4.5.1</w:t>
      </w:r>
      <w:r w:rsidR="001F3417" w:rsidRPr="00A3559B">
        <w:rPr>
          <w:b/>
          <w:sz w:val="20"/>
          <w:szCs w:val="20"/>
          <w:lang w:val="el-GR"/>
        </w:rPr>
        <w:t>Τροποποίηση της Σύμβασης :</w:t>
      </w:r>
      <w:r w:rsidR="001F3417" w:rsidRPr="00A3559B">
        <w:rPr>
          <w:sz w:val="20"/>
          <w:szCs w:val="20"/>
          <w:lang w:val="el-GR"/>
        </w:rPr>
        <w:t xml:space="preserve"> Η σύμβαση μπορεί να τροποποιείται </w:t>
      </w:r>
      <w:r w:rsidR="001F3417" w:rsidRPr="00A3559B">
        <w:rPr>
          <w:b/>
          <w:sz w:val="20"/>
          <w:szCs w:val="20"/>
          <w:lang w:val="el-GR"/>
        </w:rPr>
        <w:t>κατά τη διάρκειά της</w:t>
      </w:r>
      <w:r w:rsidR="001F3417" w:rsidRPr="00A3559B">
        <w:rPr>
          <w:sz w:val="20"/>
          <w:szCs w:val="20"/>
          <w:lang w:val="el-GR"/>
        </w:rPr>
        <w:t>, χωρίς να απαιτείται νέα διαδικασία σύναψης σύμβασης, μόνο σύμφωνα με τους όρους και τις προϋποθέσεις του άρθρου 132 του ν. 4412/2016</w:t>
      </w:r>
      <w:r w:rsidR="009C3C7B">
        <w:rPr>
          <w:sz w:val="20"/>
          <w:szCs w:val="20"/>
          <w:lang w:val="el-GR"/>
        </w:rPr>
        <w:t xml:space="preserve"> </w:t>
      </w:r>
      <w:r w:rsidR="008140EE" w:rsidRPr="008140EE">
        <w:rPr>
          <w:sz w:val="20"/>
          <w:szCs w:val="20"/>
          <w:lang w:val="el-GR"/>
        </w:rPr>
        <w:t>κατόπιν γνωμοδότησης του αρμοδίου οργάνου της αναθέτουσας αρχής</w:t>
      </w:r>
      <w:r w:rsidR="001F3417" w:rsidRPr="00A3559B">
        <w:rPr>
          <w:sz w:val="20"/>
          <w:szCs w:val="20"/>
          <w:lang w:val="el-GR"/>
        </w:rPr>
        <w:t>.</w:t>
      </w:r>
      <w:r w:rsidR="003D2E94" w:rsidRPr="00A3559B">
        <w:rPr>
          <w:sz w:val="20"/>
          <w:szCs w:val="20"/>
          <w:lang w:val="el-GR"/>
        </w:rPr>
        <w:t xml:space="preserve"> Σε κάθε περίπτωση </w:t>
      </w:r>
      <w:r w:rsidR="003D2E94" w:rsidRPr="00437B98">
        <w:rPr>
          <w:sz w:val="20"/>
          <w:szCs w:val="20"/>
          <w:lang w:val="el-GR"/>
        </w:rPr>
        <w:t xml:space="preserve">τροποποίησης της σύμβασης </w:t>
      </w:r>
      <w:bookmarkStart w:id="73" w:name="_Hlk120273533"/>
      <w:r w:rsidR="003D2E94" w:rsidRPr="00437B98">
        <w:rPr>
          <w:sz w:val="20"/>
          <w:szCs w:val="20"/>
          <w:lang w:val="el-GR"/>
        </w:rPr>
        <w:t xml:space="preserve">δεν δύναται να γίνει </w:t>
      </w:r>
      <w:r w:rsidR="003D2E94" w:rsidRPr="005744B2">
        <w:rPr>
          <w:sz w:val="20"/>
          <w:szCs w:val="20"/>
          <w:lang w:val="el-GR"/>
        </w:rPr>
        <w:t>υπέρβαση του συνολικού προϋπολογισμού (</w:t>
      </w:r>
      <w:r w:rsidR="0043010B" w:rsidRPr="005744B2">
        <w:rPr>
          <w:sz w:val="20"/>
          <w:szCs w:val="20"/>
          <w:lang w:val="el-GR"/>
        </w:rPr>
        <w:t>220.695,20</w:t>
      </w:r>
      <w:r w:rsidR="009C3C7B" w:rsidRPr="005744B2">
        <w:rPr>
          <w:sz w:val="20"/>
          <w:szCs w:val="20"/>
          <w:lang w:val="el-GR"/>
        </w:rPr>
        <w:t xml:space="preserve"> </w:t>
      </w:r>
      <w:r w:rsidR="003D2E94" w:rsidRPr="005744B2">
        <w:rPr>
          <w:sz w:val="20"/>
          <w:szCs w:val="20"/>
          <w:lang w:val="el-GR"/>
        </w:rPr>
        <w:t>ευρώ, συμπεριλαμβανομένου του ΦΠΑ)</w:t>
      </w:r>
      <w:bookmarkEnd w:id="73"/>
      <w:r w:rsidR="008140EE" w:rsidRPr="005744B2">
        <w:rPr>
          <w:sz w:val="20"/>
          <w:szCs w:val="20"/>
          <w:lang w:val="el-GR"/>
        </w:rPr>
        <w:t>.</w:t>
      </w:r>
    </w:p>
    <w:p w14:paraId="17C38D85" w14:textId="77777777" w:rsidR="008140EE" w:rsidRDefault="005847B5" w:rsidP="00570E98">
      <w:pPr>
        <w:tabs>
          <w:tab w:val="left" w:pos="-5245"/>
        </w:tabs>
        <w:rPr>
          <w:sz w:val="20"/>
          <w:szCs w:val="20"/>
          <w:lang w:val="el-GR"/>
        </w:rPr>
      </w:pPr>
      <w:r w:rsidRPr="009841F5">
        <w:rPr>
          <w:sz w:val="20"/>
          <w:szCs w:val="20"/>
          <w:lang w:val="el-GR"/>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τον/τους επόμενο/</w:t>
      </w:r>
      <w:proofErr w:type="spellStart"/>
      <w:r w:rsidRPr="009841F5">
        <w:rPr>
          <w:sz w:val="20"/>
          <w:szCs w:val="20"/>
          <w:lang w:val="el-GR"/>
        </w:rPr>
        <w:t>ους</w:t>
      </w:r>
      <w:proofErr w:type="spellEnd"/>
      <w:r w:rsidRPr="009841F5">
        <w:rPr>
          <w:sz w:val="20"/>
          <w:szCs w:val="20"/>
          <w:lang w:val="el-GR"/>
        </w:rPr>
        <w:t>, κατά σειρά κατάταξης οικονομικό φορέα που συμμετέχει</w:t>
      </w:r>
      <w:r w:rsidR="00152D31" w:rsidRPr="009841F5">
        <w:rPr>
          <w:sz w:val="20"/>
          <w:szCs w:val="20"/>
          <w:lang w:val="el-GR"/>
        </w:rPr>
        <w:t>-</w:t>
      </w:r>
      <w:proofErr w:type="spellStart"/>
      <w:r w:rsidRPr="009841F5">
        <w:rPr>
          <w:sz w:val="20"/>
          <w:szCs w:val="20"/>
          <w:lang w:val="el-GR"/>
        </w:rPr>
        <w:t>ουν</w:t>
      </w:r>
      <w:proofErr w:type="spellEnd"/>
      <w:r w:rsidRPr="009841F5">
        <w:rPr>
          <w:sz w:val="20"/>
          <w:szCs w:val="20"/>
          <w:lang w:val="el-GR"/>
        </w:rPr>
        <w:t xml:space="preserve"> στην παρούσα διαδικασία ανάθεσης της συγκεκριμένης σύμβασης και να του/τους προτείνει να αναλάβει/</w:t>
      </w:r>
      <w:proofErr w:type="spellStart"/>
      <w:r w:rsidRPr="009841F5">
        <w:rPr>
          <w:sz w:val="20"/>
          <w:szCs w:val="20"/>
          <w:lang w:val="el-GR"/>
        </w:rPr>
        <w:t>ουν</w:t>
      </w:r>
      <w:proofErr w:type="spellEnd"/>
      <w:r w:rsidRPr="009841F5">
        <w:rPr>
          <w:sz w:val="20"/>
          <w:szCs w:val="20"/>
          <w:lang w:val="el-GR"/>
        </w:rPr>
        <w:t xml:space="preserve"> το ανεκτέλεστο αντικείμενο της σύμβασης, με τους ίδιους όρους και προϋποθέσεις και σε τίμημα που δεν θα υπερβαίνει την προσφορά που είχε υποβάλει ο έκπτωτος (ρήτρα υποκατάστασης) . Η σύμβαση συνάπτεται, εφόσον εντός της </w:t>
      </w:r>
      <w:proofErr w:type="spellStart"/>
      <w:r w:rsidRPr="009841F5">
        <w:rPr>
          <w:sz w:val="20"/>
          <w:szCs w:val="20"/>
          <w:lang w:val="el-GR"/>
        </w:rPr>
        <w:t>τεθείσας</w:t>
      </w:r>
      <w:proofErr w:type="spellEnd"/>
      <w:r w:rsidRPr="009841F5">
        <w:rPr>
          <w:sz w:val="20"/>
          <w:szCs w:val="20"/>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4418EFD9" w14:textId="77777777" w:rsidR="005847B5" w:rsidRPr="00A3559B" w:rsidRDefault="005847B5" w:rsidP="003D2E94">
      <w:pPr>
        <w:tabs>
          <w:tab w:val="left" w:pos="851"/>
        </w:tabs>
        <w:ind w:left="709" w:hanging="709"/>
        <w:rPr>
          <w:sz w:val="20"/>
          <w:szCs w:val="20"/>
          <w:lang w:val="el-GR"/>
        </w:rPr>
      </w:pPr>
    </w:p>
    <w:p w14:paraId="0BB62B15" w14:textId="77777777" w:rsidR="00A10EEE" w:rsidRPr="005744B2" w:rsidRDefault="00C802DF" w:rsidP="00A10EEE">
      <w:pPr>
        <w:pStyle w:val="normalwithoutspacing"/>
        <w:rPr>
          <w:sz w:val="20"/>
          <w:szCs w:val="20"/>
        </w:rPr>
      </w:pPr>
      <w:r w:rsidRPr="005744B2">
        <w:rPr>
          <w:b/>
          <w:sz w:val="20"/>
          <w:szCs w:val="20"/>
        </w:rPr>
        <w:t>4.5.2</w:t>
      </w:r>
      <w:r w:rsidR="009C3C7B" w:rsidRPr="005744B2">
        <w:rPr>
          <w:b/>
          <w:sz w:val="20"/>
          <w:szCs w:val="20"/>
        </w:rPr>
        <w:t xml:space="preserve"> </w:t>
      </w:r>
      <w:r w:rsidR="003934BC" w:rsidRPr="005744B2">
        <w:rPr>
          <w:b/>
          <w:sz w:val="20"/>
          <w:szCs w:val="20"/>
        </w:rPr>
        <w:t>Δεν προβλέπεται δικαίωμα προαίρεσης.</w:t>
      </w:r>
      <w:r w:rsidR="003B5A9E" w:rsidRPr="005744B2">
        <w:rPr>
          <w:sz w:val="20"/>
          <w:szCs w:val="20"/>
        </w:rPr>
        <w:t xml:space="preserve"> </w:t>
      </w:r>
      <w:r w:rsidR="00A10EEE" w:rsidRPr="005744B2">
        <w:rPr>
          <w:sz w:val="20"/>
          <w:szCs w:val="20"/>
        </w:rPr>
        <w:t xml:space="preserve">Το συνολικό ποσό του προϋπολογισμού της σύμβασης ανέρχεται σε 220.695,20€, συμπεριλαμβανόμενου του Φ.Π.Α 24%, όπως απεικονίζεται στον παρακάτω πίνακα: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594"/>
        <w:gridCol w:w="1404"/>
        <w:gridCol w:w="1404"/>
        <w:gridCol w:w="1404"/>
        <w:gridCol w:w="1403"/>
      </w:tblGrid>
      <w:tr w:rsidR="00A069D3" w:rsidRPr="005744B2" w14:paraId="624507A5" w14:textId="77777777" w:rsidTr="00A069D3">
        <w:trPr>
          <w:trHeight w:val="247"/>
          <w:jc w:val="center"/>
        </w:trPr>
        <w:tc>
          <w:tcPr>
            <w:tcW w:w="770" w:type="pct"/>
            <w:shd w:val="clear" w:color="auto" w:fill="D9D9D9"/>
            <w:vAlign w:val="center"/>
          </w:tcPr>
          <w:p w14:paraId="669F7089" w14:textId="77777777" w:rsidR="00A069D3" w:rsidRPr="005744B2" w:rsidRDefault="00A069D3" w:rsidP="000F0EF8">
            <w:pPr>
              <w:pStyle w:val="normalwithoutspacing"/>
              <w:spacing w:after="0"/>
              <w:jc w:val="center"/>
              <w:rPr>
                <w:sz w:val="20"/>
                <w:szCs w:val="20"/>
              </w:rPr>
            </w:pPr>
            <w:r w:rsidRPr="005744B2">
              <w:rPr>
                <w:sz w:val="20"/>
                <w:szCs w:val="20"/>
              </w:rPr>
              <w:t>Περιοχές Υλοποίησης</w:t>
            </w:r>
          </w:p>
        </w:tc>
        <w:tc>
          <w:tcPr>
            <w:tcW w:w="4230" w:type="pct"/>
            <w:gridSpan w:val="5"/>
            <w:shd w:val="clear" w:color="auto" w:fill="D9D9D9"/>
          </w:tcPr>
          <w:p w14:paraId="0DAD228C" w14:textId="77777777" w:rsidR="00A069D3" w:rsidRPr="005744B2" w:rsidRDefault="00A069D3" w:rsidP="000F0EF8">
            <w:pPr>
              <w:pStyle w:val="normalwithoutspacing"/>
              <w:spacing w:after="0"/>
              <w:jc w:val="center"/>
              <w:rPr>
                <w:sz w:val="20"/>
                <w:szCs w:val="20"/>
              </w:rPr>
            </w:pPr>
            <w:r w:rsidRPr="005744B2">
              <w:rPr>
                <w:sz w:val="20"/>
                <w:szCs w:val="20"/>
              </w:rPr>
              <w:t>Αρχικός</w:t>
            </w:r>
          </w:p>
          <w:p w14:paraId="4613021E" w14:textId="77777777" w:rsidR="00A069D3" w:rsidRPr="005744B2" w:rsidRDefault="00A069D3" w:rsidP="000F0EF8">
            <w:pPr>
              <w:pStyle w:val="normalwithoutspacing"/>
              <w:spacing w:after="0"/>
              <w:jc w:val="center"/>
              <w:rPr>
                <w:sz w:val="20"/>
                <w:szCs w:val="20"/>
              </w:rPr>
            </w:pPr>
            <w:r w:rsidRPr="005744B2">
              <w:rPr>
                <w:sz w:val="20"/>
                <w:szCs w:val="20"/>
              </w:rPr>
              <w:t xml:space="preserve">Προϋπολογισμός </w:t>
            </w:r>
          </w:p>
        </w:tc>
      </w:tr>
      <w:tr w:rsidR="00A069D3" w:rsidRPr="005744B2" w14:paraId="510BE67D" w14:textId="77777777" w:rsidTr="00A069D3">
        <w:trPr>
          <w:trHeight w:val="1418"/>
          <w:jc w:val="center"/>
        </w:trPr>
        <w:tc>
          <w:tcPr>
            <w:tcW w:w="770" w:type="pct"/>
            <w:vAlign w:val="center"/>
          </w:tcPr>
          <w:p w14:paraId="0D43417A" w14:textId="77777777" w:rsidR="00A069D3" w:rsidRPr="005744B2" w:rsidRDefault="00A069D3" w:rsidP="000F0EF8">
            <w:pPr>
              <w:pStyle w:val="normalwithoutspacing"/>
              <w:spacing w:after="0"/>
              <w:jc w:val="left"/>
              <w:rPr>
                <w:sz w:val="20"/>
                <w:szCs w:val="20"/>
              </w:rPr>
            </w:pPr>
            <w:r w:rsidRPr="005744B2">
              <w:rPr>
                <w:sz w:val="20"/>
                <w:szCs w:val="20"/>
              </w:rPr>
              <w:t>Συνολικά για την Περιφέρεια ΑΜΘ</w:t>
            </w:r>
          </w:p>
        </w:tc>
        <w:tc>
          <w:tcPr>
            <w:tcW w:w="935" w:type="pct"/>
            <w:vAlign w:val="center"/>
          </w:tcPr>
          <w:p w14:paraId="68339473" w14:textId="77777777" w:rsidR="00A069D3" w:rsidRPr="005744B2" w:rsidRDefault="00A069D3" w:rsidP="00FB41AD">
            <w:pPr>
              <w:pStyle w:val="normalwithoutspacing"/>
              <w:spacing w:after="0"/>
              <w:jc w:val="center"/>
              <w:rPr>
                <w:sz w:val="20"/>
                <w:szCs w:val="20"/>
              </w:rPr>
            </w:pPr>
            <w:r w:rsidRPr="005744B2">
              <w:rPr>
                <w:sz w:val="20"/>
                <w:szCs w:val="20"/>
              </w:rPr>
              <w:t>Αριθμός Κτηνοτροφικών Εγκαταστάσεων</w:t>
            </w:r>
          </w:p>
        </w:tc>
        <w:tc>
          <w:tcPr>
            <w:tcW w:w="824" w:type="pct"/>
          </w:tcPr>
          <w:p w14:paraId="1DD2E349" w14:textId="77777777" w:rsidR="00A069D3" w:rsidRPr="005744B2" w:rsidRDefault="00A069D3" w:rsidP="000F0EF8">
            <w:pPr>
              <w:pStyle w:val="normalwithoutspacing"/>
              <w:spacing w:after="0"/>
              <w:jc w:val="center"/>
              <w:rPr>
                <w:sz w:val="20"/>
                <w:szCs w:val="20"/>
              </w:rPr>
            </w:pPr>
            <w:r w:rsidRPr="005744B2">
              <w:rPr>
                <w:sz w:val="20"/>
                <w:szCs w:val="20"/>
              </w:rPr>
              <w:t>Αριθμός ενταγμένων ζώων στο πρόγραμμα Γενετικής Βελτίωσης ανά Περιφερειακή Ενότητα 1ο Έτος</w:t>
            </w:r>
          </w:p>
        </w:tc>
        <w:tc>
          <w:tcPr>
            <w:tcW w:w="824" w:type="pct"/>
          </w:tcPr>
          <w:p w14:paraId="3E662363" w14:textId="77777777" w:rsidR="00A069D3" w:rsidRPr="005744B2" w:rsidRDefault="00A069D3" w:rsidP="000F0EF8">
            <w:pPr>
              <w:pStyle w:val="normalwithoutspacing"/>
              <w:spacing w:after="0"/>
              <w:jc w:val="center"/>
              <w:rPr>
                <w:sz w:val="20"/>
                <w:szCs w:val="20"/>
              </w:rPr>
            </w:pPr>
            <w:r w:rsidRPr="005744B2">
              <w:rPr>
                <w:sz w:val="20"/>
                <w:szCs w:val="20"/>
              </w:rPr>
              <w:t>Αριθμός ενταγμένων ζώων στο πρόγραμμα Γενετικής Βελτίωσης ανά Περιφερειακή Ενότητα 2ο Έτος</w:t>
            </w:r>
          </w:p>
        </w:tc>
        <w:tc>
          <w:tcPr>
            <w:tcW w:w="824" w:type="pct"/>
            <w:vAlign w:val="center"/>
          </w:tcPr>
          <w:p w14:paraId="6F686BD2" w14:textId="77777777" w:rsidR="00A069D3" w:rsidRPr="005744B2" w:rsidRDefault="00A069D3" w:rsidP="000F0EF8">
            <w:pPr>
              <w:pStyle w:val="normalwithoutspacing"/>
              <w:spacing w:after="0"/>
              <w:jc w:val="center"/>
              <w:rPr>
                <w:sz w:val="20"/>
                <w:szCs w:val="20"/>
              </w:rPr>
            </w:pPr>
            <w:r w:rsidRPr="005744B2">
              <w:rPr>
                <w:sz w:val="20"/>
                <w:szCs w:val="20"/>
              </w:rPr>
              <w:t>Αξία χωρίς ΦΠΑ</w:t>
            </w:r>
          </w:p>
          <w:p w14:paraId="13FD55D9" w14:textId="77777777" w:rsidR="00A069D3" w:rsidRPr="005744B2" w:rsidRDefault="00A069D3" w:rsidP="000F0EF8">
            <w:pPr>
              <w:pStyle w:val="normalwithoutspacing"/>
              <w:spacing w:after="0"/>
              <w:jc w:val="center"/>
              <w:rPr>
                <w:sz w:val="20"/>
                <w:szCs w:val="20"/>
              </w:rPr>
            </w:pPr>
            <w:r w:rsidRPr="005744B2">
              <w:rPr>
                <w:sz w:val="20"/>
                <w:szCs w:val="20"/>
              </w:rPr>
              <w:t>(€)</w:t>
            </w:r>
          </w:p>
        </w:tc>
        <w:tc>
          <w:tcPr>
            <w:tcW w:w="823" w:type="pct"/>
            <w:vAlign w:val="center"/>
          </w:tcPr>
          <w:p w14:paraId="78D3115D" w14:textId="77777777" w:rsidR="00A069D3" w:rsidRPr="005744B2" w:rsidRDefault="00A069D3" w:rsidP="000F0EF8">
            <w:pPr>
              <w:pStyle w:val="normalwithoutspacing"/>
              <w:spacing w:after="0"/>
              <w:jc w:val="center"/>
              <w:rPr>
                <w:sz w:val="20"/>
                <w:szCs w:val="20"/>
              </w:rPr>
            </w:pPr>
            <w:r w:rsidRPr="005744B2">
              <w:rPr>
                <w:sz w:val="20"/>
                <w:szCs w:val="20"/>
              </w:rPr>
              <w:t xml:space="preserve">Αξία με ΦΠΑ </w:t>
            </w:r>
          </w:p>
          <w:p w14:paraId="544E0B14" w14:textId="77777777" w:rsidR="00A069D3" w:rsidRPr="005744B2" w:rsidRDefault="00A069D3" w:rsidP="000F0EF8">
            <w:pPr>
              <w:pStyle w:val="normalwithoutspacing"/>
              <w:spacing w:after="0"/>
              <w:jc w:val="center"/>
              <w:rPr>
                <w:sz w:val="20"/>
                <w:szCs w:val="20"/>
              </w:rPr>
            </w:pPr>
            <w:r w:rsidRPr="005744B2">
              <w:rPr>
                <w:sz w:val="20"/>
                <w:szCs w:val="20"/>
              </w:rPr>
              <w:t>24%(€)</w:t>
            </w:r>
          </w:p>
        </w:tc>
      </w:tr>
      <w:tr w:rsidR="00A069D3" w:rsidRPr="005744B2" w14:paraId="53DAEDDB" w14:textId="77777777" w:rsidTr="00A069D3">
        <w:trPr>
          <w:trHeight w:val="239"/>
          <w:jc w:val="center"/>
        </w:trPr>
        <w:tc>
          <w:tcPr>
            <w:tcW w:w="770" w:type="pct"/>
            <w:shd w:val="clear" w:color="auto" w:fill="D9D9D9"/>
            <w:vAlign w:val="center"/>
          </w:tcPr>
          <w:p w14:paraId="50963CA6" w14:textId="77777777" w:rsidR="00A069D3" w:rsidRPr="005744B2" w:rsidRDefault="00A069D3" w:rsidP="000F0EF8">
            <w:pPr>
              <w:pStyle w:val="normalwithoutspacing"/>
              <w:spacing w:after="0"/>
              <w:rPr>
                <w:sz w:val="20"/>
                <w:szCs w:val="20"/>
              </w:rPr>
            </w:pPr>
          </w:p>
        </w:tc>
        <w:tc>
          <w:tcPr>
            <w:tcW w:w="935" w:type="pct"/>
            <w:shd w:val="clear" w:color="auto" w:fill="D9D9D9"/>
            <w:vAlign w:val="center"/>
          </w:tcPr>
          <w:p w14:paraId="2EA19415" w14:textId="77777777" w:rsidR="00A069D3" w:rsidRPr="005744B2" w:rsidRDefault="00A069D3" w:rsidP="000F0EF8">
            <w:pPr>
              <w:spacing w:after="0"/>
              <w:jc w:val="center"/>
              <w:rPr>
                <w:sz w:val="20"/>
                <w:szCs w:val="20"/>
                <w:lang w:val="el-GR"/>
              </w:rPr>
            </w:pPr>
            <w:r w:rsidRPr="005744B2">
              <w:rPr>
                <w:sz w:val="20"/>
                <w:szCs w:val="20"/>
                <w:lang w:val="el-GR"/>
              </w:rPr>
              <w:t>50</w:t>
            </w:r>
          </w:p>
        </w:tc>
        <w:tc>
          <w:tcPr>
            <w:tcW w:w="824" w:type="pct"/>
            <w:shd w:val="clear" w:color="auto" w:fill="D9D9D9"/>
          </w:tcPr>
          <w:p w14:paraId="07BAB310" w14:textId="77777777" w:rsidR="00A069D3" w:rsidRPr="005744B2" w:rsidRDefault="00A069D3" w:rsidP="000F0EF8">
            <w:pPr>
              <w:spacing w:after="0"/>
              <w:jc w:val="center"/>
              <w:rPr>
                <w:sz w:val="20"/>
                <w:szCs w:val="20"/>
                <w:lang w:val="el-GR"/>
              </w:rPr>
            </w:pPr>
            <w:r w:rsidRPr="005744B2">
              <w:rPr>
                <w:sz w:val="20"/>
                <w:szCs w:val="20"/>
                <w:lang w:val="el-GR"/>
              </w:rPr>
              <w:t>2.500</w:t>
            </w:r>
          </w:p>
        </w:tc>
        <w:tc>
          <w:tcPr>
            <w:tcW w:w="824" w:type="pct"/>
            <w:shd w:val="clear" w:color="auto" w:fill="D9D9D9"/>
          </w:tcPr>
          <w:p w14:paraId="20742097" w14:textId="77777777" w:rsidR="00A069D3" w:rsidRPr="005744B2" w:rsidRDefault="00871860" w:rsidP="000F0EF8">
            <w:pPr>
              <w:spacing w:after="0"/>
              <w:jc w:val="center"/>
              <w:rPr>
                <w:sz w:val="20"/>
                <w:szCs w:val="20"/>
                <w:lang w:val="el-GR"/>
              </w:rPr>
            </w:pPr>
            <w:r w:rsidRPr="005744B2">
              <w:rPr>
                <w:sz w:val="20"/>
                <w:szCs w:val="20"/>
                <w:lang w:val="el-GR"/>
              </w:rPr>
              <w:t>2.500</w:t>
            </w:r>
          </w:p>
        </w:tc>
        <w:tc>
          <w:tcPr>
            <w:tcW w:w="824" w:type="pct"/>
            <w:shd w:val="clear" w:color="auto" w:fill="D9D9D9"/>
            <w:vAlign w:val="center"/>
          </w:tcPr>
          <w:p w14:paraId="2213080A" w14:textId="77777777" w:rsidR="00A069D3" w:rsidRPr="005744B2" w:rsidRDefault="00A069D3" w:rsidP="000F0EF8">
            <w:pPr>
              <w:spacing w:after="0"/>
              <w:jc w:val="center"/>
              <w:rPr>
                <w:sz w:val="20"/>
                <w:szCs w:val="20"/>
                <w:lang w:val="el-GR"/>
              </w:rPr>
            </w:pPr>
            <w:r w:rsidRPr="005744B2">
              <w:rPr>
                <w:sz w:val="20"/>
                <w:szCs w:val="20"/>
                <w:lang w:val="el-GR"/>
              </w:rPr>
              <w:t>177.980,00</w:t>
            </w:r>
          </w:p>
        </w:tc>
        <w:tc>
          <w:tcPr>
            <w:tcW w:w="823" w:type="pct"/>
            <w:shd w:val="clear" w:color="auto" w:fill="D9D9D9"/>
            <w:vAlign w:val="center"/>
          </w:tcPr>
          <w:p w14:paraId="4F28308A" w14:textId="77777777" w:rsidR="00A069D3" w:rsidRPr="005744B2" w:rsidRDefault="00A069D3" w:rsidP="000F0EF8">
            <w:pPr>
              <w:spacing w:after="0"/>
              <w:jc w:val="center"/>
              <w:rPr>
                <w:sz w:val="20"/>
                <w:szCs w:val="20"/>
                <w:lang w:val="el-GR"/>
              </w:rPr>
            </w:pPr>
            <w:r w:rsidRPr="005744B2">
              <w:rPr>
                <w:sz w:val="20"/>
                <w:szCs w:val="20"/>
                <w:lang w:val="el-GR"/>
              </w:rPr>
              <w:t>220.695,20</w:t>
            </w:r>
          </w:p>
        </w:tc>
      </w:tr>
    </w:tbl>
    <w:p w14:paraId="10E3CE97" w14:textId="77777777" w:rsidR="00A21AAF" w:rsidRPr="005744B2" w:rsidRDefault="00A21AAF" w:rsidP="00A21AAF">
      <w:pPr>
        <w:pStyle w:val="normalwithoutspacing"/>
        <w:rPr>
          <w:rFonts w:asciiTheme="minorHAnsi" w:hAnsiTheme="minorHAnsi" w:cstheme="minorHAnsi"/>
          <w:sz w:val="20"/>
          <w:szCs w:val="20"/>
        </w:rPr>
      </w:pPr>
    </w:p>
    <w:p w14:paraId="0E793D24" w14:textId="77777777" w:rsidR="00A21AAF" w:rsidRPr="005744B2" w:rsidRDefault="00FB41AD" w:rsidP="00A21AAF">
      <w:pPr>
        <w:pStyle w:val="normalwithoutspacing"/>
        <w:rPr>
          <w:rFonts w:asciiTheme="minorHAnsi" w:hAnsiTheme="minorHAnsi" w:cstheme="minorHAnsi"/>
          <w:sz w:val="20"/>
          <w:szCs w:val="20"/>
        </w:rPr>
      </w:pPr>
      <w:r w:rsidRPr="005744B2">
        <w:rPr>
          <w:rFonts w:asciiTheme="minorHAnsi" w:hAnsiTheme="minorHAnsi" w:cstheme="minorHAnsi"/>
          <w:sz w:val="20"/>
          <w:szCs w:val="20"/>
        </w:rPr>
        <w:t>Ενδεικτικά, η κατανομή των παρεχόμενων υπηρεσιών  ανά Περιφερειακή ενότητα απεικονίζονται στον παρακάτω πίνακα: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522"/>
        <w:gridCol w:w="1613"/>
        <w:gridCol w:w="1631"/>
        <w:gridCol w:w="1442"/>
        <w:gridCol w:w="1128"/>
      </w:tblGrid>
      <w:tr w:rsidR="00A069D3" w:rsidRPr="005744B2" w14:paraId="15A82B37" w14:textId="77777777" w:rsidTr="00183FB7">
        <w:trPr>
          <w:jc w:val="center"/>
        </w:trPr>
        <w:tc>
          <w:tcPr>
            <w:tcW w:w="582" w:type="pct"/>
            <w:shd w:val="clear" w:color="auto" w:fill="D9D9D9"/>
            <w:vAlign w:val="center"/>
          </w:tcPr>
          <w:p w14:paraId="5C2B5017"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Περιοχές</w:t>
            </w:r>
          </w:p>
          <w:p w14:paraId="04AC5D2C"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Υλοποίησης</w:t>
            </w:r>
          </w:p>
        </w:tc>
        <w:tc>
          <w:tcPr>
            <w:tcW w:w="4418" w:type="pct"/>
            <w:gridSpan w:val="5"/>
            <w:shd w:val="clear" w:color="auto" w:fill="D9D9D9"/>
          </w:tcPr>
          <w:p w14:paraId="637F1A27"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 xml:space="preserve">Αρχικός </w:t>
            </w:r>
          </w:p>
          <w:p w14:paraId="1E1B3AB6"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Προϋπολογισμός (€)</w:t>
            </w:r>
          </w:p>
        </w:tc>
      </w:tr>
      <w:tr w:rsidR="00A069D3" w:rsidRPr="005744B2" w14:paraId="28FE0EAD" w14:textId="77777777" w:rsidTr="00183FB7">
        <w:trPr>
          <w:trHeight w:val="1214"/>
          <w:jc w:val="center"/>
        </w:trPr>
        <w:tc>
          <w:tcPr>
            <w:tcW w:w="582" w:type="pct"/>
            <w:vAlign w:val="center"/>
          </w:tcPr>
          <w:p w14:paraId="6F8EA150"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Π.Ε</w:t>
            </w:r>
          </w:p>
        </w:tc>
        <w:tc>
          <w:tcPr>
            <w:tcW w:w="740" w:type="pct"/>
            <w:vAlign w:val="center"/>
          </w:tcPr>
          <w:p w14:paraId="4DCF6D14"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Αριθμός Κτηνοτροφικών Εγκαταστάσεων</w:t>
            </w:r>
          </w:p>
        </w:tc>
        <w:tc>
          <w:tcPr>
            <w:tcW w:w="1070" w:type="pct"/>
            <w:vAlign w:val="center"/>
          </w:tcPr>
          <w:p w14:paraId="29986B37"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Αριθμός ενταγμένων ζώων στο πρόγραμμα Γενετικής Βελτίωσης ανά Περιφερειακή Ενότητα 1ο Έτος</w:t>
            </w:r>
          </w:p>
        </w:tc>
        <w:tc>
          <w:tcPr>
            <w:tcW w:w="1081" w:type="pct"/>
            <w:vAlign w:val="center"/>
          </w:tcPr>
          <w:p w14:paraId="5755D361"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Αριθμός ενταγμένων ζώων στο πρόγραμμα Γενετικής Βελτίωσης ανά Περιφερειακή Ενότητα 2ο Έτος</w:t>
            </w:r>
          </w:p>
        </w:tc>
        <w:tc>
          <w:tcPr>
            <w:tcW w:w="970" w:type="pct"/>
            <w:vAlign w:val="center"/>
          </w:tcPr>
          <w:p w14:paraId="129B0523"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Αξία χωρίς ΦΠΑ</w:t>
            </w:r>
          </w:p>
          <w:p w14:paraId="6020BB79"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w:t>
            </w:r>
          </w:p>
        </w:tc>
        <w:tc>
          <w:tcPr>
            <w:tcW w:w="557" w:type="pct"/>
            <w:vAlign w:val="center"/>
          </w:tcPr>
          <w:p w14:paraId="62C4EDCB"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 xml:space="preserve">Αξία με ΦΠΑ </w:t>
            </w:r>
          </w:p>
          <w:p w14:paraId="37E3609C"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24%(€)</w:t>
            </w:r>
          </w:p>
        </w:tc>
      </w:tr>
      <w:tr w:rsidR="00A069D3" w:rsidRPr="005744B2" w14:paraId="09CA0D4E" w14:textId="77777777" w:rsidTr="00183FB7">
        <w:trPr>
          <w:jc w:val="center"/>
        </w:trPr>
        <w:tc>
          <w:tcPr>
            <w:tcW w:w="582" w:type="pct"/>
            <w:shd w:val="clear" w:color="auto" w:fill="D9D9D9"/>
            <w:vAlign w:val="center"/>
          </w:tcPr>
          <w:p w14:paraId="3585B9B2"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ΔΡΑΜΑΣ</w:t>
            </w:r>
          </w:p>
        </w:tc>
        <w:tc>
          <w:tcPr>
            <w:tcW w:w="740" w:type="pct"/>
            <w:shd w:val="clear" w:color="auto" w:fill="D9D9D9"/>
          </w:tcPr>
          <w:p w14:paraId="6631BA01"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10</w:t>
            </w:r>
          </w:p>
        </w:tc>
        <w:tc>
          <w:tcPr>
            <w:tcW w:w="1070" w:type="pct"/>
            <w:shd w:val="clear" w:color="auto" w:fill="D9D9D9"/>
          </w:tcPr>
          <w:p w14:paraId="1CB99820"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500</w:t>
            </w:r>
          </w:p>
        </w:tc>
        <w:tc>
          <w:tcPr>
            <w:tcW w:w="1081" w:type="pct"/>
            <w:shd w:val="clear" w:color="auto" w:fill="D9D9D9"/>
          </w:tcPr>
          <w:p w14:paraId="170DBC59"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 xml:space="preserve">500 </w:t>
            </w:r>
          </w:p>
        </w:tc>
        <w:tc>
          <w:tcPr>
            <w:tcW w:w="970" w:type="pct"/>
            <w:shd w:val="clear" w:color="auto" w:fill="D9D9D9"/>
          </w:tcPr>
          <w:p w14:paraId="04FF6911"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35.596,00</w:t>
            </w:r>
          </w:p>
        </w:tc>
        <w:tc>
          <w:tcPr>
            <w:tcW w:w="557" w:type="pct"/>
            <w:shd w:val="clear" w:color="auto" w:fill="D9D9D9"/>
          </w:tcPr>
          <w:p w14:paraId="556E76A2"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44.139,04</w:t>
            </w:r>
          </w:p>
        </w:tc>
      </w:tr>
      <w:tr w:rsidR="00A069D3" w:rsidRPr="005744B2" w14:paraId="5B8B68EE" w14:textId="77777777" w:rsidTr="00183FB7">
        <w:trPr>
          <w:jc w:val="center"/>
        </w:trPr>
        <w:tc>
          <w:tcPr>
            <w:tcW w:w="582" w:type="pct"/>
            <w:shd w:val="clear" w:color="auto" w:fill="D9D9D9"/>
            <w:vAlign w:val="center"/>
          </w:tcPr>
          <w:p w14:paraId="276D24C2"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ΚΑΒΑΛΑΣ</w:t>
            </w:r>
          </w:p>
        </w:tc>
        <w:tc>
          <w:tcPr>
            <w:tcW w:w="740" w:type="pct"/>
            <w:shd w:val="clear" w:color="auto" w:fill="D9D9D9"/>
          </w:tcPr>
          <w:p w14:paraId="2127DB87"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10</w:t>
            </w:r>
          </w:p>
        </w:tc>
        <w:tc>
          <w:tcPr>
            <w:tcW w:w="1070" w:type="pct"/>
            <w:shd w:val="clear" w:color="auto" w:fill="D9D9D9"/>
          </w:tcPr>
          <w:p w14:paraId="111D949A"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500</w:t>
            </w:r>
          </w:p>
        </w:tc>
        <w:tc>
          <w:tcPr>
            <w:tcW w:w="1081" w:type="pct"/>
            <w:shd w:val="clear" w:color="auto" w:fill="D9D9D9"/>
          </w:tcPr>
          <w:p w14:paraId="36DA8128"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500</w:t>
            </w:r>
          </w:p>
        </w:tc>
        <w:tc>
          <w:tcPr>
            <w:tcW w:w="970" w:type="pct"/>
            <w:shd w:val="clear" w:color="auto" w:fill="D9D9D9"/>
          </w:tcPr>
          <w:p w14:paraId="7799B19F"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35.596,00</w:t>
            </w:r>
          </w:p>
        </w:tc>
        <w:tc>
          <w:tcPr>
            <w:tcW w:w="557" w:type="pct"/>
            <w:shd w:val="clear" w:color="auto" w:fill="D9D9D9"/>
          </w:tcPr>
          <w:p w14:paraId="5E4015A6"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44.139,04</w:t>
            </w:r>
          </w:p>
        </w:tc>
      </w:tr>
      <w:tr w:rsidR="00A069D3" w:rsidRPr="005744B2" w14:paraId="50435C4B" w14:textId="77777777" w:rsidTr="00183FB7">
        <w:trPr>
          <w:jc w:val="center"/>
        </w:trPr>
        <w:tc>
          <w:tcPr>
            <w:tcW w:w="582" w:type="pct"/>
            <w:shd w:val="clear" w:color="auto" w:fill="D9D9D9"/>
            <w:vAlign w:val="center"/>
          </w:tcPr>
          <w:p w14:paraId="0E455452"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ΞΑΝΘΗΣ</w:t>
            </w:r>
          </w:p>
        </w:tc>
        <w:tc>
          <w:tcPr>
            <w:tcW w:w="740" w:type="pct"/>
            <w:shd w:val="clear" w:color="auto" w:fill="D9D9D9"/>
          </w:tcPr>
          <w:p w14:paraId="14C089CF"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10</w:t>
            </w:r>
          </w:p>
        </w:tc>
        <w:tc>
          <w:tcPr>
            <w:tcW w:w="1070" w:type="pct"/>
            <w:shd w:val="clear" w:color="auto" w:fill="D9D9D9"/>
          </w:tcPr>
          <w:p w14:paraId="397390A2"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500</w:t>
            </w:r>
          </w:p>
        </w:tc>
        <w:tc>
          <w:tcPr>
            <w:tcW w:w="1081" w:type="pct"/>
            <w:shd w:val="clear" w:color="auto" w:fill="D9D9D9"/>
          </w:tcPr>
          <w:p w14:paraId="218066CD"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500</w:t>
            </w:r>
          </w:p>
        </w:tc>
        <w:tc>
          <w:tcPr>
            <w:tcW w:w="970" w:type="pct"/>
            <w:shd w:val="clear" w:color="auto" w:fill="D9D9D9"/>
          </w:tcPr>
          <w:p w14:paraId="55F4990B"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35.596,00</w:t>
            </w:r>
          </w:p>
        </w:tc>
        <w:tc>
          <w:tcPr>
            <w:tcW w:w="557" w:type="pct"/>
            <w:shd w:val="clear" w:color="auto" w:fill="D9D9D9"/>
          </w:tcPr>
          <w:p w14:paraId="23A01B48"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44.139,04</w:t>
            </w:r>
          </w:p>
        </w:tc>
      </w:tr>
      <w:tr w:rsidR="00A069D3" w:rsidRPr="005744B2" w14:paraId="3EE7A1C6" w14:textId="77777777" w:rsidTr="00183FB7">
        <w:trPr>
          <w:jc w:val="center"/>
        </w:trPr>
        <w:tc>
          <w:tcPr>
            <w:tcW w:w="582" w:type="pct"/>
            <w:shd w:val="clear" w:color="auto" w:fill="D9D9D9"/>
            <w:vAlign w:val="center"/>
          </w:tcPr>
          <w:p w14:paraId="4338797F"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ΡΟΔΟΠΗΣ</w:t>
            </w:r>
          </w:p>
        </w:tc>
        <w:tc>
          <w:tcPr>
            <w:tcW w:w="740" w:type="pct"/>
            <w:shd w:val="clear" w:color="auto" w:fill="D9D9D9"/>
          </w:tcPr>
          <w:p w14:paraId="6899C537"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10</w:t>
            </w:r>
          </w:p>
        </w:tc>
        <w:tc>
          <w:tcPr>
            <w:tcW w:w="1070" w:type="pct"/>
            <w:shd w:val="clear" w:color="auto" w:fill="D9D9D9"/>
          </w:tcPr>
          <w:p w14:paraId="6E2FC524"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500</w:t>
            </w:r>
          </w:p>
        </w:tc>
        <w:tc>
          <w:tcPr>
            <w:tcW w:w="1081" w:type="pct"/>
            <w:shd w:val="clear" w:color="auto" w:fill="D9D9D9"/>
          </w:tcPr>
          <w:p w14:paraId="39AAE114"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500</w:t>
            </w:r>
          </w:p>
        </w:tc>
        <w:tc>
          <w:tcPr>
            <w:tcW w:w="970" w:type="pct"/>
            <w:shd w:val="clear" w:color="auto" w:fill="D9D9D9"/>
          </w:tcPr>
          <w:p w14:paraId="6B897E6D"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35.596,00</w:t>
            </w:r>
          </w:p>
        </w:tc>
        <w:tc>
          <w:tcPr>
            <w:tcW w:w="557" w:type="pct"/>
            <w:shd w:val="clear" w:color="auto" w:fill="D9D9D9"/>
          </w:tcPr>
          <w:p w14:paraId="14C4045A"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44.139,04</w:t>
            </w:r>
          </w:p>
        </w:tc>
      </w:tr>
      <w:tr w:rsidR="00A069D3" w:rsidRPr="005744B2" w14:paraId="2CEB0585" w14:textId="77777777" w:rsidTr="00183FB7">
        <w:trPr>
          <w:jc w:val="center"/>
        </w:trPr>
        <w:tc>
          <w:tcPr>
            <w:tcW w:w="582" w:type="pct"/>
            <w:shd w:val="clear" w:color="auto" w:fill="D9D9D9"/>
            <w:vAlign w:val="center"/>
          </w:tcPr>
          <w:p w14:paraId="573601CB"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ΕΒΡΟΥ</w:t>
            </w:r>
          </w:p>
        </w:tc>
        <w:tc>
          <w:tcPr>
            <w:tcW w:w="740" w:type="pct"/>
            <w:shd w:val="clear" w:color="auto" w:fill="D9D9D9"/>
          </w:tcPr>
          <w:p w14:paraId="4DEFB2EB"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10</w:t>
            </w:r>
          </w:p>
        </w:tc>
        <w:tc>
          <w:tcPr>
            <w:tcW w:w="1070" w:type="pct"/>
            <w:shd w:val="clear" w:color="auto" w:fill="D9D9D9"/>
          </w:tcPr>
          <w:p w14:paraId="7FAFC9F8"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500</w:t>
            </w:r>
          </w:p>
        </w:tc>
        <w:tc>
          <w:tcPr>
            <w:tcW w:w="1081" w:type="pct"/>
            <w:shd w:val="clear" w:color="auto" w:fill="D9D9D9"/>
          </w:tcPr>
          <w:p w14:paraId="15E41ED1"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500</w:t>
            </w:r>
          </w:p>
        </w:tc>
        <w:tc>
          <w:tcPr>
            <w:tcW w:w="970" w:type="pct"/>
            <w:shd w:val="clear" w:color="auto" w:fill="D9D9D9"/>
          </w:tcPr>
          <w:p w14:paraId="6B7EE4CE"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35.596,00</w:t>
            </w:r>
          </w:p>
        </w:tc>
        <w:tc>
          <w:tcPr>
            <w:tcW w:w="557" w:type="pct"/>
            <w:shd w:val="clear" w:color="auto" w:fill="D9D9D9"/>
          </w:tcPr>
          <w:p w14:paraId="7E1CAB78"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44.139,04</w:t>
            </w:r>
          </w:p>
        </w:tc>
      </w:tr>
      <w:tr w:rsidR="00A069D3" w:rsidRPr="005744B2" w14:paraId="5E321E01" w14:textId="77777777" w:rsidTr="00183FB7">
        <w:trPr>
          <w:jc w:val="center"/>
        </w:trPr>
        <w:tc>
          <w:tcPr>
            <w:tcW w:w="582" w:type="pct"/>
            <w:shd w:val="clear" w:color="auto" w:fill="D9D9D9"/>
            <w:vAlign w:val="center"/>
          </w:tcPr>
          <w:p w14:paraId="4F3F7A96" w14:textId="77777777" w:rsidR="00A069D3" w:rsidRPr="005744B2" w:rsidRDefault="00A069D3" w:rsidP="005744B2">
            <w:pPr>
              <w:pStyle w:val="normalwithoutspacing"/>
              <w:rPr>
                <w:rFonts w:asciiTheme="minorHAnsi" w:hAnsiTheme="minorHAnsi" w:cstheme="minorHAnsi"/>
                <w:sz w:val="20"/>
                <w:szCs w:val="20"/>
              </w:rPr>
            </w:pPr>
            <w:r w:rsidRPr="005744B2">
              <w:rPr>
                <w:rFonts w:asciiTheme="minorHAnsi" w:hAnsiTheme="minorHAnsi" w:cstheme="minorHAnsi"/>
                <w:sz w:val="20"/>
                <w:szCs w:val="20"/>
              </w:rPr>
              <w:t>ΣΥΝΟΛΑ</w:t>
            </w:r>
          </w:p>
        </w:tc>
        <w:tc>
          <w:tcPr>
            <w:tcW w:w="740" w:type="pct"/>
            <w:shd w:val="clear" w:color="auto" w:fill="D9D9D9"/>
          </w:tcPr>
          <w:p w14:paraId="514E99F8"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50</w:t>
            </w:r>
          </w:p>
        </w:tc>
        <w:tc>
          <w:tcPr>
            <w:tcW w:w="1070" w:type="pct"/>
            <w:shd w:val="clear" w:color="auto" w:fill="D9D9D9"/>
          </w:tcPr>
          <w:p w14:paraId="4F7591E4"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2.500</w:t>
            </w:r>
          </w:p>
        </w:tc>
        <w:tc>
          <w:tcPr>
            <w:tcW w:w="1081" w:type="pct"/>
            <w:shd w:val="clear" w:color="auto" w:fill="D9D9D9"/>
          </w:tcPr>
          <w:p w14:paraId="6C6AA6A6"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2.500</w:t>
            </w:r>
          </w:p>
        </w:tc>
        <w:tc>
          <w:tcPr>
            <w:tcW w:w="970" w:type="pct"/>
            <w:shd w:val="clear" w:color="auto" w:fill="D9D9D9"/>
          </w:tcPr>
          <w:p w14:paraId="528831CE"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177.980,00</w:t>
            </w:r>
          </w:p>
        </w:tc>
        <w:tc>
          <w:tcPr>
            <w:tcW w:w="557" w:type="pct"/>
            <w:shd w:val="clear" w:color="auto" w:fill="D9D9D9"/>
          </w:tcPr>
          <w:p w14:paraId="4DEB7D48" w14:textId="77777777" w:rsidR="00A069D3" w:rsidRPr="005744B2" w:rsidRDefault="00A069D3" w:rsidP="005744B2">
            <w:pPr>
              <w:pStyle w:val="normalwithoutspacing"/>
              <w:jc w:val="center"/>
              <w:rPr>
                <w:rFonts w:asciiTheme="minorHAnsi" w:hAnsiTheme="minorHAnsi" w:cstheme="minorHAnsi"/>
                <w:sz w:val="20"/>
                <w:szCs w:val="20"/>
              </w:rPr>
            </w:pPr>
            <w:r w:rsidRPr="005744B2">
              <w:rPr>
                <w:rFonts w:asciiTheme="minorHAnsi" w:hAnsiTheme="minorHAnsi" w:cstheme="minorHAnsi"/>
                <w:sz w:val="20"/>
                <w:szCs w:val="20"/>
              </w:rPr>
              <w:t>220.695,20</w:t>
            </w:r>
          </w:p>
        </w:tc>
      </w:tr>
    </w:tbl>
    <w:p w14:paraId="43B5E6F4" w14:textId="77777777" w:rsidR="00A21AAF" w:rsidRPr="005744B2" w:rsidRDefault="00A21AAF" w:rsidP="00A21AAF">
      <w:pPr>
        <w:pStyle w:val="normalwithoutspacing"/>
        <w:rPr>
          <w:rFonts w:asciiTheme="minorHAnsi" w:hAnsiTheme="minorHAnsi" w:cstheme="minorHAnsi"/>
          <w:color w:val="FF0000"/>
          <w:sz w:val="20"/>
          <w:szCs w:val="20"/>
        </w:rPr>
      </w:pPr>
    </w:p>
    <w:p w14:paraId="3469E945" w14:textId="77777777" w:rsidR="00EE772A" w:rsidRPr="005744B2" w:rsidRDefault="00EE772A" w:rsidP="00691C56">
      <w:pPr>
        <w:rPr>
          <w:rFonts w:asciiTheme="minorHAnsi" w:hAnsiTheme="minorHAnsi" w:cstheme="minorHAnsi"/>
          <w:sz w:val="20"/>
          <w:szCs w:val="20"/>
          <w:lang w:val="el-GR"/>
        </w:rPr>
      </w:pPr>
    </w:p>
    <w:p w14:paraId="5E26D29B" w14:textId="77777777" w:rsidR="009A1D7C" w:rsidRPr="005744B2" w:rsidRDefault="009A1D7C" w:rsidP="009C3C7B">
      <w:pPr>
        <w:rPr>
          <w:rFonts w:asciiTheme="minorHAnsi" w:hAnsiTheme="minorHAnsi" w:cstheme="minorHAnsi"/>
          <w:sz w:val="20"/>
          <w:szCs w:val="20"/>
          <w:lang w:val="el-GR"/>
        </w:rPr>
      </w:pPr>
      <w:bookmarkStart w:id="74" w:name="_Hlk120101803"/>
      <w:r w:rsidRPr="005744B2">
        <w:rPr>
          <w:rFonts w:asciiTheme="minorHAnsi" w:hAnsiTheme="minorHAnsi" w:cstheme="minorHAnsi"/>
          <w:sz w:val="20"/>
          <w:szCs w:val="20"/>
          <w:lang w:val="el-GR"/>
        </w:rPr>
        <w:t>Διευκρινίζεται ότι η παραπάνω κατανομή των παρεχόμενων υπηρεσιών και χρηματικών πιστώσεων ανά Περιφερειακή Ενότητα μπορεί να τροποποιηθεί, ανάλογα με τις πραγματικές ανάγκες που θα προκύψουν, χωρίς όμως δυνατότητας υπέρβασης του συνολικού προϋπολογισμού.</w:t>
      </w:r>
    </w:p>
    <w:bookmarkEnd w:id="74"/>
    <w:p w14:paraId="126A7CA6" w14:textId="77777777" w:rsidR="007F180C" w:rsidRPr="005744B2" w:rsidRDefault="001F3417" w:rsidP="006D4760">
      <w:pPr>
        <w:numPr>
          <w:ilvl w:val="2"/>
          <w:numId w:val="11"/>
        </w:numPr>
        <w:ind w:left="0" w:firstLine="0"/>
        <w:rPr>
          <w:rFonts w:asciiTheme="minorHAnsi" w:hAnsiTheme="minorHAnsi" w:cstheme="minorHAnsi"/>
          <w:sz w:val="20"/>
          <w:szCs w:val="20"/>
          <w:lang w:val="el-GR"/>
        </w:rPr>
      </w:pPr>
      <w:r w:rsidRPr="005744B2">
        <w:rPr>
          <w:rFonts w:asciiTheme="minorHAnsi" w:hAnsiTheme="minorHAnsi" w:cstheme="minorHAnsi"/>
          <w:b/>
          <w:sz w:val="20"/>
          <w:szCs w:val="20"/>
          <w:lang w:val="el-GR"/>
        </w:rPr>
        <w:t>Παράταση της Σύμβασης :</w:t>
      </w:r>
      <w:r w:rsidR="002B1BEB" w:rsidRPr="005744B2">
        <w:rPr>
          <w:rFonts w:asciiTheme="minorHAnsi" w:hAnsiTheme="minorHAnsi" w:cstheme="minorHAnsi"/>
          <w:sz w:val="20"/>
          <w:szCs w:val="20"/>
          <w:lang w:val="el-GR"/>
        </w:rPr>
        <w:t xml:space="preserve">Ο </w:t>
      </w:r>
      <w:r w:rsidR="001F0D4F" w:rsidRPr="005744B2">
        <w:rPr>
          <w:rFonts w:asciiTheme="minorHAnsi" w:hAnsiTheme="minorHAnsi" w:cstheme="minorHAnsi"/>
          <w:sz w:val="20"/>
          <w:szCs w:val="20"/>
          <w:lang w:val="el-GR"/>
        </w:rPr>
        <w:t>Εργοδότης</w:t>
      </w:r>
      <w:r w:rsidR="002B1BEB" w:rsidRPr="005744B2">
        <w:rPr>
          <w:rFonts w:asciiTheme="minorHAnsi" w:hAnsiTheme="minorHAnsi" w:cstheme="minorHAnsi"/>
          <w:sz w:val="20"/>
          <w:szCs w:val="20"/>
          <w:lang w:val="el-GR"/>
        </w:rPr>
        <w:t xml:space="preserve"> δύναται να ζητήσει την παράταση της </w:t>
      </w:r>
      <w:r w:rsidR="005720BF" w:rsidRPr="005744B2">
        <w:rPr>
          <w:rFonts w:asciiTheme="minorHAnsi" w:hAnsiTheme="minorHAnsi" w:cstheme="minorHAnsi"/>
          <w:sz w:val="20"/>
          <w:szCs w:val="20"/>
          <w:lang w:val="el-GR"/>
        </w:rPr>
        <w:t>σύμβασης</w:t>
      </w:r>
      <w:r w:rsidR="001F0D4F" w:rsidRPr="005744B2">
        <w:rPr>
          <w:rFonts w:asciiTheme="minorHAnsi" w:hAnsiTheme="minorHAnsi" w:cstheme="minorHAnsi"/>
          <w:sz w:val="20"/>
          <w:szCs w:val="20"/>
          <w:lang w:val="el-GR"/>
        </w:rPr>
        <w:t xml:space="preserve">, σύμφωνα με τους όρους του Ν.4412/2016, όπως ισχύει. </w:t>
      </w:r>
      <w:r w:rsidR="000A74F9" w:rsidRPr="005744B2">
        <w:rPr>
          <w:rFonts w:asciiTheme="minorHAnsi" w:hAnsiTheme="minorHAnsi" w:cstheme="minorHAnsi"/>
          <w:sz w:val="20"/>
          <w:szCs w:val="20"/>
          <w:lang w:val="el-GR"/>
        </w:rPr>
        <w:t xml:space="preserve">Σε κάθε περίπτωση </w:t>
      </w:r>
      <w:r w:rsidR="003E150D" w:rsidRPr="005744B2">
        <w:rPr>
          <w:rFonts w:asciiTheme="minorHAnsi" w:hAnsiTheme="minorHAnsi" w:cstheme="minorHAnsi"/>
          <w:sz w:val="20"/>
          <w:szCs w:val="20"/>
          <w:lang w:val="el-GR"/>
        </w:rPr>
        <w:t>παράτασης</w:t>
      </w:r>
      <w:r w:rsidR="000A74F9" w:rsidRPr="005744B2">
        <w:rPr>
          <w:rFonts w:asciiTheme="minorHAnsi" w:hAnsiTheme="minorHAnsi" w:cstheme="minorHAnsi"/>
          <w:sz w:val="20"/>
          <w:szCs w:val="20"/>
          <w:lang w:val="el-GR"/>
        </w:rPr>
        <w:t xml:space="preserve"> της σύμβασης </w:t>
      </w:r>
      <w:r w:rsidR="00F60B63" w:rsidRPr="005744B2">
        <w:rPr>
          <w:rFonts w:asciiTheme="minorHAnsi" w:hAnsiTheme="minorHAnsi" w:cstheme="minorHAnsi"/>
          <w:sz w:val="20"/>
          <w:szCs w:val="20"/>
          <w:lang w:val="el-GR"/>
        </w:rPr>
        <w:t>δεν δύναται να γίνει υπέρβαση του συνολικού προϋπολογισμού (</w:t>
      </w:r>
      <w:r w:rsidR="0043010B" w:rsidRPr="005744B2">
        <w:rPr>
          <w:rFonts w:asciiTheme="minorHAnsi" w:hAnsiTheme="minorHAnsi" w:cstheme="minorHAnsi"/>
          <w:sz w:val="20"/>
          <w:szCs w:val="20"/>
          <w:lang w:val="el-GR"/>
        </w:rPr>
        <w:t xml:space="preserve">220.695,20 </w:t>
      </w:r>
      <w:r w:rsidR="00F60B63" w:rsidRPr="005744B2">
        <w:rPr>
          <w:rFonts w:asciiTheme="minorHAnsi" w:hAnsiTheme="minorHAnsi" w:cstheme="minorHAnsi"/>
          <w:sz w:val="20"/>
          <w:szCs w:val="20"/>
          <w:lang w:val="el-GR"/>
        </w:rPr>
        <w:t>ευρώ, συμπεριλαμβανομένου του ΦΠΑ)</w:t>
      </w:r>
      <w:r w:rsidR="001F0D4F" w:rsidRPr="005744B2">
        <w:rPr>
          <w:rFonts w:asciiTheme="minorHAnsi" w:hAnsiTheme="minorHAnsi" w:cstheme="minorHAnsi"/>
          <w:sz w:val="20"/>
          <w:szCs w:val="20"/>
          <w:lang w:val="el-GR"/>
        </w:rPr>
        <w:t>.</w:t>
      </w:r>
    </w:p>
    <w:p w14:paraId="1A3C94D8" w14:textId="77777777" w:rsidR="00D41FD6" w:rsidRPr="00A3559B" w:rsidRDefault="00D41FD6" w:rsidP="008D4D6A">
      <w:pPr>
        <w:pStyle w:val="2"/>
        <w:rPr>
          <w:rFonts w:ascii="Calibri" w:hAnsi="Calibri" w:cs="Calibri"/>
          <w:sz w:val="20"/>
          <w:szCs w:val="20"/>
          <w:lang w:val="el-GR"/>
        </w:rPr>
      </w:pPr>
      <w:bookmarkStart w:id="75" w:name="_Toc137670346"/>
      <w:r w:rsidRPr="00A3559B">
        <w:rPr>
          <w:rFonts w:ascii="Calibri" w:hAnsi="Calibri" w:cs="Calibri"/>
          <w:sz w:val="20"/>
          <w:szCs w:val="20"/>
          <w:lang w:val="el-GR"/>
        </w:rPr>
        <w:t>4.6</w:t>
      </w:r>
      <w:r w:rsidRPr="00A3559B">
        <w:rPr>
          <w:rFonts w:ascii="Calibri" w:hAnsi="Calibri" w:cs="Calibri"/>
          <w:sz w:val="20"/>
          <w:szCs w:val="20"/>
          <w:lang w:val="el-GR"/>
        </w:rPr>
        <w:tab/>
        <w:t>Δικαίωμα μονομερούς λύσης της σύμβασης</w:t>
      </w:r>
      <w:bookmarkEnd w:id="75"/>
    </w:p>
    <w:p w14:paraId="2126E036" w14:textId="77777777" w:rsidR="00D41FD6" w:rsidRPr="00A3559B" w:rsidRDefault="00D41FD6" w:rsidP="008D4D6A">
      <w:pPr>
        <w:rPr>
          <w:sz w:val="20"/>
          <w:szCs w:val="20"/>
          <w:lang w:val="el-GR"/>
        </w:rPr>
      </w:pPr>
      <w:r w:rsidRPr="00A3559B">
        <w:rPr>
          <w:b/>
          <w:bCs/>
          <w:sz w:val="20"/>
          <w:szCs w:val="20"/>
          <w:lang w:val="el-GR"/>
        </w:rPr>
        <w:t>4.6.1.</w:t>
      </w:r>
      <w:r w:rsidRPr="00A3559B">
        <w:rPr>
          <w:sz w:val="20"/>
          <w:szCs w:val="20"/>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B7444DE" w14:textId="77777777" w:rsidR="00D41FD6" w:rsidRPr="00A3559B" w:rsidRDefault="00D41FD6" w:rsidP="008D4D6A">
      <w:pPr>
        <w:rPr>
          <w:sz w:val="20"/>
          <w:szCs w:val="20"/>
          <w:lang w:val="el-GR"/>
        </w:rPr>
      </w:pPr>
      <w:r w:rsidRPr="00A3559B">
        <w:rPr>
          <w:sz w:val="20"/>
          <w:szCs w:val="20"/>
          <w:lang w:val="el-GR"/>
        </w:rPr>
        <w:lastRenderedPageBreak/>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6682DCE7" w14:textId="77777777" w:rsidR="00D41FD6" w:rsidRPr="00A3559B" w:rsidRDefault="00D41FD6" w:rsidP="008D4D6A">
      <w:pPr>
        <w:rPr>
          <w:sz w:val="20"/>
          <w:szCs w:val="20"/>
          <w:lang w:val="el-GR"/>
        </w:rPr>
      </w:pPr>
      <w:r w:rsidRPr="00A3559B">
        <w:rPr>
          <w:sz w:val="20"/>
          <w:szCs w:val="20"/>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45616541" w14:textId="77777777" w:rsidR="00D41FD6" w:rsidRDefault="00D41FD6" w:rsidP="008D4D6A">
      <w:pPr>
        <w:rPr>
          <w:sz w:val="20"/>
          <w:szCs w:val="20"/>
          <w:lang w:val="el-GR"/>
        </w:rPr>
      </w:pPr>
      <w:r w:rsidRPr="00A3559B">
        <w:rPr>
          <w:sz w:val="20"/>
          <w:szCs w:val="20"/>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44765890" w14:textId="77777777" w:rsidR="001C3584" w:rsidRPr="001C3584" w:rsidRDefault="001C3584" w:rsidP="001C3584">
      <w:pPr>
        <w:rPr>
          <w:sz w:val="20"/>
          <w:szCs w:val="20"/>
          <w:lang w:val="el-GR"/>
        </w:rPr>
      </w:pPr>
      <w:r w:rsidRPr="001C3584">
        <w:rPr>
          <w:sz w:val="20"/>
          <w:szCs w:val="20"/>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0B306003" w14:textId="77777777" w:rsidR="001C3584" w:rsidRPr="001C3584" w:rsidRDefault="001C3584" w:rsidP="001C3584">
      <w:pPr>
        <w:rPr>
          <w:sz w:val="20"/>
          <w:szCs w:val="20"/>
          <w:lang w:val="el-GR"/>
        </w:rPr>
      </w:pPr>
      <w:r w:rsidRPr="001C3584">
        <w:rPr>
          <w:sz w:val="20"/>
          <w:szCs w:val="20"/>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1C3584">
        <w:rPr>
          <w:sz w:val="20"/>
          <w:szCs w:val="20"/>
          <w:lang w:val="el-GR"/>
        </w:rPr>
        <w:t>προκύπτουσα</w:t>
      </w:r>
      <w:proofErr w:type="spellEnd"/>
      <w:r w:rsidRPr="001C3584">
        <w:rPr>
          <w:sz w:val="20"/>
          <w:szCs w:val="20"/>
          <w:lang w:val="el-GR"/>
        </w:rPr>
        <w:t xml:space="preserve">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59E00271" w14:textId="77777777" w:rsidR="001C3584" w:rsidRPr="001C3584" w:rsidRDefault="001C3584" w:rsidP="001C3584">
      <w:pPr>
        <w:rPr>
          <w:sz w:val="20"/>
          <w:szCs w:val="20"/>
          <w:lang w:val="el-GR"/>
        </w:rPr>
      </w:pPr>
      <w:proofErr w:type="spellStart"/>
      <w:r w:rsidRPr="001C3584">
        <w:rPr>
          <w:sz w:val="20"/>
          <w:szCs w:val="20"/>
          <w:lang w:val="el-GR"/>
        </w:rPr>
        <w:t>στ</w:t>
      </w:r>
      <w:proofErr w:type="spellEnd"/>
      <w:r w:rsidRPr="001C3584">
        <w:rPr>
          <w:sz w:val="20"/>
          <w:szCs w:val="20"/>
          <w:lang w:val="el-GR"/>
        </w:rPr>
        <w:t>) ο ανάδοχος παραβεί αποδεδειγμένα τις υποχρεώσεις του που απορρέουν από την δέσμευση ακεραιότητας της παρ. 4.3.2. της παρούσας, ως αναλυτικά περιγράφονται στο συνημμένο στην παρούσα σχέδιο σύμβασης.</w:t>
      </w:r>
    </w:p>
    <w:p w14:paraId="01CAA177" w14:textId="77777777" w:rsidR="00D41FD6" w:rsidRPr="00A3559B" w:rsidRDefault="00D41FD6" w:rsidP="008D4D6A">
      <w:pPr>
        <w:pStyle w:val="1"/>
        <w:rPr>
          <w:rFonts w:ascii="Calibri" w:hAnsi="Calibri" w:cs="Calibri"/>
          <w:sz w:val="20"/>
          <w:szCs w:val="20"/>
          <w:lang w:val="el-GR"/>
        </w:rPr>
      </w:pPr>
      <w:bookmarkStart w:id="76" w:name="_Toc137670347"/>
      <w:r w:rsidRPr="00A3559B">
        <w:rPr>
          <w:rFonts w:ascii="Calibri" w:hAnsi="Calibri" w:cs="Calibri"/>
          <w:sz w:val="20"/>
          <w:szCs w:val="20"/>
          <w:lang w:val="el-GR"/>
        </w:rPr>
        <w:lastRenderedPageBreak/>
        <w:t>5.</w:t>
      </w:r>
      <w:r w:rsidRPr="00A3559B">
        <w:rPr>
          <w:rFonts w:ascii="Calibri" w:hAnsi="Calibri" w:cs="Calibri"/>
          <w:sz w:val="20"/>
          <w:szCs w:val="20"/>
          <w:lang w:val="el-GR"/>
        </w:rPr>
        <w:tab/>
        <w:t>ΕΙΔΙΚΟΙ ΟΡΟΙ ΕΚΤΕΛΕΣΗΣ ΤΗΣ ΣΥΜΒΑΣΗΣ</w:t>
      </w:r>
      <w:bookmarkEnd w:id="76"/>
    </w:p>
    <w:p w14:paraId="55A101BC" w14:textId="77777777" w:rsidR="00D41FD6" w:rsidRPr="00A3559B" w:rsidRDefault="00D41FD6" w:rsidP="006D4760">
      <w:pPr>
        <w:pStyle w:val="2"/>
        <w:numPr>
          <w:ilvl w:val="1"/>
          <w:numId w:val="14"/>
        </w:numPr>
        <w:rPr>
          <w:rFonts w:ascii="Calibri" w:hAnsi="Calibri" w:cs="Calibri"/>
          <w:sz w:val="20"/>
          <w:szCs w:val="20"/>
          <w:lang w:val="el-GR"/>
        </w:rPr>
      </w:pPr>
      <w:bookmarkStart w:id="77" w:name="_Toc137670348"/>
      <w:r w:rsidRPr="00A3559B">
        <w:rPr>
          <w:rFonts w:ascii="Calibri" w:hAnsi="Calibri" w:cs="Calibri"/>
          <w:sz w:val="20"/>
          <w:szCs w:val="20"/>
          <w:lang w:val="el-GR"/>
        </w:rPr>
        <w:t>Τρόπος πληρωμής</w:t>
      </w:r>
      <w:bookmarkEnd w:id="77"/>
    </w:p>
    <w:p w14:paraId="1CCC6949" w14:textId="77777777" w:rsidR="005F4458" w:rsidRPr="005744B2" w:rsidRDefault="0005195D" w:rsidP="006D4760">
      <w:pPr>
        <w:numPr>
          <w:ilvl w:val="2"/>
          <w:numId w:val="14"/>
        </w:numPr>
        <w:rPr>
          <w:sz w:val="20"/>
          <w:szCs w:val="20"/>
          <w:lang w:val="el-GR"/>
        </w:rPr>
      </w:pPr>
      <w:r w:rsidRPr="005744B2">
        <w:rPr>
          <w:sz w:val="20"/>
          <w:szCs w:val="20"/>
          <w:lang w:val="el-GR"/>
        </w:rPr>
        <w:t xml:space="preserve">Η πληρωμή του αναδόχου θα </w:t>
      </w:r>
      <w:r w:rsidR="00C47AEA" w:rsidRPr="005744B2">
        <w:rPr>
          <w:sz w:val="20"/>
          <w:szCs w:val="20"/>
          <w:lang w:val="el-GR"/>
        </w:rPr>
        <w:t xml:space="preserve">πραγματοποιηθεί </w:t>
      </w:r>
      <w:r w:rsidRPr="005744B2">
        <w:rPr>
          <w:sz w:val="20"/>
          <w:szCs w:val="20"/>
          <w:lang w:val="el-GR"/>
        </w:rPr>
        <w:t>τμηματικά</w:t>
      </w:r>
      <w:r w:rsidR="00063D2E" w:rsidRPr="005744B2">
        <w:rPr>
          <w:sz w:val="20"/>
          <w:szCs w:val="20"/>
          <w:lang w:val="el-GR"/>
        </w:rPr>
        <w:t xml:space="preserve"> </w:t>
      </w:r>
      <w:r w:rsidRPr="005744B2">
        <w:rPr>
          <w:b/>
          <w:sz w:val="20"/>
          <w:szCs w:val="20"/>
          <w:lang w:val="el-GR"/>
        </w:rPr>
        <w:t xml:space="preserve">ανά </w:t>
      </w:r>
      <w:r w:rsidR="00715421" w:rsidRPr="005744B2">
        <w:rPr>
          <w:b/>
          <w:sz w:val="20"/>
          <w:szCs w:val="20"/>
          <w:lang w:val="el-GR"/>
        </w:rPr>
        <w:t>εξά</w:t>
      </w:r>
      <w:r w:rsidRPr="005744B2">
        <w:rPr>
          <w:b/>
          <w:sz w:val="20"/>
          <w:szCs w:val="20"/>
          <w:lang w:val="el-GR"/>
        </w:rPr>
        <w:t>μ</w:t>
      </w:r>
      <w:r w:rsidR="00715421" w:rsidRPr="005744B2">
        <w:rPr>
          <w:b/>
          <w:sz w:val="20"/>
          <w:szCs w:val="20"/>
          <w:lang w:val="el-GR"/>
        </w:rPr>
        <w:t>η</w:t>
      </w:r>
      <w:r w:rsidRPr="005744B2">
        <w:rPr>
          <w:b/>
          <w:sz w:val="20"/>
          <w:szCs w:val="20"/>
          <w:lang w:val="el-GR"/>
        </w:rPr>
        <w:t>ν</w:t>
      </w:r>
      <w:r w:rsidR="00715421" w:rsidRPr="005744B2">
        <w:rPr>
          <w:b/>
          <w:sz w:val="20"/>
          <w:szCs w:val="20"/>
          <w:lang w:val="el-GR"/>
        </w:rPr>
        <w:t>ο</w:t>
      </w:r>
      <w:r w:rsidR="00063D2E" w:rsidRPr="005744B2">
        <w:rPr>
          <w:b/>
          <w:sz w:val="20"/>
          <w:szCs w:val="20"/>
          <w:lang w:val="el-GR"/>
        </w:rPr>
        <w:t xml:space="preserve"> </w:t>
      </w:r>
      <w:r w:rsidR="008833DD" w:rsidRPr="005744B2">
        <w:rPr>
          <w:b/>
          <w:sz w:val="20"/>
          <w:szCs w:val="20"/>
          <w:lang w:val="el-GR"/>
        </w:rPr>
        <w:t xml:space="preserve">αφού </w:t>
      </w:r>
      <w:r w:rsidR="00C47AEA" w:rsidRPr="005744B2">
        <w:rPr>
          <w:b/>
          <w:sz w:val="20"/>
          <w:szCs w:val="20"/>
          <w:lang w:val="el-GR"/>
        </w:rPr>
        <w:t>διαιρ</w:t>
      </w:r>
      <w:r w:rsidR="008833DD" w:rsidRPr="005744B2">
        <w:rPr>
          <w:b/>
          <w:sz w:val="20"/>
          <w:szCs w:val="20"/>
          <w:lang w:val="el-GR"/>
        </w:rPr>
        <w:t xml:space="preserve">έσουμε το </w:t>
      </w:r>
      <w:r w:rsidR="00C47AEA" w:rsidRPr="005744B2">
        <w:rPr>
          <w:b/>
          <w:sz w:val="20"/>
          <w:szCs w:val="20"/>
          <w:lang w:val="el-GR"/>
        </w:rPr>
        <w:t xml:space="preserve">συνολικό ποσό </w:t>
      </w:r>
      <w:r w:rsidR="008833DD" w:rsidRPr="005744B2">
        <w:rPr>
          <w:b/>
          <w:sz w:val="20"/>
          <w:szCs w:val="20"/>
          <w:lang w:val="el-GR"/>
        </w:rPr>
        <w:t>της υπογραφείσας σύμβασης</w:t>
      </w:r>
      <w:r w:rsidR="00063D2E" w:rsidRPr="005744B2">
        <w:rPr>
          <w:b/>
          <w:sz w:val="20"/>
          <w:szCs w:val="20"/>
          <w:lang w:val="el-GR"/>
        </w:rPr>
        <w:t xml:space="preserve"> </w:t>
      </w:r>
      <w:r w:rsidR="00C47AEA" w:rsidRPr="005744B2">
        <w:rPr>
          <w:b/>
          <w:sz w:val="20"/>
          <w:szCs w:val="20"/>
          <w:lang w:val="el-GR"/>
        </w:rPr>
        <w:t xml:space="preserve">σε τέσσερα ίσα μέρη </w:t>
      </w:r>
      <w:r w:rsidRPr="005744B2">
        <w:rPr>
          <w:sz w:val="20"/>
          <w:szCs w:val="20"/>
          <w:lang w:val="el-GR"/>
        </w:rPr>
        <w:t>και με την προϋπόθεση ότι έχουν εκταμιευτεί οι σχετικές για τον σκοπό αυτό πιστώσεις.</w:t>
      </w:r>
      <w:r w:rsidR="003D3737" w:rsidRPr="005744B2">
        <w:rPr>
          <w:sz w:val="20"/>
          <w:szCs w:val="20"/>
          <w:lang w:val="el-GR"/>
        </w:rPr>
        <w:t xml:space="preserve"> </w:t>
      </w:r>
      <w:r w:rsidR="003D3737" w:rsidRPr="005744B2">
        <w:rPr>
          <w:b/>
          <w:sz w:val="20"/>
          <w:szCs w:val="20"/>
          <w:lang w:val="el-GR"/>
        </w:rPr>
        <w:t>Η τελευταία πληρωμή του έργου</w:t>
      </w:r>
      <w:r w:rsidR="003D3737" w:rsidRPr="005744B2">
        <w:rPr>
          <w:sz w:val="20"/>
          <w:szCs w:val="20"/>
          <w:lang w:val="el-GR"/>
        </w:rPr>
        <w:t xml:space="preserve"> θα πραγματοποιηθεί μετά την ολοκλήρωση όλων των παρεχόμενων υπηρεσιών και την προσκόμιση όλων των παραδοτέων προς τις Επιτροπ</w:t>
      </w:r>
      <w:r w:rsidR="007E524A" w:rsidRPr="005744B2">
        <w:rPr>
          <w:sz w:val="20"/>
          <w:szCs w:val="20"/>
          <w:lang w:val="el-GR"/>
        </w:rPr>
        <w:t>ές</w:t>
      </w:r>
      <w:r w:rsidR="003D3737" w:rsidRPr="005744B2">
        <w:rPr>
          <w:sz w:val="20"/>
          <w:szCs w:val="20"/>
          <w:lang w:val="el-GR"/>
        </w:rPr>
        <w:t xml:space="preserve"> Παρακολούθησης και Πιστοποίησης</w:t>
      </w:r>
      <w:r w:rsidR="007E524A" w:rsidRPr="005744B2">
        <w:rPr>
          <w:sz w:val="20"/>
          <w:szCs w:val="20"/>
          <w:lang w:val="el-GR"/>
        </w:rPr>
        <w:t xml:space="preserve"> των ΠΕ</w:t>
      </w:r>
      <w:r w:rsidR="003D3737" w:rsidRPr="005744B2">
        <w:rPr>
          <w:sz w:val="20"/>
          <w:szCs w:val="20"/>
          <w:lang w:val="el-GR"/>
        </w:rPr>
        <w:t xml:space="preserve"> του προγράμματος.</w:t>
      </w:r>
      <w:r w:rsidR="00063D2E" w:rsidRPr="005744B2">
        <w:rPr>
          <w:sz w:val="20"/>
          <w:szCs w:val="20"/>
          <w:lang w:val="el-GR"/>
        </w:rPr>
        <w:t xml:space="preserve"> </w:t>
      </w:r>
      <w:r w:rsidRPr="005744B2">
        <w:rPr>
          <w:sz w:val="20"/>
          <w:szCs w:val="20"/>
          <w:lang w:val="el-GR"/>
        </w:rPr>
        <w:t xml:space="preserve">Το χρονικό διάστημα που μεσολαβεί, από την ημερομηνία υποβολής των δικαιολογητικών μέχρι την εξόφληση των σχετικών δαπανών, εξαρτάται από τον χρόνο, τη συχνότητα και το ποσό με το οποίο κάθε φορά επιχορηγείται για το σκοπό αυτό η Περιφέρεια Ανατολικής Μακεδονίας και Θράκης – Διεύθυνση Κτηνιατρικής ΠΑΜΘ. </w:t>
      </w:r>
    </w:p>
    <w:p w14:paraId="68EFD3C8" w14:textId="77777777" w:rsidR="0005195D" w:rsidRPr="005744B2" w:rsidRDefault="0005195D" w:rsidP="006D4760">
      <w:pPr>
        <w:numPr>
          <w:ilvl w:val="2"/>
          <w:numId w:val="14"/>
        </w:numPr>
        <w:rPr>
          <w:sz w:val="20"/>
          <w:szCs w:val="20"/>
          <w:lang w:val="el-GR"/>
        </w:rPr>
      </w:pPr>
      <w:r w:rsidRPr="005744B2">
        <w:rPr>
          <w:sz w:val="20"/>
          <w:szCs w:val="20"/>
          <w:lang w:val="el-GR"/>
        </w:rPr>
        <w:t>Η πληρωμή του συμβατικού τ</w:t>
      </w:r>
      <w:r w:rsidR="007F6917" w:rsidRPr="005744B2">
        <w:rPr>
          <w:sz w:val="20"/>
          <w:szCs w:val="20"/>
          <w:lang w:val="el-GR"/>
        </w:rPr>
        <w:t xml:space="preserve">ιμήματος για το </w:t>
      </w:r>
      <w:proofErr w:type="spellStart"/>
      <w:r w:rsidR="007F6917" w:rsidRPr="005744B2">
        <w:rPr>
          <w:sz w:val="20"/>
          <w:szCs w:val="20"/>
          <w:lang w:val="el-GR"/>
        </w:rPr>
        <w:t>εκτελεσθέν</w:t>
      </w:r>
      <w:proofErr w:type="spellEnd"/>
      <w:r w:rsidR="007F6917" w:rsidRPr="005744B2">
        <w:rPr>
          <w:sz w:val="20"/>
          <w:szCs w:val="20"/>
          <w:lang w:val="el-GR"/>
        </w:rPr>
        <w:t xml:space="preserve"> έργο </w:t>
      </w:r>
      <w:r w:rsidRPr="005744B2">
        <w:rPr>
          <w:sz w:val="20"/>
          <w:szCs w:val="20"/>
          <w:lang w:val="el-GR"/>
        </w:rPr>
        <w:t xml:space="preserve">θα γίνεται με την προσκόμιση των </w:t>
      </w:r>
      <w:proofErr w:type="spellStart"/>
      <w:r w:rsidRPr="005744B2">
        <w:rPr>
          <w:sz w:val="20"/>
          <w:szCs w:val="20"/>
          <w:lang w:val="el-GR"/>
        </w:rPr>
        <w:t>νομίμων</w:t>
      </w:r>
      <w:proofErr w:type="spellEnd"/>
      <w:r w:rsidRPr="005744B2">
        <w:rPr>
          <w:sz w:val="20"/>
          <w:szCs w:val="20"/>
          <w:lang w:val="el-GR"/>
        </w:rPr>
        <w:t xml:space="preserve"> παραστατικών και δικαιολογητικών που προβλέπονται από τις ισχύουσες διατάξεις, καθώς και κάθε άλλου δικαιολογητικού που τυχόν ήθελε ζητηθεί από τις αρμόδιες υπηρεσίες που διενεργούν τον έλεγχο και την πληρωμή.</w:t>
      </w:r>
      <w:r w:rsidR="00063D2E" w:rsidRPr="005744B2">
        <w:rPr>
          <w:sz w:val="20"/>
          <w:szCs w:val="20"/>
          <w:lang w:val="el-GR"/>
        </w:rPr>
        <w:t xml:space="preserve"> </w:t>
      </w:r>
      <w:r w:rsidRPr="005744B2">
        <w:rPr>
          <w:sz w:val="20"/>
          <w:szCs w:val="20"/>
          <w:lang w:val="el-GR"/>
        </w:rPr>
        <w:t>Συγκεκριμένα θα υποβάλλονται στην Διευθύνουσα Υπηρεσία(Διεύθυνση Κτηνιατρικής ΠΑΜΘ) τα κάτωθι δικαιολογητικά:</w:t>
      </w:r>
    </w:p>
    <w:p w14:paraId="539C9DAF" w14:textId="77777777" w:rsidR="0005195D" w:rsidRPr="005744B2" w:rsidRDefault="0005195D" w:rsidP="006D4760">
      <w:pPr>
        <w:numPr>
          <w:ilvl w:val="0"/>
          <w:numId w:val="13"/>
        </w:numPr>
        <w:tabs>
          <w:tab w:val="left" w:pos="1134"/>
        </w:tabs>
        <w:ind w:left="1134" w:hanging="186"/>
        <w:rPr>
          <w:sz w:val="20"/>
          <w:szCs w:val="20"/>
          <w:lang w:val="el-GR"/>
        </w:rPr>
      </w:pPr>
      <w:r w:rsidRPr="005744B2">
        <w:rPr>
          <w:sz w:val="20"/>
          <w:szCs w:val="20"/>
          <w:lang w:val="el-GR"/>
        </w:rPr>
        <w:t>Πρωτότυπο τιμολόγιο του αναδ</w:t>
      </w:r>
      <w:r w:rsidR="00E4413C" w:rsidRPr="005744B2">
        <w:rPr>
          <w:sz w:val="20"/>
          <w:szCs w:val="20"/>
          <w:lang w:val="el-GR"/>
        </w:rPr>
        <w:t>όχου με την ένδειξη ΕΞΟΦΛΗΘΗΚΕ ή ε</w:t>
      </w:r>
      <w:r w:rsidRPr="005744B2">
        <w:rPr>
          <w:sz w:val="20"/>
          <w:szCs w:val="20"/>
          <w:lang w:val="el-GR"/>
        </w:rPr>
        <w:t>ξοφλητική απόδειξη του προμηθευτή, εάν το τιμο</w:t>
      </w:r>
      <w:r w:rsidR="00E4413C" w:rsidRPr="005744B2">
        <w:rPr>
          <w:sz w:val="20"/>
          <w:szCs w:val="20"/>
          <w:lang w:val="el-GR"/>
        </w:rPr>
        <w:t>λόγιο δεν φέρει την ένδειξη «Εξοφλήθηκε</w:t>
      </w:r>
      <w:r w:rsidRPr="005744B2">
        <w:rPr>
          <w:sz w:val="20"/>
          <w:szCs w:val="20"/>
          <w:lang w:val="el-GR"/>
        </w:rPr>
        <w:t>».</w:t>
      </w:r>
    </w:p>
    <w:p w14:paraId="3A5A3058" w14:textId="77777777" w:rsidR="0005195D" w:rsidRPr="005744B2" w:rsidRDefault="0005195D" w:rsidP="006D4760">
      <w:pPr>
        <w:numPr>
          <w:ilvl w:val="0"/>
          <w:numId w:val="13"/>
        </w:numPr>
        <w:ind w:left="1134" w:hanging="186"/>
        <w:rPr>
          <w:sz w:val="20"/>
          <w:szCs w:val="20"/>
          <w:lang w:val="el-GR"/>
        </w:rPr>
      </w:pPr>
      <w:r w:rsidRPr="005744B2">
        <w:rPr>
          <w:sz w:val="20"/>
          <w:szCs w:val="20"/>
          <w:lang w:val="el-GR"/>
        </w:rPr>
        <w:t>Φορολογική και ασφαλιστική ενημερότητα του αναδόχου, σύμφωνα με τις κείμενες διατάξεις.</w:t>
      </w:r>
    </w:p>
    <w:p w14:paraId="30FD7DC8" w14:textId="77777777" w:rsidR="0005195D" w:rsidRPr="005744B2" w:rsidRDefault="0005195D" w:rsidP="006D4760">
      <w:pPr>
        <w:numPr>
          <w:ilvl w:val="0"/>
          <w:numId w:val="13"/>
        </w:numPr>
        <w:ind w:left="1134" w:hanging="186"/>
        <w:rPr>
          <w:sz w:val="20"/>
          <w:szCs w:val="20"/>
          <w:lang w:val="el-GR"/>
        </w:rPr>
      </w:pPr>
      <w:r w:rsidRPr="005744B2">
        <w:rPr>
          <w:sz w:val="20"/>
          <w:szCs w:val="20"/>
          <w:lang w:val="el-GR"/>
        </w:rPr>
        <w:t>Όλα τα παραδοτέα του έργου</w:t>
      </w:r>
    </w:p>
    <w:p w14:paraId="07CF2505" w14:textId="77777777" w:rsidR="0005195D" w:rsidRPr="005744B2" w:rsidRDefault="0005195D" w:rsidP="0005195D">
      <w:pPr>
        <w:ind w:left="709"/>
        <w:rPr>
          <w:sz w:val="20"/>
          <w:szCs w:val="20"/>
          <w:lang w:val="el-GR"/>
        </w:rPr>
      </w:pPr>
      <w:r w:rsidRPr="005744B2">
        <w:rPr>
          <w:sz w:val="20"/>
          <w:szCs w:val="20"/>
          <w:lang w:val="el-GR"/>
        </w:rPr>
        <w:t xml:space="preserve">Διευκρινίζεται ότι η </w:t>
      </w:r>
      <w:r w:rsidRPr="005744B2">
        <w:rPr>
          <w:b/>
          <w:sz w:val="20"/>
          <w:szCs w:val="20"/>
          <w:lang w:val="el-GR"/>
        </w:rPr>
        <w:t xml:space="preserve">έκδοση τιμολογίων </w:t>
      </w:r>
      <w:r w:rsidRPr="005744B2">
        <w:rPr>
          <w:sz w:val="20"/>
          <w:szCs w:val="20"/>
          <w:lang w:val="el-GR"/>
        </w:rPr>
        <w:t xml:space="preserve">θα γίνεται έπειτα από την έκδοση των </w:t>
      </w:r>
      <w:r w:rsidR="005C2E5C" w:rsidRPr="005744B2">
        <w:rPr>
          <w:sz w:val="20"/>
          <w:szCs w:val="20"/>
          <w:lang w:val="el-GR"/>
        </w:rPr>
        <w:t>«Π</w:t>
      </w:r>
      <w:r w:rsidRPr="005744B2">
        <w:rPr>
          <w:sz w:val="20"/>
          <w:szCs w:val="20"/>
          <w:lang w:val="el-GR"/>
        </w:rPr>
        <w:t>ρακτικών</w:t>
      </w:r>
      <w:r w:rsidR="005C2E5C" w:rsidRPr="005744B2">
        <w:rPr>
          <w:sz w:val="20"/>
          <w:szCs w:val="20"/>
          <w:lang w:val="el-GR"/>
        </w:rPr>
        <w:t xml:space="preserve"> Καλής Εκτέλεσης»</w:t>
      </w:r>
      <w:r w:rsidRPr="005744B2">
        <w:rPr>
          <w:sz w:val="20"/>
          <w:szCs w:val="20"/>
          <w:lang w:val="el-GR"/>
        </w:rPr>
        <w:t xml:space="preserve"> των αρμοδίων επιτροπών «Παρακολούθησης και Πιστοποίησης» των Περιφερειακών Ενοτήτων και </w:t>
      </w:r>
      <w:r w:rsidR="005C2E5C" w:rsidRPr="005744B2">
        <w:rPr>
          <w:sz w:val="20"/>
          <w:szCs w:val="20"/>
          <w:lang w:val="el-GR"/>
        </w:rPr>
        <w:t xml:space="preserve">του «Πρωτόκολλου Παραλαβής» </w:t>
      </w:r>
      <w:r w:rsidRPr="005744B2">
        <w:rPr>
          <w:sz w:val="20"/>
          <w:szCs w:val="20"/>
          <w:lang w:val="el-GR"/>
        </w:rPr>
        <w:t>της Επιτροπής «</w:t>
      </w:r>
      <w:r w:rsidR="00B71B8B" w:rsidRPr="005744B2">
        <w:rPr>
          <w:sz w:val="20"/>
          <w:szCs w:val="20"/>
          <w:lang w:val="el-GR"/>
        </w:rPr>
        <w:t>Συντονισμού</w:t>
      </w:r>
      <w:r w:rsidRPr="005744B2">
        <w:rPr>
          <w:sz w:val="20"/>
          <w:szCs w:val="20"/>
          <w:lang w:val="el-GR"/>
        </w:rPr>
        <w:t xml:space="preserve"> και Παραλαβής» του Έργου της Περιφέρειας.</w:t>
      </w:r>
    </w:p>
    <w:p w14:paraId="30CBEF9C" w14:textId="77777777" w:rsidR="005F4458" w:rsidRPr="005744B2" w:rsidRDefault="0005195D" w:rsidP="006D4760">
      <w:pPr>
        <w:numPr>
          <w:ilvl w:val="2"/>
          <w:numId w:val="14"/>
        </w:numPr>
        <w:suppressAutoHyphens w:val="0"/>
        <w:spacing w:line="255" w:lineRule="atLeast"/>
        <w:rPr>
          <w:sz w:val="20"/>
          <w:szCs w:val="20"/>
          <w:lang w:val="el-GR" w:eastAsia="el-GR"/>
        </w:rPr>
      </w:pPr>
      <w:r w:rsidRPr="005744B2">
        <w:rPr>
          <w:sz w:val="20"/>
          <w:szCs w:val="20"/>
          <w:lang w:val="el-GR" w:eastAsia="el-GR"/>
        </w:rPr>
        <w:t xml:space="preserve">Τα παραδοτέα θα υποβάλλονται από τον Ανάδοχο στις κατά τόπους Αρμόδιες Κτηνιατρικές Αρχές των Περιφερειακών Ενοτήτων, οι οποίες ακολούθως συγκαλούν την οικεία  «Επιτροπή </w:t>
      </w:r>
      <w:r w:rsidR="00A157C2" w:rsidRPr="005744B2">
        <w:rPr>
          <w:sz w:val="20"/>
          <w:szCs w:val="20"/>
          <w:lang w:val="el-GR" w:eastAsia="el-GR"/>
        </w:rPr>
        <w:t>Παρακολούθησης και Πιστοποίησης</w:t>
      </w:r>
      <w:r w:rsidRPr="005744B2">
        <w:rPr>
          <w:sz w:val="20"/>
          <w:szCs w:val="20"/>
          <w:lang w:val="el-GR" w:eastAsia="el-GR"/>
        </w:rPr>
        <w:t xml:space="preserve">» προκειμένου να αποφανθεί για την υλοποίηση του έργου </w:t>
      </w:r>
      <w:r w:rsidR="005C2E5C" w:rsidRPr="005744B2">
        <w:rPr>
          <w:sz w:val="20"/>
          <w:szCs w:val="20"/>
          <w:lang w:val="el-GR" w:eastAsia="el-GR"/>
        </w:rPr>
        <w:t xml:space="preserve">για </w:t>
      </w:r>
      <w:r w:rsidRPr="005744B2">
        <w:rPr>
          <w:sz w:val="20"/>
          <w:szCs w:val="20"/>
          <w:lang w:val="el-GR" w:eastAsia="el-GR"/>
        </w:rPr>
        <w:t>το χρονικό διάστημα</w:t>
      </w:r>
      <w:r w:rsidR="00EF446D" w:rsidRPr="005744B2">
        <w:rPr>
          <w:sz w:val="20"/>
          <w:szCs w:val="20"/>
          <w:lang w:val="el-GR" w:eastAsia="el-GR"/>
        </w:rPr>
        <w:t xml:space="preserve"> αναφοράς</w:t>
      </w:r>
      <w:r w:rsidRPr="005744B2">
        <w:rPr>
          <w:sz w:val="20"/>
          <w:szCs w:val="20"/>
          <w:lang w:val="el-GR" w:eastAsia="el-GR"/>
        </w:rPr>
        <w:t xml:space="preserve"> και να συνταχθεί,  εντός </w:t>
      </w:r>
      <w:r w:rsidR="00EF446D" w:rsidRPr="005744B2">
        <w:rPr>
          <w:sz w:val="20"/>
          <w:szCs w:val="20"/>
          <w:lang w:val="el-GR" w:eastAsia="el-GR"/>
        </w:rPr>
        <w:t>τριάντα</w:t>
      </w:r>
      <w:r w:rsidRPr="005744B2">
        <w:rPr>
          <w:sz w:val="20"/>
          <w:szCs w:val="20"/>
          <w:lang w:val="el-GR" w:eastAsia="el-GR"/>
        </w:rPr>
        <w:t>(</w:t>
      </w:r>
      <w:r w:rsidR="00EF446D" w:rsidRPr="005744B2">
        <w:rPr>
          <w:sz w:val="20"/>
          <w:szCs w:val="20"/>
          <w:lang w:val="el-GR" w:eastAsia="el-GR"/>
        </w:rPr>
        <w:t>30</w:t>
      </w:r>
      <w:r w:rsidRPr="005744B2">
        <w:rPr>
          <w:sz w:val="20"/>
          <w:szCs w:val="20"/>
          <w:lang w:val="el-GR" w:eastAsia="el-GR"/>
        </w:rPr>
        <w:t>)</w:t>
      </w:r>
      <w:r w:rsidR="00EF446D" w:rsidRPr="005744B2">
        <w:rPr>
          <w:sz w:val="20"/>
          <w:szCs w:val="20"/>
          <w:lang w:val="el-GR" w:eastAsia="el-GR"/>
        </w:rPr>
        <w:t xml:space="preserve"> ημερολογιακών </w:t>
      </w:r>
      <w:r w:rsidRPr="005744B2">
        <w:rPr>
          <w:sz w:val="20"/>
          <w:szCs w:val="20"/>
          <w:lang w:val="el-GR" w:eastAsia="el-GR"/>
        </w:rPr>
        <w:t xml:space="preserve"> ημερών από την παραλαβή των παραδοτέων από τον Ανάδοχο, το σχετικό πρακτικό   καλής εκτέλεσης. Η Αρμόδια Κτηνιατρική Αρχή θα αποστείλει το πρακτικό και τα  παραδοτέα του έργου στην Διευθύνουσα Υπηρεσία και μέσω αυτής στην «Επιτροπή </w:t>
      </w:r>
      <w:r w:rsidR="00B71B8B" w:rsidRPr="005744B2">
        <w:rPr>
          <w:sz w:val="20"/>
          <w:szCs w:val="20"/>
          <w:lang w:val="el-GR"/>
        </w:rPr>
        <w:t>Συντονισμού και Παραλαβής»</w:t>
      </w:r>
      <w:r w:rsidRPr="005744B2">
        <w:rPr>
          <w:sz w:val="20"/>
          <w:szCs w:val="20"/>
          <w:lang w:val="el-GR" w:eastAsia="el-GR"/>
        </w:rPr>
        <w:t xml:space="preserve"> της Περιφέρειας.  </w:t>
      </w:r>
    </w:p>
    <w:p w14:paraId="1AB3EF64" w14:textId="77777777" w:rsidR="005F4458" w:rsidRPr="005744B2" w:rsidRDefault="0005195D" w:rsidP="006D4760">
      <w:pPr>
        <w:numPr>
          <w:ilvl w:val="2"/>
          <w:numId w:val="14"/>
        </w:numPr>
        <w:suppressAutoHyphens w:val="0"/>
        <w:spacing w:line="255" w:lineRule="atLeast"/>
        <w:rPr>
          <w:sz w:val="20"/>
          <w:szCs w:val="20"/>
          <w:lang w:val="el-GR" w:eastAsia="el-GR"/>
        </w:rPr>
      </w:pPr>
      <w:r w:rsidRPr="005744B2">
        <w:rPr>
          <w:sz w:val="20"/>
          <w:szCs w:val="20"/>
          <w:lang w:val="el-GR" w:eastAsia="el-GR"/>
        </w:rPr>
        <w:t xml:space="preserve">Ακολούθως η </w:t>
      </w:r>
      <w:r w:rsidR="00D41EA5" w:rsidRPr="005744B2">
        <w:rPr>
          <w:sz w:val="20"/>
          <w:szCs w:val="20"/>
          <w:lang w:val="el-GR" w:eastAsia="el-GR"/>
        </w:rPr>
        <w:t xml:space="preserve">«Επιτροπή </w:t>
      </w:r>
      <w:r w:rsidR="00D41EA5" w:rsidRPr="005744B2">
        <w:rPr>
          <w:sz w:val="20"/>
          <w:szCs w:val="20"/>
          <w:lang w:val="el-GR"/>
        </w:rPr>
        <w:t xml:space="preserve">Συντονισμού και Παραλαβής» </w:t>
      </w:r>
      <w:r w:rsidRPr="005744B2">
        <w:rPr>
          <w:sz w:val="20"/>
          <w:szCs w:val="20"/>
          <w:lang w:val="el-GR" w:eastAsia="el-GR"/>
        </w:rPr>
        <w:t xml:space="preserve">συντάσσει  το σχετικό </w:t>
      </w:r>
      <w:r w:rsidR="005C2E5C" w:rsidRPr="005744B2">
        <w:rPr>
          <w:sz w:val="20"/>
          <w:szCs w:val="20"/>
          <w:lang w:val="el-GR" w:eastAsia="el-GR"/>
        </w:rPr>
        <w:t>«</w:t>
      </w:r>
      <w:r w:rsidRPr="005744B2">
        <w:rPr>
          <w:sz w:val="20"/>
          <w:szCs w:val="20"/>
          <w:lang w:val="el-GR" w:eastAsia="el-GR"/>
        </w:rPr>
        <w:t>Πρωτόκολλο Παραλαβής</w:t>
      </w:r>
      <w:r w:rsidR="005C2E5C" w:rsidRPr="005744B2">
        <w:rPr>
          <w:sz w:val="20"/>
          <w:szCs w:val="20"/>
          <w:lang w:val="el-GR" w:eastAsia="el-GR"/>
        </w:rPr>
        <w:t>»</w:t>
      </w:r>
      <w:r w:rsidRPr="005744B2">
        <w:rPr>
          <w:sz w:val="20"/>
          <w:szCs w:val="20"/>
          <w:lang w:val="el-GR" w:eastAsia="el-GR"/>
        </w:rPr>
        <w:t xml:space="preserve">, βάσει των υποβληθέντων </w:t>
      </w:r>
      <w:r w:rsidR="005C2E5C" w:rsidRPr="005744B2">
        <w:rPr>
          <w:sz w:val="20"/>
          <w:szCs w:val="20"/>
          <w:lang w:val="el-GR" w:eastAsia="el-GR"/>
        </w:rPr>
        <w:t xml:space="preserve">σ’ </w:t>
      </w:r>
      <w:r w:rsidRPr="005744B2">
        <w:rPr>
          <w:sz w:val="20"/>
          <w:szCs w:val="20"/>
          <w:lang w:val="el-GR" w:eastAsia="el-GR"/>
        </w:rPr>
        <w:t>αυτήν πρακτικών των «Επιτροπών Παρακολού</w:t>
      </w:r>
      <w:r w:rsidR="00D41EA5" w:rsidRPr="005744B2">
        <w:rPr>
          <w:sz w:val="20"/>
          <w:szCs w:val="20"/>
          <w:lang w:val="el-GR" w:eastAsia="el-GR"/>
        </w:rPr>
        <w:t xml:space="preserve">θησης και Πιστοποίησης» </w:t>
      </w:r>
      <w:r w:rsidRPr="005744B2">
        <w:rPr>
          <w:sz w:val="20"/>
          <w:szCs w:val="20"/>
          <w:lang w:val="el-GR" w:eastAsia="el-GR"/>
        </w:rPr>
        <w:t xml:space="preserve">των Περιφερειακών Ενοτήτων. </w:t>
      </w:r>
    </w:p>
    <w:p w14:paraId="03F3A041" w14:textId="77777777" w:rsidR="005F4458" w:rsidRPr="005744B2" w:rsidRDefault="0005195D" w:rsidP="006D4760">
      <w:pPr>
        <w:numPr>
          <w:ilvl w:val="2"/>
          <w:numId w:val="14"/>
        </w:numPr>
        <w:suppressAutoHyphens w:val="0"/>
        <w:spacing w:line="255" w:lineRule="atLeast"/>
        <w:rPr>
          <w:sz w:val="20"/>
          <w:szCs w:val="20"/>
          <w:lang w:val="el-GR" w:eastAsia="el-GR"/>
        </w:rPr>
      </w:pPr>
      <w:r w:rsidRPr="005744B2">
        <w:rPr>
          <w:sz w:val="20"/>
          <w:szCs w:val="20"/>
          <w:lang w:val="el-GR" w:eastAsia="el-GR"/>
        </w:rPr>
        <w:t xml:space="preserve">Το </w:t>
      </w:r>
      <w:r w:rsidR="00F908B8" w:rsidRPr="005744B2">
        <w:rPr>
          <w:sz w:val="20"/>
          <w:szCs w:val="20"/>
          <w:lang w:val="el-GR" w:eastAsia="el-GR"/>
        </w:rPr>
        <w:t>«</w:t>
      </w:r>
      <w:r w:rsidRPr="005744B2">
        <w:rPr>
          <w:sz w:val="20"/>
          <w:szCs w:val="20"/>
          <w:lang w:val="el-GR" w:eastAsia="el-GR"/>
        </w:rPr>
        <w:t>Πρωτόκολλο Παραλαβής</w:t>
      </w:r>
      <w:r w:rsidR="00F908B8" w:rsidRPr="005744B2">
        <w:rPr>
          <w:sz w:val="20"/>
          <w:szCs w:val="20"/>
          <w:lang w:val="el-GR" w:eastAsia="el-GR"/>
        </w:rPr>
        <w:t xml:space="preserve">» της </w:t>
      </w:r>
      <w:r w:rsidR="00D41EA5" w:rsidRPr="005744B2">
        <w:rPr>
          <w:sz w:val="20"/>
          <w:szCs w:val="20"/>
          <w:lang w:val="el-GR" w:eastAsia="el-GR"/>
        </w:rPr>
        <w:t>«Επιτροπή</w:t>
      </w:r>
      <w:r w:rsidR="008B1AF8" w:rsidRPr="005744B2">
        <w:rPr>
          <w:sz w:val="20"/>
          <w:szCs w:val="20"/>
          <w:lang w:val="el-GR" w:eastAsia="el-GR"/>
        </w:rPr>
        <w:t>ς</w:t>
      </w:r>
      <w:r w:rsidR="002E640C" w:rsidRPr="005744B2">
        <w:rPr>
          <w:sz w:val="20"/>
          <w:szCs w:val="20"/>
          <w:lang w:val="el-GR" w:eastAsia="el-GR"/>
        </w:rPr>
        <w:t xml:space="preserve"> </w:t>
      </w:r>
      <w:r w:rsidR="00D41EA5" w:rsidRPr="005744B2">
        <w:rPr>
          <w:sz w:val="20"/>
          <w:szCs w:val="20"/>
          <w:lang w:val="el-GR"/>
        </w:rPr>
        <w:t>Συντονισμού και Παραλαβής»</w:t>
      </w:r>
      <w:r w:rsidR="00F908B8" w:rsidRPr="005744B2">
        <w:rPr>
          <w:sz w:val="20"/>
          <w:szCs w:val="20"/>
          <w:lang w:val="el-GR" w:eastAsia="el-GR"/>
        </w:rPr>
        <w:t xml:space="preserve"> της Περιφέρειας </w:t>
      </w:r>
      <w:r w:rsidRPr="005744B2">
        <w:rPr>
          <w:sz w:val="20"/>
          <w:szCs w:val="20"/>
          <w:lang w:val="el-GR" w:eastAsia="el-GR"/>
        </w:rPr>
        <w:t xml:space="preserve">θα συντάσσεται  εντός </w:t>
      </w:r>
      <w:r w:rsidR="005961E8" w:rsidRPr="005744B2">
        <w:rPr>
          <w:sz w:val="20"/>
          <w:szCs w:val="20"/>
          <w:lang w:val="el-GR" w:eastAsia="el-GR"/>
        </w:rPr>
        <w:t>εξήντα(6</w:t>
      </w:r>
      <w:r w:rsidRPr="005744B2">
        <w:rPr>
          <w:sz w:val="20"/>
          <w:szCs w:val="20"/>
          <w:lang w:val="el-GR" w:eastAsia="el-GR"/>
        </w:rPr>
        <w:t>0</w:t>
      </w:r>
      <w:r w:rsidR="005961E8" w:rsidRPr="005744B2">
        <w:rPr>
          <w:sz w:val="20"/>
          <w:szCs w:val="20"/>
          <w:lang w:val="el-GR" w:eastAsia="el-GR"/>
        </w:rPr>
        <w:t>)ημερολογιακών</w:t>
      </w:r>
      <w:r w:rsidRPr="005744B2">
        <w:rPr>
          <w:sz w:val="20"/>
          <w:szCs w:val="20"/>
          <w:lang w:val="el-GR" w:eastAsia="el-GR"/>
        </w:rPr>
        <w:t xml:space="preserve"> ημερών από την ημερομηνία αποστολής των παραδοτέων του έργου από τον ανάδοχο στις Περιφερειακές Ενότητες. Εφόσον η προαναφερόμενη προθεσμία παρέλθει χωρίς να έχει συνταχθεί το σχετικό Πρωτόκολλο Παραλαβής, τότε η παραλαβή των Παραδοτέων του Αναδόχου θα πραγματοποιείται αυτόματα και θα θεωρείται οριστική. </w:t>
      </w:r>
    </w:p>
    <w:p w14:paraId="345797AF" w14:textId="77777777" w:rsidR="005F4458" w:rsidRPr="005744B2" w:rsidRDefault="0005195D" w:rsidP="006D4760">
      <w:pPr>
        <w:numPr>
          <w:ilvl w:val="2"/>
          <w:numId w:val="14"/>
        </w:numPr>
        <w:suppressAutoHyphens w:val="0"/>
        <w:spacing w:line="255" w:lineRule="atLeast"/>
        <w:rPr>
          <w:sz w:val="20"/>
          <w:szCs w:val="20"/>
          <w:lang w:val="el-GR" w:eastAsia="el-GR"/>
        </w:rPr>
      </w:pPr>
      <w:r w:rsidRPr="005744B2">
        <w:rPr>
          <w:sz w:val="20"/>
          <w:szCs w:val="20"/>
          <w:lang w:val="el-GR" w:eastAsia="el-GR"/>
        </w:rPr>
        <w:t xml:space="preserve">Ως ημερομηνία προσδιορισμού του χρονικού διαστήματος των </w:t>
      </w:r>
      <w:r w:rsidR="00E35433" w:rsidRPr="005744B2">
        <w:rPr>
          <w:sz w:val="20"/>
          <w:szCs w:val="20"/>
          <w:lang w:val="el-GR" w:eastAsia="el-GR"/>
        </w:rPr>
        <w:t>εξήντα</w:t>
      </w:r>
      <w:r w:rsidR="005961E8" w:rsidRPr="005744B2">
        <w:rPr>
          <w:sz w:val="20"/>
          <w:szCs w:val="20"/>
          <w:lang w:val="el-GR" w:eastAsia="el-GR"/>
        </w:rPr>
        <w:t>(60</w:t>
      </w:r>
      <w:r w:rsidRPr="005744B2">
        <w:rPr>
          <w:sz w:val="20"/>
          <w:szCs w:val="20"/>
          <w:lang w:val="el-GR" w:eastAsia="el-GR"/>
        </w:rPr>
        <w:t xml:space="preserve">) ημερών θεωρείται η </w:t>
      </w:r>
      <w:r w:rsidR="00F908B8" w:rsidRPr="005744B2">
        <w:rPr>
          <w:sz w:val="20"/>
          <w:szCs w:val="20"/>
          <w:lang w:val="el-GR" w:eastAsia="el-GR"/>
        </w:rPr>
        <w:t xml:space="preserve">τελευταία χρονολογικά </w:t>
      </w:r>
      <w:r w:rsidRPr="005744B2">
        <w:rPr>
          <w:sz w:val="20"/>
          <w:szCs w:val="20"/>
          <w:lang w:val="el-GR" w:eastAsia="el-GR"/>
        </w:rPr>
        <w:t>ημερομηνία αποστολής από τον Ανάδοχο στην Περιφερειακή Ενότητα.</w:t>
      </w:r>
    </w:p>
    <w:p w14:paraId="1F62E5A6" w14:textId="77777777" w:rsidR="005F4458" w:rsidRPr="005744B2" w:rsidRDefault="0005195D" w:rsidP="006D4760">
      <w:pPr>
        <w:numPr>
          <w:ilvl w:val="2"/>
          <w:numId w:val="14"/>
        </w:numPr>
        <w:suppressAutoHyphens w:val="0"/>
        <w:spacing w:line="255" w:lineRule="atLeast"/>
        <w:rPr>
          <w:sz w:val="20"/>
          <w:szCs w:val="20"/>
          <w:lang w:val="el-GR" w:eastAsia="el-GR"/>
        </w:rPr>
      </w:pPr>
      <w:r w:rsidRPr="005744B2">
        <w:rPr>
          <w:sz w:val="20"/>
          <w:szCs w:val="20"/>
          <w:lang w:val="el-GR"/>
        </w:rPr>
        <w:t xml:space="preserve">Οι πληρωμές γίνονται σε ΕΥΡΩ. </w:t>
      </w:r>
    </w:p>
    <w:p w14:paraId="3010D950" w14:textId="77777777" w:rsidR="0005195D" w:rsidRPr="00715421" w:rsidRDefault="0005195D" w:rsidP="006D4760">
      <w:pPr>
        <w:numPr>
          <w:ilvl w:val="2"/>
          <w:numId w:val="14"/>
        </w:numPr>
        <w:suppressAutoHyphens w:val="0"/>
        <w:spacing w:line="255" w:lineRule="atLeast"/>
        <w:rPr>
          <w:sz w:val="20"/>
          <w:szCs w:val="20"/>
          <w:lang w:val="el-GR" w:eastAsia="el-GR"/>
        </w:rPr>
      </w:pPr>
      <w:r w:rsidRPr="00715421">
        <w:rPr>
          <w:sz w:val="20"/>
          <w:szCs w:val="20"/>
          <w:lang w:val="el-GR"/>
        </w:rPr>
        <w:lastRenderedPageBreak/>
        <w:t xml:space="preserve">Τον Ανάδοχο βαρύνουν </w:t>
      </w:r>
      <w:r w:rsidRPr="00715421">
        <w:rPr>
          <w:sz w:val="20"/>
          <w:szCs w:val="20"/>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παροχή υπηρεσίας στον τόπο και με τον τρόπο που προβλέπεται στα έγγραφα της σύμβασης. Ιδίως </w:t>
      </w:r>
      <w:proofErr w:type="spellStart"/>
      <w:r w:rsidRPr="00715421">
        <w:rPr>
          <w:sz w:val="20"/>
          <w:szCs w:val="20"/>
          <w:lang w:val="el-GR" w:eastAsia="el-GR"/>
        </w:rPr>
        <w:t>βαρύνεται</w:t>
      </w:r>
      <w:proofErr w:type="spellEnd"/>
      <w:r w:rsidRPr="00715421">
        <w:rPr>
          <w:sz w:val="20"/>
          <w:szCs w:val="20"/>
          <w:lang w:val="el-GR" w:eastAsia="el-GR"/>
        </w:rPr>
        <w:t xml:space="preserve"> με τις </w:t>
      </w:r>
      <w:r w:rsidRPr="00715421">
        <w:rPr>
          <w:sz w:val="20"/>
          <w:szCs w:val="20"/>
          <w:lang w:val="el-GR"/>
        </w:rPr>
        <w:t xml:space="preserve">ακόλουθες κρατήσεις: </w:t>
      </w:r>
    </w:p>
    <w:p w14:paraId="116D9AE5" w14:textId="77777777" w:rsidR="0005195D" w:rsidRPr="00715421" w:rsidRDefault="0005195D" w:rsidP="0005195D">
      <w:pPr>
        <w:ind w:left="720"/>
        <w:rPr>
          <w:sz w:val="20"/>
          <w:szCs w:val="20"/>
          <w:lang w:val="el-GR"/>
        </w:rPr>
      </w:pPr>
      <w:r w:rsidRPr="00715421">
        <w:rPr>
          <w:b/>
          <w:sz w:val="20"/>
          <w:szCs w:val="20"/>
          <w:lang w:val="el-GR"/>
        </w:rPr>
        <w:t>α)</w:t>
      </w:r>
      <w:r w:rsidRPr="00715421">
        <w:rPr>
          <w:sz w:val="20"/>
          <w:szCs w:val="20"/>
          <w:lang w:val="el-GR"/>
        </w:rPr>
        <w:t xml:space="preserve">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34DC0BF3" w14:textId="77777777" w:rsidR="0005195D" w:rsidRPr="00715421" w:rsidRDefault="0005195D" w:rsidP="0005195D">
      <w:pPr>
        <w:ind w:left="720"/>
        <w:rPr>
          <w:sz w:val="20"/>
          <w:szCs w:val="20"/>
          <w:lang w:val="el-GR"/>
        </w:rPr>
      </w:pPr>
      <w:r w:rsidRPr="00715421">
        <w:rPr>
          <w:b/>
          <w:sz w:val="20"/>
          <w:szCs w:val="20"/>
          <w:lang w:val="el-GR"/>
        </w:rPr>
        <w:t>β)</w:t>
      </w:r>
      <w:r w:rsidRPr="00715421">
        <w:rPr>
          <w:sz w:val="20"/>
          <w:szCs w:val="20"/>
          <w:lang w:val="el-GR"/>
        </w:rPr>
        <w:t xml:space="preserve">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715421">
        <w:rPr>
          <w:sz w:val="20"/>
          <w:szCs w:val="20"/>
          <w:lang w:val="el-GR"/>
        </w:rPr>
        <w:t>παρακρατείται</w:t>
      </w:r>
      <w:proofErr w:type="spellEnd"/>
      <w:r w:rsidRPr="00715421">
        <w:rPr>
          <w:sz w:val="20"/>
          <w:szCs w:val="20"/>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78C32B10" w14:textId="77777777" w:rsidR="00A97BFD" w:rsidRPr="00715421" w:rsidRDefault="0005195D" w:rsidP="0005195D">
      <w:pPr>
        <w:ind w:left="720"/>
        <w:rPr>
          <w:sz w:val="20"/>
          <w:szCs w:val="20"/>
          <w:lang w:val="el-GR"/>
        </w:rPr>
      </w:pPr>
      <w:r w:rsidRPr="00715421">
        <w:rPr>
          <w:b/>
          <w:sz w:val="20"/>
          <w:szCs w:val="20"/>
          <w:lang w:val="el-GR"/>
        </w:rPr>
        <w:t>γ)</w:t>
      </w:r>
      <w:r w:rsidRPr="00715421">
        <w:rPr>
          <w:sz w:val="20"/>
          <w:szCs w:val="20"/>
          <w:lang w:val="el-GR"/>
        </w:rPr>
        <w:t xml:space="preserve">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7257F115" w14:textId="77777777" w:rsidR="0005195D" w:rsidRPr="00715421" w:rsidRDefault="00A97BFD" w:rsidP="0005195D">
      <w:pPr>
        <w:ind w:left="720"/>
        <w:rPr>
          <w:sz w:val="20"/>
          <w:szCs w:val="20"/>
          <w:lang w:val="el-GR"/>
        </w:rPr>
      </w:pPr>
      <w:r w:rsidRPr="00715421">
        <w:rPr>
          <w:b/>
          <w:sz w:val="20"/>
          <w:szCs w:val="20"/>
          <w:lang w:val="el-GR"/>
        </w:rPr>
        <w:t xml:space="preserve">δ) </w:t>
      </w:r>
      <w:r w:rsidR="0005195D" w:rsidRPr="00715421">
        <w:rPr>
          <w:sz w:val="20"/>
          <w:szCs w:val="20"/>
          <w:lang w:val="el-GR"/>
        </w:rPr>
        <w:t>Οι υπέρ τρίτων κρατήσεις υπόκεινται στο εκάστοτε ισχύον αναλογικό τέλος χαρτοσήμου 3% και στην επ’ αυτού εισφορά υπέρ ΟΓΑ 20%.</w:t>
      </w:r>
    </w:p>
    <w:p w14:paraId="32C89E9A" w14:textId="77777777" w:rsidR="00A923C2" w:rsidRPr="007E524A" w:rsidRDefault="00A97BFD" w:rsidP="00A923C2">
      <w:pPr>
        <w:ind w:left="720"/>
        <w:rPr>
          <w:sz w:val="20"/>
          <w:szCs w:val="20"/>
          <w:lang w:val="el-GR"/>
        </w:rPr>
      </w:pPr>
      <w:r w:rsidRPr="007E524A">
        <w:rPr>
          <w:b/>
          <w:sz w:val="20"/>
          <w:szCs w:val="20"/>
          <w:lang w:val="el-GR"/>
        </w:rPr>
        <w:t>ε</w:t>
      </w:r>
      <w:r w:rsidR="00A923C2" w:rsidRPr="007E524A">
        <w:rPr>
          <w:b/>
          <w:sz w:val="20"/>
          <w:szCs w:val="20"/>
          <w:lang w:val="el-GR"/>
        </w:rPr>
        <w:t>)</w:t>
      </w:r>
      <w:r w:rsidR="0005195D" w:rsidRPr="007E524A">
        <w:rPr>
          <w:sz w:val="20"/>
          <w:szCs w:val="20"/>
          <w:lang w:val="el-GR"/>
        </w:rPr>
        <w:t>Κάθε άλλη προβλεπόμενη από τη νομοθεσία κράτηση</w:t>
      </w:r>
      <w:r w:rsidR="00F752E8" w:rsidRPr="007E524A">
        <w:rPr>
          <w:sz w:val="20"/>
          <w:szCs w:val="20"/>
          <w:lang w:val="el-GR"/>
        </w:rPr>
        <w:t xml:space="preserve"> ή απαλλαγή</w:t>
      </w:r>
      <w:r w:rsidR="0005195D" w:rsidRPr="007E524A">
        <w:rPr>
          <w:sz w:val="20"/>
          <w:szCs w:val="20"/>
          <w:lang w:val="el-GR"/>
        </w:rPr>
        <w:t>.</w:t>
      </w:r>
    </w:p>
    <w:p w14:paraId="55794A0B" w14:textId="77777777" w:rsidR="00D41FD6" w:rsidRPr="00715421" w:rsidRDefault="00A97BFD" w:rsidP="00A923C2">
      <w:pPr>
        <w:ind w:left="720"/>
        <w:rPr>
          <w:sz w:val="20"/>
          <w:szCs w:val="20"/>
          <w:lang w:val="el-GR"/>
        </w:rPr>
      </w:pPr>
      <w:proofErr w:type="spellStart"/>
      <w:r w:rsidRPr="00715421">
        <w:rPr>
          <w:b/>
          <w:sz w:val="20"/>
          <w:szCs w:val="20"/>
          <w:lang w:val="el-GR"/>
        </w:rPr>
        <w:t>στ</w:t>
      </w:r>
      <w:proofErr w:type="spellEnd"/>
      <w:r w:rsidRPr="00715421">
        <w:rPr>
          <w:b/>
          <w:sz w:val="20"/>
          <w:szCs w:val="20"/>
          <w:lang w:val="el-GR"/>
        </w:rPr>
        <w:t>΄</w:t>
      </w:r>
      <w:r w:rsidR="00A923C2" w:rsidRPr="00715421">
        <w:rPr>
          <w:b/>
          <w:sz w:val="20"/>
          <w:szCs w:val="20"/>
          <w:lang w:val="el-GR"/>
        </w:rPr>
        <w:t>)</w:t>
      </w:r>
      <w:r w:rsidR="00D41FD6" w:rsidRPr="00715421">
        <w:rPr>
          <w:sz w:val="20"/>
          <w:szCs w:val="20"/>
          <w:lang w:val="el-GR"/>
        </w:rPr>
        <w:t xml:space="preserve">Με κάθε πληρωμή θα γίνεται η προβλεπόμενη από την κείμενη νομοθεσία παρακράτηση φόρου εισοδήματος αξίας </w:t>
      </w:r>
      <w:r w:rsidR="00BE4101" w:rsidRPr="00715421">
        <w:rPr>
          <w:sz w:val="20"/>
          <w:szCs w:val="20"/>
          <w:lang w:val="el-GR"/>
        </w:rPr>
        <w:t>8</w:t>
      </w:r>
      <w:r w:rsidR="00D41FD6" w:rsidRPr="00715421">
        <w:rPr>
          <w:sz w:val="20"/>
          <w:szCs w:val="20"/>
          <w:lang w:val="el-GR"/>
        </w:rPr>
        <w:t>% επί του καθαρού ποσού</w:t>
      </w:r>
      <w:r w:rsidR="00BE4101" w:rsidRPr="00715421">
        <w:rPr>
          <w:sz w:val="20"/>
          <w:szCs w:val="20"/>
          <w:lang w:val="el-GR"/>
        </w:rPr>
        <w:t>.</w:t>
      </w:r>
    </w:p>
    <w:p w14:paraId="291A6881" w14:textId="77777777" w:rsidR="00D41FD6" w:rsidRPr="00A3559B" w:rsidRDefault="00D41FD6" w:rsidP="008D4D6A">
      <w:pPr>
        <w:pStyle w:val="2"/>
        <w:rPr>
          <w:rFonts w:ascii="Calibri" w:hAnsi="Calibri" w:cs="Calibri"/>
          <w:sz w:val="20"/>
          <w:szCs w:val="20"/>
          <w:lang w:val="el-GR"/>
        </w:rPr>
      </w:pPr>
      <w:bookmarkStart w:id="78" w:name="_Toc137670349"/>
      <w:r w:rsidRPr="00A3559B">
        <w:rPr>
          <w:rFonts w:ascii="Calibri" w:hAnsi="Calibri" w:cs="Calibri"/>
          <w:sz w:val="20"/>
          <w:szCs w:val="20"/>
          <w:lang w:val="el-GR"/>
        </w:rPr>
        <w:t>5.2</w:t>
      </w:r>
      <w:r w:rsidRPr="00A3559B">
        <w:rPr>
          <w:rFonts w:ascii="Calibri" w:hAnsi="Calibri" w:cs="Calibri"/>
          <w:sz w:val="20"/>
          <w:szCs w:val="20"/>
          <w:lang w:val="el-GR"/>
        </w:rPr>
        <w:tab/>
        <w:t xml:space="preserve">Κήρυξη οικονομικού φορέα εκπτώτου </w:t>
      </w:r>
      <w:r w:rsidR="003D0CCD" w:rsidRPr="00A3559B">
        <w:rPr>
          <w:rFonts w:ascii="Calibri" w:hAnsi="Calibri" w:cs="Calibri"/>
          <w:sz w:val="20"/>
          <w:szCs w:val="20"/>
          <w:lang w:val="el-GR"/>
        </w:rPr>
        <w:t>–</w:t>
      </w:r>
      <w:r w:rsidR="00B82EF4">
        <w:rPr>
          <w:rFonts w:ascii="Calibri" w:hAnsi="Calibri" w:cs="Calibri"/>
          <w:sz w:val="20"/>
          <w:szCs w:val="20"/>
          <w:lang w:val="el-GR"/>
        </w:rPr>
        <w:t>Κυρώσεις</w:t>
      </w:r>
      <w:bookmarkEnd w:id="78"/>
    </w:p>
    <w:p w14:paraId="7527F4E7" w14:textId="77777777" w:rsidR="00E827B6" w:rsidRPr="009841F5" w:rsidRDefault="00D41FD6" w:rsidP="008D4D6A">
      <w:pPr>
        <w:suppressAutoHyphens w:val="0"/>
        <w:autoSpaceDE w:val="0"/>
        <w:rPr>
          <w:rFonts w:eastAsia="SimSun"/>
          <w:sz w:val="20"/>
          <w:szCs w:val="20"/>
          <w:lang w:val="el-GR"/>
        </w:rPr>
      </w:pPr>
      <w:r w:rsidRPr="009841F5">
        <w:rPr>
          <w:b/>
          <w:bCs/>
          <w:sz w:val="20"/>
          <w:szCs w:val="20"/>
          <w:lang w:val="el-GR"/>
        </w:rPr>
        <w:t>5.2.1.</w:t>
      </w:r>
      <w:r w:rsidR="00703036" w:rsidRPr="009841F5">
        <w:rPr>
          <w:rFonts w:eastAsia="SimSun"/>
          <w:sz w:val="20"/>
          <w:szCs w:val="20"/>
          <w:lang w:val="el-GR"/>
        </w:rPr>
        <w:t>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w:t>
      </w:r>
      <w:r w:rsidR="00E827B6" w:rsidRPr="009841F5">
        <w:rPr>
          <w:rFonts w:eastAsia="SimSun"/>
          <w:sz w:val="20"/>
          <w:szCs w:val="20"/>
          <w:lang w:val="el-GR"/>
        </w:rPr>
        <w:t>:</w:t>
      </w:r>
    </w:p>
    <w:p w14:paraId="18EB2C2B" w14:textId="77777777" w:rsidR="00E827B6" w:rsidRPr="009841F5" w:rsidRDefault="00E827B6" w:rsidP="00E827B6">
      <w:pPr>
        <w:suppressAutoHyphens w:val="0"/>
        <w:autoSpaceDE w:val="0"/>
        <w:rPr>
          <w:rFonts w:eastAsia="SimSun"/>
          <w:sz w:val="20"/>
          <w:szCs w:val="20"/>
          <w:lang w:val="el-GR"/>
        </w:rPr>
      </w:pPr>
      <w:r w:rsidRPr="009841F5">
        <w:rPr>
          <w:rFonts w:eastAsia="SimSun"/>
          <w:sz w:val="20"/>
          <w:szCs w:val="20"/>
          <w:lang w:val="el-GR"/>
        </w:rPr>
        <w:t>α)στην περίπτωση της παρ. 7 του άρθρου 105 περί κατακύρωσης και σύναψης σύμβασης</w:t>
      </w:r>
    </w:p>
    <w:p w14:paraId="110A36FB" w14:textId="77777777" w:rsidR="00703036" w:rsidRPr="009841F5" w:rsidRDefault="00E827B6" w:rsidP="008D4D6A">
      <w:pPr>
        <w:suppressAutoHyphens w:val="0"/>
        <w:autoSpaceDE w:val="0"/>
        <w:rPr>
          <w:rFonts w:eastAsia="SimSun"/>
          <w:sz w:val="20"/>
          <w:szCs w:val="20"/>
          <w:lang w:val="el-GR"/>
        </w:rPr>
      </w:pPr>
      <w:r w:rsidRPr="009841F5">
        <w:rPr>
          <w:rFonts w:eastAsia="SimSun"/>
          <w:sz w:val="20"/>
          <w:szCs w:val="20"/>
          <w:lang w:val="el-GR"/>
        </w:rPr>
        <w:t xml:space="preserve">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w:t>
      </w:r>
      <w:r w:rsidR="00703036" w:rsidRPr="009841F5">
        <w:rPr>
          <w:rFonts w:eastAsia="SimSun"/>
          <w:sz w:val="20"/>
          <w:szCs w:val="20"/>
          <w:lang w:val="el-GR"/>
        </w:rPr>
        <w:t xml:space="preserve">και </w:t>
      </w:r>
      <w:r w:rsidR="00BE4101" w:rsidRPr="009841F5">
        <w:rPr>
          <w:rFonts w:eastAsia="SimSun"/>
          <w:sz w:val="20"/>
          <w:szCs w:val="20"/>
          <w:lang w:val="el-GR"/>
        </w:rPr>
        <w:t xml:space="preserve">τους όρους του </w:t>
      </w:r>
      <w:r w:rsidR="00F43819" w:rsidRPr="009841F5">
        <w:rPr>
          <w:rFonts w:eastAsia="SimSun"/>
          <w:sz w:val="20"/>
          <w:szCs w:val="20"/>
          <w:lang w:val="el-GR"/>
        </w:rPr>
        <w:t xml:space="preserve">της παρούσας διακήρυξης και του </w:t>
      </w:r>
      <w:r w:rsidR="00BE4101" w:rsidRPr="009841F5">
        <w:rPr>
          <w:rFonts w:eastAsia="SimSun"/>
          <w:sz w:val="20"/>
          <w:szCs w:val="20"/>
          <w:lang w:val="el-GR"/>
        </w:rPr>
        <w:t>Παραρτήματος</w:t>
      </w:r>
      <w:r w:rsidR="00BE4101" w:rsidRPr="009841F5">
        <w:rPr>
          <w:rFonts w:eastAsia="SimSun"/>
          <w:b/>
          <w:sz w:val="20"/>
          <w:szCs w:val="20"/>
          <w:lang w:val="el-GR"/>
        </w:rPr>
        <w:t xml:space="preserve"> </w:t>
      </w:r>
      <w:proofErr w:type="spellStart"/>
      <w:r w:rsidR="00BE4101" w:rsidRPr="009841F5">
        <w:rPr>
          <w:rFonts w:eastAsia="SimSun"/>
          <w:b/>
          <w:sz w:val="20"/>
          <w:szCs w:val="20"/>
          <w:lang w:val="el-GR"/>
        </w:rPr>
        <w:t>Ι</w:t>
      </w:r>
      <w:r w:rsidR="00F43819" w:rsidRPr="009841F5">
        <w:rPr>
          <w:rFonts w:eastAsia="SimSun"/>
          <w:sz w:val="20"/>
          <w:szCs w:val="20"/>
          <w:lang w:val="el-GR"/>
        </w:rPr>
        <w:t>αυτής</w:t>
      </w:r>
      <w:proofErr w:type="spellEnd"/>
      <w:r w:rsidR="00BE4101" w:rsidRPr="009841F5">
        <w:rPr>
          <w:rFonts w:eastAsia="SimSun"/>
          <w:sz w:val="20"/>
          <w:szCs w:val="20"/>
          <w:lang w:val="el-GR"/>
        </w:rPr>
        <w:t>.</w:t>
      </w:r>
    </w:p>
    <w:p w14:paraId="4FEBE7FD" w14:textId="77777777" w:rsidR="00E827B6" w:rsidRPr="009841F5" w:rsidRDefault="00E827B6" w:rsidP="00E827B6">
      <w:pPr>
        <w:suppressAutoHyphens w:val="0"/>
        <w:autoSpaceDE w:val="0"/>
        <w:rPr>
          <w:rFonts w:eastAsia="SimSun"/>
          <w:sz w:val="20"/>
          <w:szCs w:val="20"/>
          <w:lang w:val="el-GR"/>
        </w:rPr>
      </w:pPr>
      <w:r w:rsidRPr="009841F5">
        <w:rPr>
          <w:rFonts w:eastAsia="SimSun"/>
          <w:sz w:val="20"/>
          <w:szCs w:val="20"/>
          <w:lang w:val="el-GR"/>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σύμφωνα με τους όρους της  παρούσας διακήρυξης και του Παραρτήματος</w:t>
      </w:r>
      <w:r w:rsidR="009841F5" w:rsidRPr="009841F5">
        <w:rPr>
          <w:rFonts w:eastAsia="SimSun"/>
          <w:sz w:val="20"/>
          <w:szCs w:val="20"/>
          <w:lang w:val="el-GR"/>
        </w:rPr>
        <w:t xml:space="preserve"> Ι,</w:t>
      </w:r>
      <w:r w:rsidRPr="009841F5">
        <w:rPr>
          <w:rFonts w:eastAsia="SimSun"/>
          <w:sz w:val="20"/>
          <w:szCs w:val="20"/>
          <w:lang w:val="el-GR"/>
        </w:rPr>
        <w:t xml:space="preserve">  με την επιφύλαξη της επόμενης παραγράφου.</w:t>
      </w:r>
    </w:p>
    <w:p w14:paraId="282FC694" w14:textId="77777777" w:rsidR="003B218B" w:rsidRPr="009841F5" w:rsidRDefault="003B218B" w:rsidP="003B218B">
      <w:pPr>
        <w:suppressAutoHyphens w:val="0"/>
        <w:autoSpaceDE w:val="0"/>
        <w:rPr>
          <w:rFonts w:eastAsia="SimSun"/>
          <w:sz w:val="20"/>
          <w:szCs w:val="20"/>
          <w:lang w:val="el-GR"/>
        </w:rPr>
      </w:pPr>
      <w:r w:rsidRPr="009841F5">
        <w:rPr>
          <w:rFonts w:eastAsia="SimSun"/>
          <w:sz w:val="20"/>
          <w:szCs w:val="20"/>
          <w:lang w:val="el-GR"/>
        </w:rPr>
        <w:t>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δεκαπέντε (15) 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14:paraId="4BE1E44C" w14:textId="77777777" w:rsidR="003B218B" w:rsidRPr="009841F5" w:rsidRDefault="003B218B" w:rsidP="003B218B">
      <w:pPr>
        <w:suppressAutoHyphens w:val="0"/>
        <w:autoSpaceDE w:val="0"/>
        <w:rPr>
          <w:rFonts w:eastAsia="SimSun"/>
          <w:sz w:val="20"/>
          <w:szCs w:val="20"/>
          <w:lang w:val="el-GR"/>
        </w:rPr>
      </w:pPr>
      <w:r w:rsidRPr="009841F5">
        <w:rPr>
          <w:rFonts w:eastAsia="SimSun"/>
          <w:sz w:val="20"/>
          <w:szCs w:val="20"/>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34000ADB" w14:textId="77777777" w:rsidR="003B218B" w:rsidRPr="009841F5" w:rsidRDefault="003B218B" w:rsidP="003B218B">
      <w:pPr>
        <w:suppressAutoHyphens w:val="0"/>
        <w:autoSpaceDE w:val="0"/>
        <w:rPr>
          <w:rFonts w:eastAsia="SimSun"/>
          <w:spacing w:val="5"/>
          <w:sz w:val="20"/>
          <w:szCs w:val="20"/>
          <w:lang w:val="el-GR"/>
        </w:rPr>
      </w:pPr>
      <w:r w:rsidRPr="009841F5">
        <w:rPr>
          <w:rFonts w:eastAsia="SimSun"/>
          <w:spacing w:val="5"/>
          <w:sz w:val="20"/>
          <w:szCs w:val="20"/>
          <w:lang w:val="el-GR"/>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00AD45D6" w14:textId="77777777" w:rsidR="003B218B" w:rsidRPr="009841F5" w:rsidRDefault="003B218B" w:rsidP="003B218B">
      <w:pPr>
        <w:suppressAutoHyphens w:val="0"/>
        <w:autoSpaceDE w:val="0"/>
        <w:rPr>
          <w:rFonts w:eastAsia="SimSun"/>
          <w:spacing w:val="5"/>
          <w:sz w:val="20"/>
          <w:szCs w:val="20"/>
          <w:lang w:val="el-GR"/>
        </w:rPr>
      </w:pPr>
      <w:r w:rsidRPr="009841F5">
        <w:rPr>
          <w:rFonts w:eastAsia="SimSun"/>
          <w:spacing w:val="5"/>
          <w:sz w:val="20"/>
          <w:szCs w:val="20"/>
          <w:lang w:val="el-GR"/>
        </w:rPr>
        <w:t>α) ολική κατάπτωση της εγγύησης καλής εκτέλεσης της σύμβασης,</w:t>
      </w:r>
    </w:p>
    <w:p w14:paraId="125CC0CB" w14:textId="77777777" w:rsidR="001C6800" w:rsidRPr="009841F5" w:rsidRDefault="003B218B" w:rsidP="008D4D6A">
      <w:pPr>
        <w:suppressAutoHyphens w:val="0"/>
        <w:autoSpaceDE w:val="0"/>
        <w:rPr>
          <w:rFonts w:eastAsia="SimSun"/>
          <w:i/>
          <w:iCs/>
          <w:spacing w:val="5"/>
          <w:sz w:val="20"/>
          <w:szCs w:val="20"/>
          <w:lang w:val="el-GR"/>
        </w:rPr>
      </w:pPr>
      <w:r w:rsidRPr="009841F5">
        <w:rPr>
          <w:rFonts w:cs="Courier New"/>
          <w:sz w:val="20"/>
          <w:szCs w:val="20"/>
          <w:lang w:val="el-GR"/>
        </w:rPr>
        <w:t xml:space="preserve">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w:t>
      </w:r>
      <w:r w:rsidRPr="009841F5">
        <w:rPr>
          <w:rFonts w:cs="Courier New"/>
          <w:sz w:val="20"/>
          <w:szCs w:val="20"/>
          <w:lang w:val="el-GR"/>
        </w:rPr>
        <w:lastRenderedPageBreak/>
        <w:t xml:space="preserve">4412/2016, κατά τα ειδικότερα προβλεπόμενα στο άρθρο 74, περί αποκλεισμού οικονομικού φορέα από δημόσιες συμβάσεις </w:t>
      </w:r>
    </w:p>
    <w:p w14:paraId="0B5CD902" w14:textId="77777777" w:rsidR="00B82EF4" w:rsidRPr="00E30A53" w:rsidRDefault="00B82EF4" w:rsidP="00B82EF4">
      <w:pPr>
        <w:pStyle w:val="-HTML"/>
        <w:jc w:val="both"/>
        <w:rPr>
          <w:rFonts w:ascii="Calibri" w:hAnsi="Calibri" w:cs="Calibri"/>
        </w:rPr>
      </w:pPr>
      <w:r w:rsidRPr="00E30A53">
        <w:rPr>
          <w:rFonts w:ascii="Calibri" w:hAnsi="Calibri" w:cs="Calibri"/>
          <w:b/>
          <w:bCs/>
        </w:rPr>
        <w:t>5.2.2.</w:t>
      </w:r>
      <w:r w:rsidRPr="00E30A53">
        <w:rPr>
          <w:rFonts w:ascii="Calibri" w:hAnsi="Calibri" w:cs="Calibri"/>
        </w:rPr>
        <w:t xml:space="preserve">  Αν οι υπηρεσίες παρασχεθούν από υπαιτιότητα του αναδόχου μετά τη λήξη της διάρκειας </w:t>
      </w:r>
      <w:r w:rsidR="00F50350" w:rsidRPr="00E30A53">
        <w:rPr>
          <w:rFonts w:ascii="Calibri" w:hAnsi="Calibri" w:cs="Calibri"/>
        </w:rPr>
        <w:t>του χρόνου εκτέλεσης</w:t>
      </w:r>
      <w:r w:rsidRPr="00E30A53">
        <w:rPr>
          <w:rFonts w:ascii="Calibri" w:hAnsi="Calibri" w:cs="Calibri"/>
        </w:rPr>
        <w:t>, επιβάλλονται εις βάρος του ποινικές ρήτρες, με αιτιολογημένη απόφαση της αναθέτουσας αρχής</w:t>
      </w:r>
      <w:r w:rsidRPr="00E30A53">
        <w:rPr>
          <w:rFonts w:ascii="Calibri" w:hAnsi="Calibri" w:cs="Calibri"/>
          <w:lang w:eastAsia="el-GR"/>
        </w:rPr>
        <w:t>.</w:t>
      </w:r>
    </w:p>
    <w:p w14:paraId="03FDD59E" w14:textId="77777777" w:rsidR="009D7F11" w:rsidRPr="007A67AE" w:rsidRDefault="00B82EF4" w:rsidP="007A67AE">
      <w:pPr>
        <w:pStyle w:val="-HTML"/>
        <w:jc w:val="both"/>
        <w:rPr>
          <w:rFonts w:ascii="Calibri" w:hAnsi="Calibri" w:cs="Calibri"/>
        </w:rPr>
      </w:pPr>
      <w:r w:rsidRPr="00E30A53">
        <w:rPr>
          <w:rFonts w:ascii="Calibri" w:hAnsi="Calibri" w:cs="Calibri"/>
          <w:lang w:eastAsia="el-GR"/>
        </w:rPr>
        <w:t xml:space="preserve">Ποινικές ρήτρες μπορεί να επιβάλλονται και σε άλλες περιπτώσεις πλημμελούς εκτέλεσης των όρων </w:t>
      </w:r>
      <w:r w:rsidRPr="007A67AE">
        <w:rPr>
          <w:rFonts w:ascii="Calibri" w:hAnsi="Calibri" w:cs="Calibri"/>
          <w:lang w:eastAsia="el-GR"/>
        </w:rPr>
        <w:t xml:space="preserve">της σύμβασης.  </w:t>
      </w:r>
      <w:r w:rsidRPr="007A67AE">
        <w:rPr>
          <w:rFonts w:ascii="Calibri" w:hAnsi="Calibri" w:cs="Calibri"/>
        </w:rPr>
        <w:t>Ειδικότερα:</w:t>
      </w:r>
    </w:p>
    <w:p w14:paraId="3BF8CCDA" w14:textId="77777777" w:rsidR="006638D1" w:rsidRPr="007A67AE" w:rsidRDefault="00076A80" w:rsidP="007A67AE">
      <w:pPr>
        <w:spacing w:after="0"/>
        <w:ind w:left="-5"/>
        <w:rPr>
          <w:sz w:val="20"/>
          <w:szCs w:val="20"/>
          <w:lang w:val="el-GR"/>
        </w:rPr>
      </w:pPr>
      <w:r w:rsidRPr="007A67AE">
        <w:rPr>
          <w:sz w:val="20"/>
          <w:szCs w:val="20"/>
          <w:lang w:val="el-GR"/>
        </w:rPr>
        <w:t>Σε περίπτωση μη τήρησης των αναφερομένων μέτρων βιοασφάλειας της παραγράφου Β.3 του ΠΑΡΑΡΤΗΜΑΤΟΣ Ι με κίνδυνο την διασπορά μεταδοτικών λοιμωδών νοσημάτων μεταξύ των εκμεταλλεύσεων</w:t>
      </w:r>
      <w:r w:rsidR="000E6230" w:rsidRPr="007A67AE">
        <w:rPr>
          <w:sz w:val="20"/>
          <w:szCs w:val="20"/>
          <w:lang w:val="el-GR"/>
        </w:rPr>
        <w:t xml:space="preserve"> επιβάλλονται εις βάρος του αναδόχου ποινικές ρήτρες, με αιτιολογημένη απόφαση της αναθέτουσας αρχής, σύμφωνα με τις διατάξεις του άρθρου 218 του ν.4412/16</w:t>
      </w:r>
      <w:r w:rsidR="000E6230" w:rsidRPr="007A67AE">
        <w:rPr>
          <w:rFonts w:ascii="Verdana" w:hAnsi="Verdana"/>
          <w:sz w:val="17"/>
          <w:szCs w:val="17"/>
          <w:lang w:val="el-GR"/>
        </w:rPr>
        <w:t xml:space="preserve">. </w:t>
      </w:r>
      <w:r w:rsidR="000E6230" w:rsidRPr="007A67AE">
        <w:rPr>
          <w:sz w:val="20"/>
          <w:szCs w:val="20"/>
          <w:lang w:val="el-GR"/>
        </w:rPr>
        <w:t>Η επιβολή ποινικών ρητρών δεν στερεί την δυνατότητα στην αναθέτουσα αρχή να κηρύξει τον ανάδοχο έκπτωτο της σύμβασης.</w:t>
      </w:r>
    </w:p>
    <w:p w14:paraId="52D79D1A" w14:textId="77777777" w:rsidR="00382606" w:rsidRPr="007A67AE" w:rsidRDefault="006638D1" w:rsidP="007A67AE">
      <w:pPr>
        <w:spacing w:after="0"/>
        <w:ind w:left="-5"/>
        <w:rPr>
          <w:sz w:val="20"/>
          <w:szCs w:val="20"/>
          <w:lang w:val="el-GR"/>
        </w:rPr>
      </w:pPr>
      <w:r w:rsidRPr="007A67AE">
        <w:rPr>
          <w:sz w:val="20"/>
          <w:szCs w:val="20"/>
          <w:lang w:val="el-GR"/>
        </w:rPr>
        <w:t xml:space="preserve">Σε περίπτωση αποδεδειγμένης </w:t>
      </w:r>
      <w:r w:rsidR="000E6230" w:rsidRPr="007A67AE">
        <w:rPr>
          <w:sz w:val="20"/>
          <w:szCs w:val="20"/>
          <w:lang w:val="el-GR"/>
        </w:rPr>
        <w:t>πλημμελούς ή μη</w:t>
      </w:r>
      <w:r w:rsidR="000C3249" w:rsidRPr="007A67AE">
        <w:rPr>
          <w:sz w:val="20"/>
          <w:szCs w:val="20"/>
          <w:lang w:val="el-GR"/>
        </w:rPr>
        <w:t xml:space="preserve"> εκτέλεσης μέρους</w:t>
      </w:r>
      <w:r w:rsidRPr="007A67AE">
        <w:rPr>
          <w:sz w:val="20"/>
          <w:szCs w:val="20"/>
          <w:lang w:val="el-GR"/>
        </w:rPr>
        <w:t xml:space="preserve"> του προγράμματος, ο φορέας υλοποίησης του</w:t>
      </w:r>
      <w:r w:rsidR="002B736E" w:rsidRPr="007A67AE">
        <w:rPr>
          <w:sz w:val="20"/>
          <w:szCs w:val="20"/>
          <w:lang w:val="el-GR"/>
        </w:rPr>
        <w:t xml:space="preserve"> προγράμματος ενημερώνει </w:t>
      </w:r>
      <w:r w:rsidR="000E6230" w:rsidRPr="007A67AE">
        <w:rPr>
          <w:sz w:val="20"/>
          <w:szCs w:val="20"/>
          <w:lang w:val="el-GR"/>
        </w:rPr>
        <w:t xml:space="preserve">εγγράφως </w:t>
      </w:r>
      <w:r w:rsidR="002B736E" w:rsidRPr="007A67AE">
        <w:rPr>
          <w:sz w:val="20"/>
          <w:szCs w:val="20"/>
          <w:lang w:val="el-GR"/>
        </w:rPr>
        <w:t xml:space="preserve">άμεσα την Αρμόδια Κτηνιατρική Αρχή της </w:t>
      </w:r>
      <w:r w:rsidRPr="007A67AE">
        <w:rPr>
          <w:sz w:val="20"/>
          <w:szCs w:val="20"/>
          <w:lang w:val="el-GR"/>
        </w:rPr>
        <w:t>Περιφερειακής Ενότητας και την Διευθύνουσα Υπηρεσία(Διεύθυνση Κτηνιατρικής της ΠΑΜΘ</w:t>
      </w:r>
      <w:r w:rsidR="000E6230" w:rsidRPr="007A67AE">
        <w:rPr>
          <w:sz w:val="20"/>
          <w:szCs w:val="20"/>
          <w:lang w:val="el-GR"/>
        </w:rPr>
        <w:t>) για</w:t>
      </w:r>
      <w:r w:rsidR="009E1C0E" w:rsidRPr="009E1C0E">
        <w:rPr>
          <w:sz w:val="20"/>
          <w:szCs w:val="20"/>
          <w:lang w:val="el-GR"/>
        </w:rPr>
        <w:t xml:space="preserve"> </w:t>
      </w:r>
      <w:r w:rsidR="000E6230" w:rsidRPr="007A67AE">
        <w:rPr>
          <w:sz w:val="20"/>
          <w:szCs w:val="20"/>
          <w:lang w:val="el-GR"/>
        </w:rPr>
        <w:t>τον λόγο μη εκτέλεσης του προγράμματος</w:t>
      </w:r>
      <w:r w:rsidRPr="007A67AE">
        <w:rPr>
          <w:sz w:val="20"/>
          <w:szCs w:val="20"/>
          <w:lang w:val="el-GR"/>
        </w:rPr>
        <w:t xml:space="preserve">, </w:t>
      </w:r>
      <w:r w:rsidR="000E6230" w:rsidRPr="007A67AE">
        <w:rPr>
          <w:sz w:val="20"/>
          <w:szCs w:val="20"/>
          <w:lang w:val="el-GR"/>
        </w:rPr>
        <w:t xml:space="preserve">αλλά και του υπολογιζόμενου </w:t>
      </w:r>
      <w:r w:rsidRPr="007A67AE">
        <w:rPr>
          <w:sz w:val="20"/>
          <w:szCs w:val="20"/>
          <w:lang w:val="el-GR"/>
        </w:rPr>
        <w:t>χρόνο</w:t>
      </w:r>
      <w:r w:rsidR="000E6230" w:rsidRPr="007A67AE">
        <w:rPr>
          <w:sz w:val="20"/>
          <w:szCs w:val="20"/>
          <w:lang w:val="el-GR"/>
        </w:rPr>
        <w:t>υ</w:t>
      </w:r>
      <w:r w:rsidR="009E1C0E" w:rsidRPr="009E1C0E">
        <w:rPr>
          <w:sz w:val="20"/>
          <w:szCs w:val="20"/>
          <w:lang w:val="el-GR"/>
        </w:rPr>
        <w:t xml:space="preserve"> </w:t>
      </w:r>
      <w:r w:rsidR="000C3249" w:rsidRPr="007A67AE">
        <w:rPr>
          <w:sz w:val="20"/>
          <w:szCs w:val="20"/>
          <w:lang w:val="el-GR"/>
        </w:rPr>
        <w:t xml:space="preserve">υλοποίησης των μη εφαρμοζόμενων ενεργειών του </w:t>
      </w:r>
      <w:r w:rsidRPr="007A67AE">
        <w:rPr>
          <w:sz w:val="20"/>
          <w:szCs w:val="20"/>
          <w:lang w:val="el-GR"/>
        </w:rPr>
        <w:t xml:space="preserve">προγράμματος. </w:t>
      </w:r>
    </w:p>
    <w:p w14:paraId="34B2BEC5" w14:textId="77777777" w:rsidR="006638D1" w:rsidRPr="007A67AE" w:rsidRDefault="006638D1" w:rsidP="006638D1">
      <w:pPr>
        <w:ind w:left="-5"/>
        <w:rPr>
          <w:sz w:val="20"/>
          <w:szCs w:val="20"/>
          <w:lang w:val="el-GR"/>
        </w:rPr>
      </w:pPr>
      <w:r w:rsidRPr="007A67AE">
        <w:rPr>
          <w:sz w:val="20"/>
          <w:szCs w:val="20"/>
          <w:lang w:val="el-GR"/>
        </w:rPr>
        <w:t>Εφόσον δεν βρεθεί λύση</w:t>
      </w:r>
      <w:r w:rsidR="00F71151" w:rsidRPr="007A67AE">
        <w:rPr>
          <w:sz w:val="20"/>
          <w:szCs w:val="20"/>
          <w:lang w:val="el-GR"/>
        </w:rPr>
        <w:t xml:space="preserve"> του προβλήματος που προκάλεσε την </w:t>
      </w:r>
      <w:r w:rsidR="000C3249" w:rsidRPr="007A67AE">
        <w:rPr>
          <w:sz w:val="20"/>
          <w:szCs w:val="20"/>
          <w:lang w:val="el-GR"/>
        </w:rPr>
        <w:t xml:space="preserve">πλημμελούς ή μη εκτέλεσης μέρους του προγράμματος </w:t>
      </w:r>
      <w:r w:rsidRPr="007A67AE">
        <w:rPr>
          <w:sz w:val="20"/>
          <w:szCs w:val="20"/>
          <w:lang w:val="el-GR"/>
        </w:rPr>
        <w:t xml:space="preserve">για τη συνέχιση του προγράμματος </w:t>
      </w:r>
      <w:r w:rsidR="00F71151" w:rsidRPr="007A67AE">
        <w:rPr>
          <w:sz w:val="20"/>
          <w:szCs w:val="20"/>
          <w:lang w:val="el-GR"/>
        </w:rPr>
        <w:t>επιβάλλονται εις βάρος του αναδόχου ποινικές ρήτρες, με αιτιολογημένη απόφαση της αναθέτουσας αρχής, σύμφωνα με τις διατάξεις του άρθρου 218 του ν.4412/16</w:t>
      </w:r>
      <w:r w:rsidR="00F71151" w:rsidRPr="007A67AE">
        <w:rPr>
          <w:rFonts w:ascii="Verdana" w:hAnsi="Verdana"/>
          <w:sz w:val="17"/>
          <w:szCs w:val="17"/>
          <w:lang w:val="el-GR"/>
        </w:rPr>
        <w:t>.</w:t>
      </w:r>
      <w:r w:rsidR="00F71151" w:rsidRPr="007A67AE">
        <w:rPr>
          <w:sz w:val="20"/>
          <w:szCs w:val="20"/>
          <w:lang w:val="el-GR"/>
        </w:rPr>
        <w:t>Η επιβολή ποινικών ρητρών δεν στερεί την δυνατότητα στην αναθέτουσα αρχή να κηρύξει τον ανάδοχο έκπτωτο της σύμβασης.</w:t>
      </w:r>
    </w:p>
    <w:p w14:paraId="484D5A9E" w14:textId="77777777" w:rsidR="008412ED" w:rsidRPr="007A67AE" w:rsidRDefault="0088668B" w:rsidP="00EA55CC">
      <w:pPr>
        <w:suppressAutoHyphens w:val="0"/>
        <w:autoSpaceDE w:val="0"/>
        <w:autoSpaceDN w:val="0"/>
        <w:adjustRightInd w:val="0"/>
        <w:rPr>
          <w:sz w:val="20"/>
          <w:szCs w:val="20"/>
          <w:lang w:val="el-GR"/>
        </w:rPr>
      </w:pPr>
      <w:r w:rsidRPr="007A67AE">
        <w:rPr>
          <w:sz w:val="20"/>
          <w:szCs w:val="20"/>
          <w:lang w:val="el-GR"/>
        </w:rPr>
        <w:t xml:space="preserve">Η ίδια με την προηγούμενη παράγραφο ποινική ρήτρα επιβάλλεται και στην περίπτωση που ο ανάδοχος </w:t>
      </w:r>
      <w:r w:rsidR="008412ED" w:rsidRPr="007A67AE">
        <w:rPr>
          <w:sz w:val="20"/>
          <w:szCs w:val="20"/>
          <w:lang w:val="el-GR"/>
        </w:rPr>
        <w:t>σταματήσει την εκτέλεση του προγράμματος.</w:t>
      </w:r>
    </w:p>
    <w:p w14:paraId="5A9A2B13" w14:textId="77777777" w:rsidR="0088668B" w:rsidRPr="007A67AE" w:rsidRDefault="006638D1" w:rsidP="00EA55CC">
      <w:pPr>
        <w:suppressAutoHyphens w:val="0"/>
        <w:autoSpaceDE w:val="0"/>
        <w:autoSpaceDN w:val="0"/>
        <w:adjustRightInd w:val="0"/>
        <w:rPr>
          <w:sz w:val="20"/>
          <w:szCs w:val="20"/>
          <w:lang w:val="el-GR"/>
        </w:rPr>
      </w:pPr>
      <w:r w:rsidRPr="007A67AE">
        <w:rPr>
          <w:sz w:val="20"/>
          <w:szCs w:val="20"/>
          <w:lang w:val="el-GR"/>
        </w:rPr>
        <w:t xml:space="preserve">Για κάθε απόκλιση </w:t>
      </w:r>
      <w:r w:rsidR="008412ED" w:rsidRPr="007A67AE">
        <w:rPr>
          <w:sz w:val="20"/>
          <w:szCs w:val="20"/>
          <w:lang w:val="el-GR"/>
        </w:rPr>
        <w:t xml:space="preserve">από το πρόγραμμα </w:t>
      </w:r>
      <w:r w:rsidRPr="007A67AE">
        <w:rPr>
          <w:sz w:val="20"/>
          <w:szCs w:val="20"/>
          <w:lang w:val="el-GR"/>
        </w:rPr>
        <w:t xml:space="preserve"> σε απαίτηση, κριτήριο / δείκτη </w:t>
      </w:r>
      <w:proofErr w:type="spellStart"/>
      <w:r w:rsidRPr="007A67AE">
        <w:rPr>
          <w:sz w:val="20"/>
          <w:szCs w:val="20"/>
          <w:lang w:val="el-GR"/>
        </w:rPr>
        <w:t>κλπ</w:t>
      </w:r>
      <w:proofErr w:type="spellEnd"/>
      <w:r w:rsidRPr="007A67AE">
        <w:rPr>
          <w:sz w:val="20"/>
          <w:szCs w:val="20"/>
          <w:lang w:val="el-GR"/>
        </w:rPr>
        <w:t xml:space="preserve"> που δεν ορίζεται ρητά</w:t>
      </w:r>
      <w:r w:rsidR="0088668B" w:rsidRPr="007A67AE">
        <w:rPr>
          <w:sz w:val="20"/>
          <w:szCs w:val="20"/>
          <w:lang w:val="el-GR"/>
        </w:rPr>
        <w:t xml:space="preserve"> στη</w:t>
      </w:r>
      <w:r w:rsidR="004808E1" w:rsidRPr="007A67AE">
        <w:rPr>
          <w:sz w:val="20"/>
          <w:szCs w:val="20"/>
          <w:lang w:val="el-GR"/>
        </w:rPr>
        <w:t xml:space="preserve">ν </w:t>
      </w:r>
      <w:r w:rsidRPr="007A67AE">
        <w:rPr>
          <w:sz w:val="20"/>
          <w:szCs w:val="20"/>
          <w:lang w:val="el-GR"/>
        </w:rPr>
        <w:t xml:space="preserve">Διακήρυξη, επιβάλλεται ποινική ρήτρα έως το 0,5%, του συνολικού συμβατικού τιμήματος του έργου (εκτός ΦΠΑ) </w:t>
      </w:r>
      <w:r w:rsidR="004808E1" w:rsidRPr="007A67AE">
        <w:rPr>
          <w:sz w:val="20"/>
          <w:szCs w:val="20"/>
          <w:lang w:val="el-GR"/>
        </w:rPr>
        <w:t xml:space="preserve">για κάθε δύο μήνες πέρα του οριζόμενου χρονικού ορίου εκτέλεσης του κατά περίπτωση. </w:t>
      </w:r>
    </w:p>
    <w:p w14:paraId="67736346" w14:textId="77777777" w:rsidR="00BE6FB0" w:rsidRPr="007A67AE" w:rsidRDefault="006638D1" w:rsidP="00EA55CC">
      <w:pPr>
        <w:suppressAutoHyphens w:val="0"/>
        <w:autoSpaceDE w:val="0"/>
        <w:autoSpaceDN w:val="0"/>
        <w:adjustRightInd w:val="0"/>
        <w:rPr>
          <w:sz w:val="20"/>
          <w:szCs w:val="20"/>
          <w:lang w:val="el-GR" w:eastAsia="el-GR"/>
        </w:rPr>
      </w:pPr>
      <w:r w:rsidRPr="007A67AE">
        <w:rPr>
          <w:sz w:val="20"/>
          <w:szCs w:val="20"/>
          <w:lang w:val="el-GR" w:eastAsia="el-GR"/>
        </w:rPr>
        <w:t>Οι όποιες ρήτρες θα επιβάλλονται μετά από την υποβολή αντιρρήσεων του αναδόχου στην Αναθέτουσα Αρχή. Η</w:t>
      </w:r>
      <w:r w:rsidR="00856438">
        <w:rPr>
          <w:sz w:val="20"/>
          <w:szCs w:val="20"/>
          <w:lang w:val="el-GR" w:eastAsia="el-GR"/>
        </w:rPr>
        <w:t xml:space="preserve"> </w:t>
      </w:r>
      <w:r w:rsidRPr="007A67AE">
        <w:rPr>
          <w:sz w:val="20"/>
          <w:szCs w:val="20"/>
          <w:lang w:val="el-GR" w:eastAsia="el-GR"/>
        </w:rPr>
        <w:t>Αναθέτουσα Αρχή δια των αρμοδίων οργάνων της, δύναται να χρησιμοποιήσει δικά της στοιχεία για την</w:t>
      </w:r>
      <w:r w:rsidR="00856438">
        <w:rPr>
          <w:sz w:val="20"/>
          <w:szCs w:val="20"/>
          <w:lang w:val="el-GR" w:eastAsia="el-GR"/>
        </w:rPr>
        <w:t xml:space="preserve"> </w:t>
      </w:r>
      <w:r w:rsidRPr="007A67AE">
        <w:rPr>
          <w:sz w:val="20"/>
          <w:szCs w:val="20"/>
          <w:lang w:val="el-GR" w:eastAsia="el-GR"/>
        </w:rPr>
        <w:t>επιβεβαίωση ή την απόρριψη των στοιχείων - ισχυρισμών του Αναδόχου και να βασιστεί στα στοιχεία αυτά για</w:t>
      </w:r>
      <w:r w:rsidR="00856438">
        <w:rPr>
          <w:sz w:val="20"/>
          <w:szCs w:val="20"/>
          <w:lang w:val="el-GR" w:eastAsia="el-GR"/>
        </w:rPr>
        <w:t xml:space="preserve"> </w:t>
      </w:r>
      <w:r w:rsidRPr="007A67AE">
        <w:rPr>
          <w:sz w:val="20"/>
          <w:szCs w:val="20"/>
          <w:lang w:val="el-GR" w:eastAsia="el-GR"/>
        </w:rPr>
        <w:t>τον υπολογισμό της τήρησης ή μη των προβλεπόμενων</w:t>
      </w:r>
      <w:r w:rsidR="00856438">
        <w:rPr>
          <w:sz w:val="20"/>
          <w:szCs w:val="20"/>
          <w:lang w:val="el-GR" w:eastAsia="el-GR"/>
        </w:rPr>
        <w:t xml:space="preserve"> </w:t>
      </w:r>
      <w:r w:rsidRPr="007A67AE">
        <w:rPr>
          <w:sz w:val="20"/>
          <w:szCs w:val="20"/>
          <w:lang w:val="el-GR" w:eastAsia="el-GR"/>
        </w:rPr>
        <w:t>απαιτήσεων σύμφωνα με τους όρους Διακήρυξης και να επιβάλει τις προβλεπόμενες από την παρούσα ρήτρες.</w:t>
      </w:r>
      <w:r w:rsidR="00856438">
        <w:rPr>
          <w:sz w:val="20"/>
          <w:szCs w:val="20"/>
          <w:lang w:val="el-GR" w:eastAsia="el-GR"/>
        </w:rPr>
        <w:t xml:space="preserve"> </w:t>
      </w:r>
      <w:r w:rsidRPr="007A67AE">
        <w:rPr>
          <w:sz w:val="20"/>
          <w:szCs w:val="20"/>
          <w:lang w:val="el-GR" w:eastAsia="el-GR"/>
        </w:rPr>
        <w:t>Ο Ανάδοχος υποχρεούται να παρέχει στην Αναθέτουσα Αρχή τυχόν πρόσθετα στοιχεία που θα του ζητηθούν.</w:t>
      </w:r>
    </w:p>
    <w:p w14:paraId="50B4596F" w14:textId="77777777" w:rsidR="009B2764" w:rsidRPr="00EA55CC" w:rsidRDefault="006638D1" w:rsidP="00EA55CC">
      <w:pPr>
        <w:suppressAutoHyphens w:val="0"/>
        <w:autoSpaceDE w:val="0"/>
        <w:autoSpaceDN w:val="0"/>
        <w:adjustRightInd w:val="0"/>
        <w:rPr>
          <w:sz w:val="20"/>
          <w:szCs w:val="20"/>
          <w:lang w:val="el-GR" w:eastAsia="el-GR"/>
        </w:rPr>
      </w:pPr>
      <w:r w:rsidRPr="00EA55CC">
        <w:rPr>
          <w:sz w:val="20"/>
          <w:szCs w:val="20"/>
          <w:lang w:val="el-GR" w:eastAsia="el-GR"/>
        </w:rPr>
        <w:t xml:space="preserve">Μετά την παρέλευση πέντε (5) </w:t>
      </w:r>
      <w:r w:rsidR="00C46337" w:rsidRPr="00EA55CC">
        <w:rPr>
          <w:sz w:val="20"/>
          <w:szCs w:val="20"/>
          <w:lang w:val="el-GR" w:eastAsia="el-GR"/>
        </w:rPr>
        <w:t xml:space="preserve">ημερών </w:t>
      </w:r>
      <w:r w:rsidRPr="00EA55CC">
        <w:rPr>
          <w:sz w:val="20"/>
          <w:szCs w:val="20"/>
          <w:lang w:val="el-GR" w:eastAsia="el-GR"/>
        </w:rPr>
        <w:t>από την κοινοποίηση της έγγραφης γνωστοποίησης της Αναθέτουσας</w:t>
      </w:r>
      <w:r w:rsidR="00856438">
        <w:rPr>
          <w:sz w:val="20"/>
          <w:szCs w:val="20"/>
          <w:lang w:val="el-GR" w:eastAsia="el-GR"/>
        </w:rPr>
        <w:t xml:space="preserve"> </w:t>
      </w:r>
      <w:r w:rsidRPr="00EA55CC">
        <w:rPr>
          <w:sz w:val="20"/>
          <w:szCs w:val="20"/>
          <w:lang w:val="el-GR" w:eastAsia="el-GR"/>
        </w:rPr>
        <w:t>Αρχής αναφορικά με τη μη τήρηση των συμβατικών υποχρεώσεων του Αναδόχου για τις ανωτέρω περιπτώσει</w:t>
      </w:r>
      <w:r w:rsidR="000C0E08" w:rsidRPr="00EA55CC">
        <w:rPr>
          <w:sz w:val="20"/>
          <w:szCs w:val="20"/>
          <w:lang w:val="el-GR" w:eastAsia="el-GR"/>
        </w:rPr>
        <w:t>ς</w:t>
      </w:r>
      <w:r w:rsidR="00856438">
        <w:rPr>
          <w:sz w:val="20"/>
          <w:szCs w:val="20"/>
          <w:lang w:val="el-GR" w:eastAsia="el-GR"/>
        </w:rPr>
        <w:t xml:space="preserve"> </w:t>
      </w:r>
      <w:r w:rsidRPr="00EA55CC">
        <w:rPr>
          <w:sz w:val="20"/>
          <w:szCs w:val="20"/>
          <w:lang w:val="el-GR" w:eastAsia="el-GR"/>
        </w:rPr>
        <w:t>και εφόσον ο Ανάδοχος δε συμμορφωθεί οριστικά, η Αναθέτουσα Αρχή δικαιούται να κηρύξει έκπτωτο τον</w:t>
      </w:r>
      <w:r w:rsidR="00856438">
        <w:rPr>
          <w:sz w:val="20"/>
          <w:szCs w:val="20"/>
          <w:lang w:val="el-GR" w:eastAsia="el-GR"/>
        </w:rPr>
        <w:t xml:space="preserve"> </w:t>
      </w:r>
      <w:r w:rsidRPr="00EA55CC">
        <w:rPr>
          <w:sz w:val="20"/>
          <w:szCs w:val="20"/>
          <w:lang w:val="el-GR" w:eastAsia="el-GR"/>
        </w:rPr>
        <w:t>Ανάδοχο και να καταγγείλει τη Σύμβαση, να ζητήσει κατάπτωση της εγγυητικής επιστολής καθώς και</w:t>
      </w:r>
      <w:r w:rsidR="00856438">
        <w:rPr>
          <w:sz w:val="20"/>
          <w:szCs w:val="20"/>
          <w:lang w:val="el-GR" w:eastAsia="el-GR"/>
        </w:rPr>
        <w:t xml:space="preserve"> </w:t>
      </w:r>
      <w:r w:rsidRPr="00EA55CC">
        <w:rPr>
          <w:sz w:val="20"/>
          <w:szCs w:val="20"/>
          <w:lang w:val="el-GR" w:eastAsia="el-GR"/>
        </w:rPr>
        <w:t>αποκατάσταση κάθε θετικής ή αποθετικής ζημίας.</w:t>
      </w:r>
    </w:p>
    <w:p w14:paraId="31D7CB78" w14:textId="77777777" w:rsidR="006638D1" w:rsidRPr="00EA55CC" w:rsidRDefault="006638D1" w:rsidP="00BE6FB0">
      <w:pPr>
        <w:suppressAutoHyphens w:val="0"/>
        <w:autoSpaceDE w:val="0"/>
        <w:autoSpaceDN w:val="0"/>
        <w:adjustRightInd w:val="0"/>
        <w:rPr>
          <w:sz w:val="20"/>
          <w:szCs w:val="20"/>
          <w:lang w:val="el-GR" w:eastAsia="el-GR"/>
        </w:rPr>
      </w:pPr>
      <w:r w:rsidRPr="00EA55CC">
        <w:rPr>
          <w:sz w:val="20"/>
          <w:szCs w:val="20"/>
          <w:lang w:val="el-GR" w:eastAsia="el-GR"/>
        </w:rPr>
        <w:t>Οι χρόνοι υπολογίζονται σε ημερολογιακές ημέρες, τα ποσά όπως προβλέπονται στη Σύμβαση (</w:t>
      </w:r>
      <w:proofErr w:type="spellStart"/>
      <w:r w:rsidRPr="00EA55CC">
        <w:rPr>
          <w:sz w:val="20"/>
          <w:szCs w:val="20"/>
          <w:lang w:val="el-GR" w:eastAsia="el-GR"/>
        </w:rPr>
        <w:t>μησυμπεριλαμβανομένου</w:t>
      </w:r>
      <w:proofErr w:type="spellEnd"/>
      <w:r w:rsidRPr="00EA55CC">
        <w:rPr>
          <w:sz w:val="20"/>
          <w:szCs w:val="20"/>
          <w:lang w:val="el-GR" w:eastAsia="el-GR"/>
        </w:rPr>
        <w:t xml:space="preserve"> ΦΠΑ) και οι προθεσμίες χωρίς μεταθέσεις.</w:t>
      </w:r>
    </w:p>
    <w:p w14:paraId="3EA593C2" w14:textId="77777777" w:rsidR="001F53AA" w:rsidRPr="001C6800" w:rsidRDefault="001C6800" w:rsidP="007A67AE">
      <w:pPr>
        <w:suppressAutoHyphens w:val="0"/>
        <w:autoSpaceDE w:val="0"/>
        <w:autoSpaceDN w:val="0"/>
        <w:adjustRightInd w:val="0"/>
        <w:rPr>
          <w:sz w:val="20"/>
          <w:szCs w:val="20"/>
          <w:lang w:val="el-GR" w:eastAsia="el-GR"/>
        </w:rPr>
      </w:pPr>
      <w:r>
        <w:rPr>
          <w:sz w:val="20"/>
          <w:szCs w:val="20"/>
          <w:lang w:val="el-GR" w:eastAsia="el-GR"/>
        </w:rPr>
        <w:t>Σ</w:t>
      </w:r>
      <w:r w:rsidR="006638D1" w:rsidRPr="00EA55CC">
        <w:rPr>
          <w:sz w:val="20"/>
          <w:szCs w:val="20"/>
          <w:lang w:val="el-GR" w:eastAsia="el-GR"/>
        </w:rPr>
        <w:t>ε περίπτωση Ένωσης / Κοινοπραξίας οι ως ανωτέρω ποινικές ρήτρες επιβάλλονται στα μέλη της, τα οποία</w:t>
      </w:r>
      <w:r w:rsidR="00856438">
        <w:rPr>
          <w:sz w:val="20"/>
          <w:szCs w:val="20"/>
          <w:lang w:val="el-GR" w:eastAsia="el-GR"/>
        </w:rPr>
        <w:t xml:space="preserve"> </w:t>
      </w:r>
      <w:r w:rsidR="006638D1" w:rsidRPr="00EA55CC">
        <w:rPr>
          <w:sz w:val="20"/>
          <w:szCs w:val="20"/>
          <w:lang w:val="el-GR" w:eastAsia="el-GR"/>
        </w:rPr>
        <w:t>συμφωνείται να ευθύνονται αλληλεγγύως και εις ολόκληρο. Οι ως άνω ποινικές ρήτρες επιβάλλονται αναλογικά</w:t>
      </w:r>
      <w:r w:rsidR="00BE6FB0" w:rsidRPr="00EA55CC">
        <w:rPr>
          <w:sz w:val="20"/>
          <w:szCs w:val="20"/>
          <w:lang w:val="el-GR" w:eastAsia="el-GR"/>
        </w:rPr>
        <w:t>.</w:t>
      </w:r>
    </w:p>
    <w:p w14:paraId="71225928" w14:textId="77777777" w:rsidR="007413B2" w:rsidRPr="00EA55CC" w:rsidRDefault="007413B2" w:rsidP="008D4D6A">
      <w:pPr>
        <w:ind w:left="-5"/>
        <w:rPr>
          <w:sz w:val="20"/>
          <w:szCs w:val="20"/>
          <w:lang w:val="el-GR"/>
        </w:rPr>
      </w:pPr>
      <w:r w:rsidRPr="00EA55CC">
        <w:rPr>
          <w:sz w:val="20"/>
          <w:szCs w:val="20"/>
          <w:lang w:val="el-GR"/>
        </w:rPr>
        <w:t>Σε περίπτωση  που ο Ανάδοχος κατ’ εξακολούθηση εκτελεί πλημμελώς το έργο ή τμήμα αυτού (σε κάποια Π.Ε) ή διακοπεί εξ ολοκλήρου η εκτέλεσή του, γεγονός το οποίο θα βεβαιώνεται από την Επιτροπή Παρακολούθησης</w:t>
      </w:r>
      <w:r w:rsidR="0077042A" w:rsidRPr="00EA55CC">
        <w:rPr>
          <w:sz w:val="20"/>
          <w:szCs w:val="20"/>
          <w:lang w:val="el-GR"/>
        </w:rPr>
        <w:t xml:space="preserve"> και Πιστοποίησης της Π.Ε</w:t>
      </w:r>
      <w:r w:rsidRPr="00EA55CC">
        <w:rPr>
          <w:sz w:val="20"/>
          <w:szCs w:val="20"/>
          <w:lang w:val="el-GR"/>
        </w:rPr>
        <w:t xml:space="preserve">, τότε η Αναθέτουσα Αρχή δύναται να τον  κηρύξει έκπτωτο και να καταπέσει η εγγυητική επιστολή καλής εκτέλεσης. </w:t>
      </w:r>
    </w:p>
    <w:p w14:paraId="4DC35202" w14:textId="77777777" w:rsidR="007413B2" w:rsidRPr="00EA55CC" w:rsidRDefault="007413B2" w:rsidP="008D4D6A">
      <w:pPr>
        <w:ind w:left="-5"/>
        <w:rPr>
          <w:sz w:val="20"/>
          <w:szCs w:val="20"/>
          <w:lang w:val="el-GR"/>
        </w:rPr>
      </w:pPr>
      <w:r w:rsidRPr="00EA55CC">
        <w:rPr>
          <w:sz w:val="20"/>
          <w:szCs w:val="20"/>
          <w:lang w:val="el-GR"/>
        </w:rPr>
        <w:lastRenderedPageBreak/>
        <w:t xml:space="preserve">Σε περίπτωση καθυστέρησης για άλλους λόγους (δυσμενείς καιρικές συνθήκες, αδυναμία πρόσβασης κλπ.) χωρίς αποκλειστική ευθύνη του Αναδόχου, θα δίδεται παράταση στις αντίστοιχες προθεσμίες. </w:t>
      </w:r>
    </w:p>
    <w:p w14:paraId="592E07F1" w14:textId="77777777" w:rsidR="003C275B" w:rsidRPr="00A3559B" w:rsidRDefault="003C275B" w:rsidP="001C6800">
      <w:pPr>
        <w:pStyle w:val="2"/>
        <w:suppressAutoHyphens w:val="0"/>
        <w:autoSpaceDE w:val="0"/>
        <w:spacing w:after="120"/>
        <w:rPr>
          <w:rFonts w:ascii="Calibri" w:hAnsi="Calibri" w:cs="Calibri"/>
          <w:sz w:val="20"/>
          <w:szCs w:val="20"/>
          <w:lang w:val="el-GR"/>
        </w:rPr>
      </w:pPr>
      <w:bookmarkStart w:id="79" w:name="__RefHeading___Toc213_1659156176"/>
      <w:bookmarkStart w:id="80" w:name="_Toc137670350"/>
      <w:bookmarkEnd w:id="79"/>
      <w:r w:rsidRPr="00A3559B">
        <w:rPr>
          <w:rFonts w:ascii="Calibri" w:hAnsi="Calibri" w:cs="Calibri"/>
          <w:sz w:val="20"/>
          <w:szCs w:val="20"/>
          <w:lang w:val="el-GR"/>
        </w:rPr>
        <w:t>5.3</w:t>
      </w:r>
      <w:r w:rsidRPr="00A3559B">
        <w:rPr>
          <w:rFonts w:ascii="Calibri" w:hAnsi="Calibri" w:cs="Calibri"/>
          <w:sz w:val="20"/>
          <w:szCs w:val="20"/>
          <w:lang w:val="el-GR"/>
        </w:rPr>
        <w:tab/>
        <w:t>Διοικητικές προσφυγές κατά τη διαδικασία εκτέλεσης των συμβάσεων</w:t>
      </w:r>
      <w:bookmarkEnd w:id="80"/>
    </w:p>
    <w:p w14:paraId="55F393FF" w14:textId="77777777" w:rsidR="00B01ADD" w:rsidRPr="00ED455F" w:rsidRDefault="00B01ADD" w:rsidP="008D4D6A">
      <w:pPr>
        <w:suppressAutoHyphens w:val="0"/>
        <w:autoSpaceDE w:val="0"/>
        <w:rPr>
          <w:sz w:val="20"/>
          <w:szCs w:val="20"/>
          <w:lang w:val="el-GR"/>
        </w:rPr>
      </w:pPr>
      <w:r w:rsidRPr="00ED455F">
        <w:rPr>
          <w:sz w:val="20"/>
          <w:szCs w:val="20"/>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6.2. (Διάρκεια σύμβασης), 6.4. (Απόρριψη παραδοτέων – αντικατάσταση), καθώς και </w:t>
      </w:r>
      <w:proofErr w:type="spellStart"/>
      <w:r w:rsidRPr="00ED455F">
        <w:rPr>
          <w:sz w:val="20"/>
          <w:szCs w:val="20"/>
          <w:lang w:val="el-GR"/>
        </w:rPr>
        <w:t>κατ</w:t>
      </w:r>
      <w:proofErr w:type="spellEnd"/>
      <w:r w:rsidRPr="00ED455F">
        <w:rPr>
          <w:sz w:val="20"/>
          <w:szCs w:val="20"/>
          <w:lang w:val="el-GR"/>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δ΄ της παραγράφου 11 του άρθρου 221 </w:t>
      </w:r>
      <w:r w:rsidR="00861F64">
        <w:rPr>
          <w:sz w:val="20"/>
          <w:szCs w:val="20"/>
          <w:lang w:val="el-GR"/>
        </w:rPr>
        <w:t>του</w:t>
      </w:r>
      <w:r w:rsidRPr="00ED455F">
        <w:rPr>
          <w:sz w:val="20"/>
          <w:szCs w:val="20"/>
          <w:lang w:val="el-GR"/>
        </w:rPr>
        <w:t xml:space="preserve">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C81899B" w14:textId="77777777" w:rsidR="00B01ADD" w:rsidRPr="00ED455F" w:rsidRDefault="00B01ADD" w:rsidP="00B01ADD">
      <w:pPr>
        <w:pStyle w:val="2"/>
        <w:suppressAutoHyphens w:val="0"/>
        <w:autoSpaceDE w:val="0"/>
        <w:rPr>
          <w:rFonts w:ascii="Calibri" w:hAnsi="Calibri" w:cs="Calibri"/>
          <w:color w:val="auto"/>
          <w:sz w:val="20"/>
          <w:szCs w:val="20"/>
          <w:lang w:val="el-GR"/>
        </w:rPr>
      </w:pPr>
      <w:bookmarkStart w:id="81" w:name="_Toc74088343"/>
      <w:bookmarkStart w:id="82" w:name="_Toc137670351"/>
      <w:r w:rsidRPr="00ED455F">
        <w:rPr>
          <w:rFonts w:ascii="Calibri" w:hAnsi="Calibri" w:cs="Calibri"/>
          <w:color w:val="auto"/>
          <w:sz w:val="20"/>
          <w:szCs w:val="20"/>
          <w:lang w:val="el-GR"/>
        </w:rPr>
        <w:t>5.4</w:t>
      </w:r>
      <w:r w:rsidRPr="00ED455F">
        <w:rPr>
          <w:rFonts w:ascii="Calibri" w:hAnsi="Calibri" w:cs="Calibri"/>
          <w:color w:val="auto"/>
          <w:sz w:val="20"/>
          <w:szCs w:val="20"/>
          <w:lang w:val="el-GR"/>
        </w:rPr>
        <w:tab/>
        <w:t>Δικαστική επίλυση διαφορών</w:t>
      </w:r>
      <w:bookmarkEnd w:id="81"/>
      <w:bookmarkEnd w:id="82"/>
    </w:p>
    <w:p w14:paraId="1088F5B3" w14:textId="77777777" w:rsidR="00B01ADD" w:rsidRPr="00ED455F" w:rsidRDefault="00B01ADD" w:rsidP="00B01ADD">
      <w:pPr>
        <w:rPr>
          <w:sz w:val="20"/>
          <w:szCs w:val="20"/>
          <w:lang w:val="el-GR"/>
        </w:rPr>
      </w:pPr>
      <w:r w:rsidRPr="00ED455F">
        <w:rPr>
          <w:sz w:val="20"/>
          <w:szCs w:val="20"/>
          <w:lang w:val="el-GR"/>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w:t>
      </w:r>
      <w:r w:rsidR="00C21DB9" w:rsidRPr="00ED455F">
        <w:rPr>
          <w:sz w:val="20"/>
          <w:szCs w:val="20"/>
          <w:lang w:val="el-GR"/>
        </w:rPr>
        <w:t>Κομοτηνής</w:t>
      </w:r>
      <w:r w:rsidRPr="00ED455F">
        <w:rPr>
          <w:sz w:val="20"/>
          <w:szCs w:val="20"/>
          <w:lang w:val="el-GR"/>
        </w:rPr>
        <w:t xml:space="preserve">, στην οποία εκτελείται </w:t>
      </w:r>
      <w:r w:rsidR="00C21DB9" w:rsidRPr="00ED455F">
        <w:rPr>
          <w:sz w:val="20"/>
          <w:szCs w:val="20"/>
          <w:lang w:val="el-GR"/>
        </w:rPr>
        <w:t>η</w:t>
      </w:r>
      <w:r w:rsidRPr="00ED455F">
        <w:rPr>
          <w:sz w:val="20"/>
          <w:szCs w:val="20"/>
          <w:lang w:val="el-GR"/>
        </w:rPr>
        <w:t xml:space="preserve">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71468733" w14:textId="77777777" w:rsidR="00B01ADD" w:rsidRPr="00ED455F" w:rsidRDefault="00B01ADD" w:rsidP="00B01ADD">
      <w:pPr>
        <w:rPr>
          <w:sz w:val="20"/>
          <w:szCs w:val="20"/>
          <w:lang w:val="el-GR"/>
        </w:rPr>
      </w:pPr>
    </w:p>
    <w:p w14:paraId="39BDB20E" w14:textId="77777777" w:rsidR="00D41FD6" w:rsidRPr="00A3559B" w:rsidRDefault="00D41FD6" w:rsidP="008D4D6A">
      <w:pPr>
        <w:pStyle w:val="1"/>
        <w:tabs>
          <w:tab w:val="left" w:pos="851"/>
        </w:tabs>
        <w:ind w:left="851" w:hanging="851"/>
        <w:rPr>
          <w:rFonts w:ascii="Calibri" w:hAnsi="Calibri" w:cs="Calibri"/>
          <w:sz w:val="20"/>
          <w:szCs w:val="20"/>
          <w:lang w:val="el-GR"/>
        </w:rPr>
      </w:pPr>
      <w:bookmarkStart w:id="83" w:name="_Toc137670352"/>
      <w:r w:rsidRPr="00A3559B">
        <w:rPr>
          <w:rFonts w:ascii="Calibri" w:hAnsi="Calibri" w:cs="Calibri"/>
          <w:sz w:val="20"/>
          <w:szCs w:val="20"/>
          <w:lang w:val="el-GR"/>
        </w:rPr>
        <w:lastRenderedPageBreak/>
        <w:t>6.</w:t>
      </w:r>
      <w:r w:rsidRPr="00A3559B">
        <w:rPr>
          <w:rFonts w:ascii="Calibri" w:hAnsi="Calibri" w:cs="Calibri"/>
          <w:sz w:val="20"/>
          <w:szCs w:val="20"/>
          <w:lang w:val="el-GR"/>
        </w:rPr>
        <w:tab/>
        <w:t>ΕΙΔΙΚΟΙ ΟΡΟΙ ΕΚΤΕΛΕΣΗΣ</w:t>
      </w:r>
      <w:bookmarkEnd w:id="83"/>
    </w:p>
    <w:p w14:paraId="3D6486BF" w14:textId="77777777" w:rsidR="00D41FD6" w:rsidRPr="00A3559B" w:rsidRDefault="00D41FD6" w:rsidP="008D4D6A">
      <w:pPr>
        <w:pStyle w:val="2"/>
        <w:rPr>
          <w:rFonts w:ascii="Calibri" w:hAnsi="Calibri" w:cs="Calibri"/>
          <w:sz w:val="20"/>
          <w:szCs w:val="20"/>
          <w:lang w:val="el-GR"/>
        </w:rPr>
      </w:pPr>
      <w:bookmarkStart w:id="84" w:name="_Toc137670353"/>
      <w:r w:rsidRPr="00A3559B">
        <w:rPr>
          <w:rFonts w:ascii="Calibri" w:hAnsi="Calibri" w:cs="Calibri"/>
          <w:sz w:val="20"/>
          <w:szCs w:val="20"/>
          <w:lang w:val="el-GR"/>
        </w:rPr>
        <w:t xml:space="preserve">6.1 </w:t>
      </w:r>
      <w:r w:rsidRPr="00A3559B">
        <w:rPr>
          <w:rFonts w:ascii="Calibri" w:hAnsi="Calibri" w:cs="Calibri"/>
          <w:sz w:val="20"/>
          <w:szCs w:val="20"/>
          <w:lang w:val="el-GR"/>
        </w:rPr>
        <w:tab/>
        <w:t>Παρακολούθηση της σύμβασης</w:t>
      </w:r>
      <w:bookmarkEnd w:id="84"/>
    </w:p>
    <w:p w14:paraId="5492280D" w14:textId="77777777" w:rsidR="00DB482A" w:rsidRPr="005744B2" w:rsidRDefault="00DB482A" w:rsidP="00DB482A">
      <w:pPr>
        <w:rPr>
          <w:sz w:val="20"/>
          <w:szCs w:val="20"/>
          <w:lang w:val="el-GR"/>
        </w:rPr>
      </w:pPr>
      <w:r w:rsidRPr="005744B2">
        <w:rPr>
          <w:b/>
          <w:sz w:val="20"/>
          <w:szCs w:val="20"/>
          <w:lang w:val="el-GR"/>
        </w:rPr>
        <w:t>6.1.1.</w:t>
      </w:r>
      <w:r w:rsidRPr="005744B2">
        <w:rPr>
          <w:sz w:val="20"/>
          <w:szCs w:val="20"/>
          <w:lang w:val="el-GR"/>
        </w:rPr>
        <w:t xml:space="preserve"> Η παρακολούθηση της εκτέλεσης της Σύμβασης, για κάθε Περιφερειακή Ενότητα ξεχωριστά,  θα διενεργείται από την </w:t>
      </w:r>
      <w:r w:rsidR="00E7645B" w:rsidRPr="005744B2">
        <w:rPr>
          <w:sz w:val="20"/>
          <w:szCs w:val="20"/>
          <w:lang w:val="el-GR"/>
        </w:rPr>
        <w:t xml:space="preserve">οικεία </w:t>
      </w:r>
      <w:r w:rsidRPr="005744B2">
        <w:rPr>
          <w:rFonts w:eastAsia="SimSun"/>
          <w:sz w:val="20"/>
          <w:szCs w:val="20"/>
          <w:lang w:val="el-GR"/>
        </w:rPr>
        <w:t>τριμελή «</w:t>
      </w:r>
      <w:bookmarkStart w:id="85" w:name="_Hlk137027707"/>
      <w:r w:rsidRPr="005744B2">
        <w:rPr>
          <w:sz w:val="20"/>
          <w:szCs w:val="20"/>
          <w:lang w:val="el-GR"/>
        </w:rPr>
        <w:t>Επιτροπή Παρακολούθησης και Πιστοποίησης</w:t>
      </w:r>
      <w:bookmarkEnd w:id="85"/>
      <w:r w:rsidR="00E7645B" w:rsidRPr="005744B2">
        <w:rPr>
          <w:sz w:val="20"/>
          <w:szCs w:val="20"/>
          <w:lang w:val="el-GR"/>
        </w:rPr>
        <w:t>»</w:t>
      </w:r>
      <w:r w:rsidRPr="005744B2">
        <w:rPr>
          <w:rFonts w:eastAsia="SimSun"/>
          <w:sz w:val="20"/>
          <w:szCs w:val="20"/>
          <w:lang w:val="el-GR"/>
        </w:rPr>
        <w:t>,</w:t>
      </w:r>
      <w:r w:rsidR="003B5A9E" w:rsidRPr="005744B2">
        <w:rPr>
          <w:rFonts w:eastAsia="SimSun"/>
          <w:sz w:val="20"/>
          <w:szCs w:val="20"/>
          <w:lang w:val="el-GR"/>
        </w:rPr>
        <w:t xml:space="preserve"> </w:t>
      </w:r>
      <w:r w:rsidRPr="005744B2">
        <w:rPr>
          <w:rFonts w:eastAsia="SimSun"/>
          <w:sz w:val="20"/>
          <w:szCs w:val="20"/>
          <w:lang w:val="el-GR"/>
        </w:rPr>
        <w:t xml:space="preserve">η οποία και θα εισηγείται στην τριμελή </w:t>
      </w:r>
      <w:r w:rsidRPr="005744B2">
        <w:rPr>
          <w:sz w:val="20"/>
          <w:szCs w:val="20"/>
          <w:lang w:val="el-GR"/>
        </w:rPr>
        <w:t xml:space="preserve">«Επιτροπή </w:t>
      </w:r>
      <w:r w:rsidR="00E7645B" w:rsidRPr="005744B2">
        <w:rPr>
          <w:sz w:val="20"/>
          <w:szCs w:val="20"/>
          <w:lang w:val="el-GR"/>
        </w:rPr>
        <w:t>Συντονισμού</w:t>
      </w:r>
      <w:r w:rsidRPr="005744B2">
        <w:rPr>
          <w:sz w:val="20"/>
          <w:szCs w:val="20"/>
          <w:lang w:val="el-GR"/>
        </w:rPr>
        <w:t xml:space="preserve"> και Παραλαβής</w:t>
      </w:r>
      <w:r w:rsidR="00E7645B" w:rsidRPr="005744B2">
        <w:rPr>
          <w:sz w:val="20"/>
          <w:szCs w:val="20"/>
          <w:lang w:val="el-GR"/>
        </w:rPr>
        <w:t>»</w:t>
      </w:r>
      <w:r w:rsidRPr="005744B2">
        <w:rPr>
          <w:sz w:val="20"/>
          <w:szCs w:val="20"/>
          <w:lang w:val="el-GR"/>
        </w:rPr>
        <w:t xml:space="preserve"> του έργου της Περιφέρειας, όπως αυτές(οι επιτροπές) προσδιορίζονται στην παράγραφο Α.</w:t>
      </w:r>
      <w:r w:rsidR="00B152B5" w:rsidRPr="005744B2">
        <w:rPr>
          <w:sz w:val="20"/>
          <w:szCs w:val="20"/>
          <w:lang w:val="el-GR"/>
        </w:rPr>
        <w:t>1</w:t>
      </w:r>
      <w:r w:rsidRPr="005744B2">
        <w:rPr>
          <w:sz w:val="20"/>
          <w:szCs w:val="20"/>
          <w:lang w:val="el-GR"/>
        </w:rPr>
        <w:t xml:space="preserve">, περιπτώσεις </w:t>
      </w:r>
      <w:r w:rsidRPr="005744B2">
        <w:rPr>
          <w:b/>
          <w:sz w:val="20"/>
          <w:szCs w:val="20"/>
          <w:lang w:val="el-GR"/>
        </w:rPr>
        <w:t>1</w:t>
      </w:r>
      <w:r w:rsidR="00597E0A" w:rsidRPr="005744B2">
        <w:rPr>
          <w:b/>
          <w:sz w:val="20"/>
          <w:szCs w:val="20"/>
          <w:lang w:val="el-GR"/>
        </w:rPr>
        <w:t>0</w:t>
      </w:r>
      <w:r w:rsidRPr="005744B2">
        <w:rPr>
          <w:b/>
          <w:sz w:val="20"/>
          <w:szCs w:val="20"/>
          <w:lang w:val="el-GR"/>
        </w:rPr>
        <w:t>) και 1</w:t>
      </w:r>
      <w:r w:rsidR="00597E0A" w:rsidRPr="005744B2">
        <w:rPr>
          <w:b/>
          <w:sz w:val="20"/>
          <w:szCs w:val="20"/>
          <w:lang w:val="el-GR"/>
        </w:rPr>
        <w:t>1</w:t>
      </w:r>
      <w:r w:rsidRPr="005744B2">
        <w:rPr>
          <w:b/>
          <w:sz w:val="20"/>
          <w:szCs w:val="20"/>
          <w:lang w:val="el-GR"/>
        </w:rPr>
        <w:t>)</w:t>
      </w:r>
      <w:r w:rsidRPr="005744B2">
        <w:rPr>
          <w:sz w:val="20"/>
          <w:szCs w:val="20"/>
          <w:lang w:val="el-GR"/>
        </w:rPr>
        <w:t xml:space="preserve"> του ΠΑΡΑΡΤΗΜΑΤΟΣ Ι της παρούσας</w:t>
      </w:r>
      <w:r w:rsidR="008067A8" w:rsidRPr="005744B2">
        <w:rPr>
          <w:sz w:val="20"/>
          <w:szCs w:val="20"/>
          <w:lang w:val="el-GR"/>
        </w:rPr>
        <w:t xml:space="preserve">. Οι ως άνω επιτροπές αποφαίνονται </w:t>
      </w:r>
      <w:r w:rsidRPr="005744B2">
        <w:rPr>
          <w:sz w:val="20"/>
          <w:szCs w:val="20"/>
          <w:lang w:val="el-GR"/>
        </w:rPr>
        <w:t xml:space="preserve">για όλα τα ζητήματα που αφορούν στην προσήκουσα εκτέλεση όλων των όρων της σύμβασης, στην εκπλήρωση των υποχρεώσεων του αναδόχου και στη λήψη των επιβεβλημένων μέτρων στην περίπτωση μη τήρησης των ως άνω όρων. </w:t>
      </w:r>
    </w:p>
    <w:p w14:paraId="06174C53" w14:textId="77777777" w:rsidR="00DB482A" w:rsidRPr="005744B2" w:rsidRDefault="00DB482A" w:rsidP="00DB482A">
      <w:pPr>
        <w:rPr>
          <w:sz w:val="20"/>
          <w:szCs w:val="20"/>
          <w:lang w:val="el-GR"/>
        </w:rPr>
      </w:pPr>
      <w:r w:rsidRPr="005744B2">
        <w:rPr>
          <w:b/>
          <w:sz w:val="20"/>
          <w:szCs w:val="20"/>
          <w:lang w:val="el-GR"/>
        </w:rPr>
        <w:t>6.1.2.</w:t>
      </w:r>
      <w:r w:rsidRPr="005744B2">
        <w:rPr>
          <w:sz w:val="20"/>
          <w:szCs w:val="20"/>
          <w:lang w:val="el-GR"/>
        </w:rPr>
        <w:t xml:space="preserve"> Οι «Επιτροπές Παρακολούθησης και Πιστοποίησης» των Περιφερειακών Ενοτήτων, θα εκδίδουν </w:t>
      </w:r>
      <w:r w:rsidR="00053F8A" w:rsidRPr="005744B2">
        <w:rPr>
          <w:b/>
          <w:sz w:val="20"/>
          <w:szCs w:val="20"/>
          <w:lang w:val="el-GR"/>
        </w:rPr>
        <w:t>εξα</w:t>
      </w:r>
      <w:r w:rsidRPr="005744B2">
        <w:rPr>
          <w:b/>
          <w:sz w:val="20"/>
          <w:szCs w:val="20"/>
          <w:lang w:val="el-GR"/>
        </w:rPr>
        <w:t>μηνιαία</w:t>
      </w:r>
      <w:r w:rsidRPr="005744B2">
        <w:rPr>
          <w:sz w:val="20"/>
          <w:szCs w:val="20"/>
          <w:lang w:val="el-GR"/>
        </w:rPr>
        <w:t xml:space="preserve"> «Πρακτικά Καλής Εκτέλεσης», σύμφωνα με το </w:t>
      </w:r>
      <w:r w:rsidR="00C0166E" w:rsidRPr="005744B2">
        <w:rPr>
          <w:b/>
          <w:sz w:val="20"/>
          <w:szCs w:val="20"/>
          <w:lang w:val="el-GR"/>
        </w:rPr>
        <w:t>Π</w:t>
      </w:r>
      <w:r w:rsidRPr="005744B2">
        <w:rPr>
          <w:b/>
          <w:sz w:val="20"/>
          <w:szCs w:val="20"/>
          <w:lang w:val="el-GR"/>
        </w:rPr>
        <w:t xml:space="preserve">αράρτημα </w:t>
      </w:r>
      <w:r w:rsidRPr="005744B2">
        <w:rPr>
          <w:b/>
          <w:sz w:val="20"/>
          <w:szCs w:val="20"/>
          <w:lang w:val="en-US"/>
        </w:rPr>
        <w:t>V</w:t>
      </w:r>
      <w:r w:rsidR="005E4C88" w:rsidRPr="005744B2">
        <w:rPr>
          <w:b/>
          <w:sz w:val="20"/>
          <w:szCs w:val="20"/>
          <w:lang w:val="el-GR"/>
        </w:rPr>
        <w:t xml:space="preserve"> </w:t>
      </w:r>
      <w:r w:rsidRPr="005744B2">
        <w:rPr>
          <w:sz w:val="20"/>
          <w:szCs w:val="20"/>
          <w:lang w:val="el-GR"/>
        </w:rPr>
        <w:t xml:space="preserve">στα οποία θα επισυνάπτονται τα παραδοτέα της παραγράφου 6.3, περίπτωση </w:t>
      </w:r>
      <w:r w:rsidR="00EC55E8" w:rsidRPr="005744B2">
        <w:rPr>
          <w:sz w:val="20"/>
          <w:szCs w:val="20"/>
          <w:lang w:val="el-GR"/>
        </w:rPr>
        <w:t>6.3.</w:t>
      </w:r>
      <w:r w:rsidRPr="005744B2">
        <w:rPr>
          <w:sz w:val="20"/>
          <w:szCs w:val="20"/>
          <w:lang w:val="el-GR"/>
        </w:rPr>
        <w:t xml:space="preserve">1. Τα δικαιολογητικά αυτά θα παραλαμβάνονται από την τριμελή «Επιτροπή </w:t>
      </w:r>
      <w:r w:rsidR="00E7645B" w:rsidRPr="005744B2">
        <w:rPr>
          <w:sz w:val="20"/>
          <w:szCs w:val="20"/>
          <w:lang w:val="el-GR"/>
        </w:rPr>
        <w:t>Συντονισμού</w:t>
      </w:r>
      <w:r w:rsidRPr="005744B2">
        <w:rPr>
          <w:sz w:val="20"/>
          <w:szCs w:val="20"/>
          <w:lang w:val="el-GR"/>
        </w:rPr>
        <w:t xml:space="preserve"> και Παραλαβής</w:t>
      </w:r>
      <w:r w:rsidR="002A1D03" w:rsidRPr="005744B2">
        <w:rPr>
          <w:sz w:val="20"/>
          <w:szCs w:val="20"/>
          <w:lang w:val="el-GR"/>
        </w:rPr>
        <w:t>»</w:t>
      </w:r>
      <w:r w:rsidR="00CA59CE" w:rsidRPr="005744B2">
        <w:rPr>
          <w:sz w:val="20"/>
          <w:szCs w:val="20"/>
          <w:lang w:val="el-GR"/>
        </w:rPr>
        <w:t xml:space="preserve"> της Περιφέρειας, </w:t>
      </w:r>
      <w:r w:rsidRPr="005744B2">
        <w:rPr>
          <w:sz w:val="20"/>
          <w:szCs w:val="20"/>
          <w:lang w:val="el-GR"/>
        </w:rPr>
        <w:t xml:space="preserve">η οποία </w:t>
      </w:r>
      <w:r w:rsidR="00EC55E8" w:rsidRPr="005744B2">
        <w:rPr>
          <w:sz w:val="20"/>
          <w:szCs w:val="20"/>
          <w:lang w:val="el-GR"/>
        </w:rPr>
        <w:t>συντάσσει σχετικό «Πρωτόκολλο Παραλαβής»</w:t>
      </w:r>
      <w:r w:rsidR="005E4C88" w:rsidRPr="005744B2">
        <w:rPr>
          <w:sz w:val="20"/>
          <w:szCs w:val="20"/>
          <w:lang w:val="el-GR"/>
        </w:rPr>
        <w:t xml:space="preserve"> </w:t>
      </w:r>
      <w:r w:rsidR="00EC55E8" w:rsidRPr="005744B2">
        <w:rPr>
          <w:sz w:val="20"/>
          <w:szCs w:val="20"/>
          <w:lang w:val="el-GR"/>
        </w:rPr>
        <w:t>και πιστοποιεί σ</w:t>
      </w:r>
      <w:r w:rsidRPr="005744B2">
        <w:rPr>
          <w:sz w:val="20"/>
          <w:szCs w:val="20"/>
          <w:lang w:val="el-GR"/>
        </w:rPr>
        <w:t xml:space="preserve">τη  Διευθύνουσα Υπηρεσία,  την καλή εκτέλεση του έργου, και το ύψος της αμοιβής </w:t>
      </w:r>
      <w:r w:rsidR="00C06E6C" w:rsidRPr="005744B2">
        <w:rPr>
          <w:sz w:val="20"/>
          <w:szCs w:val="20"/>
          <w:lang w:val="el-GR"/>
        </w:rPr>
        <w:t>του αναδόχου</w:t>
      </w:r>
      <w:r w:rsidRPr="005744B2">
        <w:rPr>
          <w:sz w:val="20"/>
          <w:szCs w:val="20"/>
          <w:lang w:val="el-GR"/>
        </w:rPr>
        <w:t xml:space="preserve"> για την χρονική περίοδο</w:t>
      </w:r>
      <w:r w:rsidR="001D2E1B" w:rsidRPr="005744B2">
        <w:rPr>
          <w:sz w:val="20"/>
          <w:szCs w:val="20"/>
          <w:lang w:val="el-GR"/>
        </w:rPr>
        <w:t xml:space="preserve"> αναφοράς</w:t>
      </w:r>
      <w:r w:rsidRPr="005744B2">
        <w:rPr>
          <w:sz w:val="20"/>
          <w:szCs w:val="20"/>
          <w:lang w:val="el-GR"/>
        </w:rPr>
        <w:t xml:space="preserve">. </w:t>
      </w:r>
    </w:p>
    <w:p w14:paraId="46D7B836" w14:textId="77777777" w:rsidR="00B11F4F" w:rsidRPr="00A3559B" w:rsidRDefault="001177F5" w:rsidP="007A67AE">
      <w:pPr>
        <w:pStyle w:val="2"/>
        <w:spacing w:before="0"/>
        <w:ind w:left="0" w:firstLine="0"/>
        <w:rPr>
          <w:rFonts w:ascii="Calibri" w:hAnsi="Calibri" w:cs="Calibri"/>
          <w:b w:val="0"/>
          <w:color w:val="000000"/>
          <w:sz w:val="20"/>
          <w:szCs w:val="20"/>
          <w:lang w:val="el-GR"/>
        </w:rPr>
      </w:pPr>
      <w:bookmarkStart w:id="86" w:name="_Toc528927137"/>
      <w:bookmarkStart w:id="87" w:name="_Toc137670354"/>
      <w:r w:rsidRPr="007A67AE">
        <w:rPr>
          <w:rFonts w:ascii="Calibri" w:hAnsi="Calibri" w:cs="Calibri"/>
          <w:color w:val="000000"/>
          <w:sz w:val="20"/>
          <w:szCs w:val="20"/>
          <w:lang w:val="el-GR"/>
        </w:rPr>
        <w:t>6.1.</w:t>
      </w:r>
      <w:r w:rsidR="00DB482A" w:rsidRPr="007A67AE">
        <w:rPr>
          <w:rFonts w:ascii="Calibri" w:hAnsi="Calibri" w:cs="Calibri"/>
          <w:color w:val="000000"/>
          <w:sz w:val="20"/>
          <w:szCs w:val="20"/>
          <w:lang w:val="el-GR"/>
        </w:rPr>
        <w:t>3.</w:t>
      </w:r>
      <w:r w:rsidR="00DB482A" w:rsidRPr="00A3559B">
        <w:rPr>
          <w:rFonts w:ascii="Calibri" w:hAnsi="Calibri" w:cs="Calibri"/>
          <w:b w:val="0"/>
          <w:color w:val="000000"/>
          <w:sz w:val="20"/>
          <w:szCs w:val="20"/>
          <w:lang w:val="el-GR"/>
        </w:rPr>
        <w:t xml:space="preserve"> Ειδικότερα για ζητήματα που αφορούν σε τροποποίηση του αντικειμένου και παράταση της διάρκειας της σύμβασης, υπό τους όρους του άρθρου 132 του ν. 4412/2016, αρμόδια ορίζεται η  Διεύθυνση Κτηνιατρικής ως Διευθύνουσα του έργου Υπηρεσία της Περιφέρειας</w:t>
      </w:r>
      <w:bookmarkEnd w:id="86"/>
      <w:r w:rsidR="00A075DC">
        <w:rPr>
          <w:rFonts w:ascii="Calibri" w:hAnsi="Calibri" w:cs="Calibri"/>
          <w:b w:val="0"/>
          <w:color w:val="000000"/>
          <w:sz w:val="20"/>
          <w:szCs w:val="20"/>
          <w:lang w:val="el-GR"/>
        </w:rPr>
        <w:t>.</w:t>
      </w:r>
      <w:bookmarkEnd w:id="87"/>
    </w:p>
    <w:p w14:paraId="5CC2C1F6" w14:textId="77777777" w:rsidR="00D41FD6" w:rsidRPr="00A3559B" w:rsidRDefault="00D41FD6" w:rsidP="00DB482A">
      <w:pPr>
        <w:pStyle w:val="2"/>
        <w:ind w:left="0" w:firstLine="0"/>
        <w:rPr>
          <w:rFonts w:ascii="Calibri" w:hAnsi="Calibri" w:cs="Calibri"/>
          <w:sz w:val="20"/>
          <w:szCs w:val="20"/>
          <w:lang w:val="el-GR"/>
        </w:rPr>
      </w:pPr>
      <w:bookmarkStart w:id="88" w:name="_Toc137670355"/>
      <w:r w:rsidRPr="00A3559B">
        <w:rPr>
          <w:rFonts w:ascii="Calibri" w:hAnsi="Calibri" w:cs="Calibri"/>
          <w:sz w:val="20"/>
          <w:szCs w:val="20"/>
          <w:lang w:val="el-GR"/>
        </w:rPr>
        <w:t xml:space="preserve">6.2 </w:t>
      </w:r>
      <w:r w:rsidRPr="00A3559B">
        <w:rPr>
          <w:rFonts w:ascii="Calibri" w:hAnsi="Calibri" w:cs="Calibri"/>
          <w:sz w:val="20"/>
          <w:szCs w:val="20"/>
          <w:lang w:val="el-GR"/>
        </w:rPr>
        <w:tab/>
        <w:t>Διάρκεια σύμβασης</w:t>
      </w:r>
      <w:bookmarkEnd w:id="88"/>
    </w:p>
    <w:p w14:paraId="3697EC1C" w14:textId="77777777" w:rsidR="000A74F9" w:rsidRPr="005744B2" w:rsidRDefault="000A74F9" w:rsidP="000A74F9">
      <w:pPr>
        <w:rPr>
          <w:strike/>
          <w:sz w:val="20"/>
          <w:szCs w:val="20"/>
          <w:lang w:val="el-GR"/>
        </w:rPr>
      </w:pPr>
      <w:r w:rsidRPr="005744B2">
        <w:rPr>
          <w:b/>
          <w:bCs/>
          <w:sz w:val="20"/>
          <w:szCs w:val="20"/>
          <w:lang w:val="el-GR"/>
        </w:rPr>
        <w:t>6.2.1.</w:t>
      </w:r>
      <w:r w:rsidR="001C7A14" w:rsidRPr="005744B2">
        <w:rPr>
          <w:sz w:val="20"/>
          <w:szCs w:val="20"/>
          <w:lang w:val="el-GR"/>
        </w:rPr>
        <w:t xml:space="preserve">Η εκτέλεση της σύμβασης θα διαρκέσει </w:t>
      </w:r>
      <w:r w:rsidR="000765CA" w:rsidRPr="005744B2">
        <w:rPr>
          <w:sz w:val="20"/>
          <w:szCs w:val="20"/>
          <w:lang w:val="el-GR"/>
        </w:rPr>
        <w:t>δύο</w:t>
      </w:r>
      <w:r w:rsidR="00A075DC" w:rsidRPr="005744B2">
        <w:rPr>
          <w:sz w:val="20"/>
          <w:szCs w:val="20"/>
          <w:lang w:val="el-GR"/>
        </w:rPr>
        <w:t xml:space="preserve"> έτ</w:t>
      </w:r>
      <w:r w:rsidR="000765CA" w:rsidRPr="005744B2">
        <w:rPr>
          <w:sz w:val="20"/>
          <w:szCs w:val="20"/>
          <w:lang w:val="el-GR"/>
        </w:rPr>
        <w:t>η</w:t>
      </w:r>
      <w:r w:rsidR="00C74D14" w:rsidRPr="00C74D14">
        <w:rPr>
          <w:sz w:val="20"/>
          <w:szCs w:val="20"/>
          <w:lang w:val="el-GR"/>
        </w:rPr>
        <w:t xml:space="preserve"> </w:t>
      </w:r>
      <w:r w:rsidR="00C74D14" w:rsidRPr="00171B9C">
        <w:rPr>
          <w:sz w:val="20"/>
          <w:szCs w:val="20"/>
          <w:lang w:val="el-GR"/>
        </w:rPr>
        <w:t>έως την ολοκλήρωση του Φυσικού αντικειμένου χωρίς την δυνατότητα υπέρβασης των χρηματικών διαθέσιμων</w:t>
      </w:r>
      <w:r w:rsidR="004258E4" w:rsidRPr="005744B2">
        <w:rPr>
          <w:sz w:val="20"/>
          <w:szCs w:val="20"/>
          <w:lang w:val="el-GR"/>
        </w:rPr>
        <w:t>.</w:t>
      </w:r>
    </w:p>
    <w:p w14:paraId="7D49BDAB" w14:textId="77777777" w:rsidR="00B01ADD" w:rsidRPr="00B01ADD" w:rsidRDefault="00B01ADD" w:rsidP="00B01ADD">
      <w:pPr>
        <w:rPr>
          <w:sz w:val="20"/>
          <w:szCs w:val="20"/>
          <w:lang w:val="el-GR"/>
        </w:rPr>
      </w:pPr>
      <w:r w:rsidRPr="00B01ADD">
        <w:rPr>
          <w:b/>
          <w:sz w:val="20"/>
          <w:szCs w:val="20"/>
          <w:lang w:val="el-GR"/>
        </w:rPr>
        <w:t>6.2.2.</w:t>
      </w:r>
      <w:r w:rsidRPr="00B01ADD">
        <w:rPr>
          <w:sz w:val="20"/>
          <w:szCs w:val="20"/>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w:t>
      </w:r>
      <w:r w:rsidR="007A67AE">
        <w:rPr>
          <w:sz w:val="20"/>
          <w:szCs w:val="20"/>
          <w:lang w:val="el-GR"/>
        </w:rPr>
        <w:t>θεί εγκαίρως αίτημα παράτασης ή</w:t>
      </w:r>
      <w:r w:rsidRPr="00B01ADD">
        <w:rPr>
          <w:sz w:val="20"/>
          <w:szCs w:val="20"/>
          <w:lang w:val="el-GR"/>
        </w:rPr>
        <w:t xml:space="preserve"> αν λήξει η </w:t>
      </w:r>
      <w:proofErr w:type="spellStart"/>
      <w:r w:rsidRPr="00B01ADD">
        <w:rPr>
          <w:sz w:val="20"/>
          <w:szCs w:val="20"/>
          <w:lang w:val="el-GR"/>
        </w:rPr>
        <w:t>παραταθείσα</w:t>
      </w:r>
      <w:proofErr w:type="spellEnd"/>
      <w:r w:rsidRPr="00B01ADD">
        <w:rPr>
          <w:sz w:val="20"/>
          <w:szCs w:val="20"/>
          <w:lang w:val="el-GR"/>
        </w:rPr>
        <w:t>,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10FE3E9D" w14:textId="77777777" w:rsidR="00D41FD6" w:rsidRPr="000F3DC5" w:rsidRDefault="00D41FD6" w:rsidP="00CB7345">
      <w:pPr>
        <w:pStyle w:val="2"/>
        <w:ind w:left="0" w:firstLine="0"/>
        <w:rPr>
          <w:rFonts w:ascii="Calibri" w:hAnsi="Calibri" w:cs="Calibri"/>
          <w:sz w:val="20"/>
          <w:szCs w:val="20"/>
          <w:lang w:val="el-GR"/>
        </w:rPr>
      </w:pPr>
      <w:bookmarkStart w:id="89" w:name="_Toc137670356"/>
      <w:r w:rsidRPr="000F3DC5">
        <w:rPr>
          <w:rFonts w:ascii="Calibri" w:hAnsi="Calibri" w:cs="Calibri"/>
          <w:sz w:val="20"/>
          <w:szCs w:val="20"/>
          <w:lang w:val="el-GR"/>
        </w:rPr>
        <w:t>6.3</w:t>
      </w:r>
      <w:r w:rsidR="00717C8C" w:rsidRPr="000F3DC5">
        <w:rPr>
          <w:rFonts w:ascii="Calibri" w:hAnsi="Calibri" w:cs="Calibri"/>
          <w:sz w:val="20"/>
          <w:szCs w:val="20"/>
          <w:lang w:val="el-GR"/>
        </w:rPr>
        <w:t xml:space="preserve">Υλοποίηση και </w:t>
      </w:r>
      <w:r w:rsidRPr="000F3DC5">
        <w:rPr>
          <w:rFonts w:ascii="Calibri" w:hAnsi="Calibri" w:cs="Calibri"/>
          <w:sz w:val="20"/>
          <w:szCs w:val="20"/>
          <w:lang w:val="el-GR"/>
        </w:rPr>
        <w:t xml:space="preserve">Παραλαβή του αντικειμένου της σύμβασης </w:t>
      </w:r>
      <w:r w:rsidR="00DF25F6" w:rsidRPr="000F3DC5">
        <w:rPr>
          <w:rFonts w:ascii="Calibri" w:hAnsi="Calibri" w:cs="Calibri"/>
          <w:sz w:val="20"/>
          <w:szCs w:val="20"/>
          <w:lang w:val="el-GR"/>
        </w:rPr>
        <w:t>- Παραδοτέα</w:t>
      </w:r>
      <w:bookmarkEnd w:id="89"/>
    </w:p>
    <w:p w14:paraId="04B4B952" w14:textId="77777777" w:rsidR="00404E8B" w:rsidRPr="005744B2" w:rsidRDefault="00404E8B" w:rsidP="00404E8B">
      <w:pPr>
        <w:rPr>
          <w:sz w:val="20"/>
          <w:szCs w:val="20"/>
          <w:lang w:val="el-GR"/>
        </w:rPr>
      </w:pPr>
      <w:bookmarkStart w:id="90" w:name="_Hlk120279486"/>
      <w:r w:rsidRPr="005744B2">
        <w:rPr>
          <w:sz w:val="20"/>
          <w:szCs w:val="20"/>
          <w:lang w:val="el-GR"/>
        </w:rPr>
        <w:t xml:space="preserve">Η παραλαβή των παραδοτέων γίνεται από επιτροπή παραλαβής που συγκροτείται, σύμφωνα με </w:t>
      </w:r>
      <w:bookmarkStart w:id="91" w:name="_Hlk120279777"/>
      <w:r w:rsidRPr="005744B2">
        <w:rPr>
          <w:sz w:val="20"/>
          <w:szCs w:val="20"/>
          <w:lang w:val="el-GR"/>
        </w:rPr>
        <w:t>την παρ. 3 και την περ. δ της παραγράφου 11 του άρθρου 221 του ν. 4412/2016</w:t>
      </w:r>
      <w:bookmarkEnd w:id="91"/>
      <w:r w:rsidRPr="005744B2">
        <w:rPr>
          <w:sz w:val="20"/>
          <w:szCs w:val="20"/>
          <w:lang w:val="el-GR"/>
        </w:rPr>
        <w:t>, κατά τα αναλυτικώς αναφερόμενα στο Παράρτημα</w:t>
      </w:r>
      <w:r w:rsidR="003334B0" w:rsidRPr="005744B2">
        <w:rPr>
          <w:sz w:val="20"/>
          <w:szCs w:val="20"/>
          <w:lang w:val="el-GR"/>
        </w:rPr>
        <w:t xml:space="preserve"> ΙΙ </w:t>
      </w:r>
      <w:r w:rsidRPr="005744B2">
        <w:rPr>
          <w:sz w:val="20"/>
          <w:szCs w:val="20"/>
          <w:lang w:val="el-GR"/>
        </w:rPr>
        <w:t xml:space="preserve">της παρούσας. </w:t>
      </w:r>
    </w:p>
    <w:p w14:paraId="24363FAE" w14:textId="77777777" w:rsidR="000214A9" w:rsidRPr="005744B2" w:rsidRDefault="000214A9" w:rsidP="000214A9">
      <w:pPr>
        <w:pStyle w:val="normalwithoutspacing"/>
        <w:rPr>
          <w:sz w:val="20"/>
          <w:szCs w:val="20"/>
        </w:rPr>
      </w:pPr>
      <w:r w:rsidRPr="005744B2">
        <w:rPr>
          <w:sz w:val="20"/>
          <w:szCs w:val="20"/>
        </w:rPr>
        <w:t xml:space="preserve">Η </w:t>
      </w:r>
      <w:r w:rsidR="00717C8C" w:rsidRPr="005744B2">
        <w:rPr>
          <w:sz w:val="20"/>
          <w:szCs w:val="20"/>
        </w:rPr>
        <w:t xml:space="preserve">υλοποίηση του έργου πραγματοποιείται από τον ανάδοχο και η </w:t>
      </w:r>
      <w:r w:rsidRPr="005744B2">
        <w:rPr>
          <w:sz w:val="20"/>
          <w:szCs w:val="20"/>
        </w:rPr>
        <w:t xml:space="preserve">παραλαβή </w:t>
      </w:r>
      <w:r w:rsidR="00717C8C" w:rsidRPr="005744B2">
        <w:rPr>
          <w:sz w:val="20"/>
          <w:szCs w:val="20"/>
        </w:rPr>
        <w:t>αυτού</w:t>
      </w:r>
      <w:r w:rsidRPr="005744B2">
        <w:rPr>
          <w:sz w:val="20"/>
          <w:szCs w:val="20"/>
        </w:rPr>
        <w:t xml:space="preserve"> θα πραγματοποιείται από τις αρμόδιες σε κάθε Περιφερειακή Ενότητα Κτηνιατρικές Αρχές, ως εξής: </w:t>
      </w:r>
      <w:bookmarkEnd w:id="90"/>
    </w:p>
    <w:p w14:paraId="5035B53A" w14:textId="77777777" w:rsidR="00404E8B" w:rsidRPr="005744B2" w:rsidRDefault="00404E8B" w:rsidP="006D4760">
      <w:pPr>
        <w:pStyle w:val="normalwithoutspacing"/>
        <w:numPr>
          <w:ilvl w:val="2"/>
          <w:numId w:val="10"/>
        </w:numPr>
        <w:rPr>
          <w:sz w:val="20"/>
          <w:szCs w:val="20"/>
        </w:rPr>
      </w:pPr>
      <w:r w:rsidRPr="005744B2">
        <w:rPr>
          <w:sz w:val="20"/>
          <w:szCs w:val="20"/>
        </w:rPr>
        <w:t xml:space="preserve">Η υλοποίηση του έργου πραγματοποιείται από τον ανάδοχο και η παραλαβή αυτού θα πραγματοποιείται από τις αρμόδιες σε κάθε Περιφερειακή Ενότητα Κτηνιατρικές Αρχές, ως εξής: </w:t>
      </w:r>
    </w:p>
    <w:p w14:paraId="377642B2" w14:textId="77777777" w:rsidR="000214A9" w:rsidRPr="005744B2" w:rsidRDefault="000214A9" w:rsidP="00404E8B">
      <w:pPr>
        <w:pStyle w:val="normalwithoutspacing"/>
        <w:ind w:left="720"/>
        <w:rPr>
          <w:sz w:val="20"/>
          <w:szCs w:val="20"/>
        </w:rPr>
      </w:pPr>
      <w:r w:rsidRPr="005744B2">
        <w:rPr>
          <w:sz w:val="20"/>
          <w:szCs w:val="20"/>
        </w:rPr>
        <w:t xml:space="preserve">Ο φορέας υλοποίησης του προγράμματος(ανάδοχος), εντός του πρώτου </w:t>
      </w:r>
      <w:r w:rsidR="00D07C1E" w:rsidRPr="005744B2">
        <w:rPr>
          <w:sz w:val="20"/>
          <w:szCs w:val="20"/>
        </w:rPr>
        <w:t xml:space="preserve">εικοσαήμερου του επόμενου </w:t>
      </w:r>
      <w:r w:rsidRPr="005744B2">
        <w:rPr>
          <w:sz w:val="20"/>
          <w:szCs w:val="20"/>
        </w:rPr>
        <w:t>μ</w:t>
      </w:r>
      <w:r w:rsidR="00D07C1E" w:rsidRPr="005744B2">
        <w:rPr>
          <w:sz w:val="20"/>
          <w:szCs w:val="20"/>
        </w:rPr>
        <w:t>ή</w:t>
      </w:r>
      <w:r w:rsidRPr="005744B2">
        <w:rPr>
          <w:sz w:val="20"/>
          <w:szCs w:val="20"/>
        </w:rPr>
        <w:t>ν</w:t>
      </w:r>
      <w:r w:rsidR="00D07C1E" w:rsidRPr="005744B2">
        <w:rPr>
          <w:sz w:val="20"/>
          <w:szCs w:val="20"/>
        </w:rPr>
        <w:t>α από</w:t>
      </w:r>
      <w:r w:rsidR="000F3DC5" w:rsidRPr="005744B2">
        <w:rPr>
          <w:sz w:val="20"/>
          <w:szCs w:val="20"/>
        </w:rPr>
        <w:t xml:space="preserve"> το πέρας του εξαμήνου</w:t>
      </w:r>
      <w:r w:rsidRPr="005744B2">
        <w:rPr>
          <w:sz w:val="20"/>
          <w:szCs w:val="20"/>
        </w:rPr>
        <w:t>, παραδίδει στις αρμόδιες σε</w:t>
      </w:r>
      <w:r w:rsidR="00527B14" w:rsidRPr="005744B2">
        <w:rPr>
          <w:sz w:val="20"/>
          <w:szCs w:val="20"/>
        </w:rPr>
        <w:t xml:space="preserve"> κάθε </w:t>
      </w:r>
      <w:r w:rsidR="006E3A65" w:rsidRPr="005744B2">
        <w:rPr>
          <w:sz w:val="20"/>
          <w:szCs w:val="20"/>
        </w:rPr>
        <w:t>Περιφερειακή</w:t>
      </w:r>
      <w:r w:rsidR="00597E0A" w:rsidRPr="005744B2">
        <w:rPr>
          <w:sz w:val="20"/>
          <w:szCs w:val="20"/>
        </w:rPr>
        <w:t xml:space="preserve"> </w:t>
      </w:r>
      <w:r w:rsidR="006E3A65" w:rsidRPr="005744B2">
        <w:rPr>
          <w:sz w:val="20"/>
          <w:szCs w:val="20"/>
        </w:rPr>
        <w:t>Ενότητα</w:t>
      </w:r>
      <w:r w:rsidRPr="005744B2">
        <w:rPr>
          <w:sz w:val="20"/>
          <w:szCs w:val="20"/>
        </w:rPr>
        <w:t xml:space="preserve"> Κτηνιατρικές Αρχές τα</w:t>
      </w:r>
      <w:r w:rsidR="000F3DC5" w:rsidRPr="005744B2">
        <w:rPr>
          <w:sz w:val="20"/>
          <w:szCs w:val="20"/>
        </w:rPr>
        <w:t xml:space="preserve"> σχετικά ΠΑΡΑΔΟΤΕΑ σύμφωνα με την εξέλιξη του </w:t>
      </w:r>
      <w:r w:rsidRPr="005744B2">
        <w:rPr>
          <w:sz w:val="20"/>
          <w:szCs w:val="20"/>
        </w:rPr>
        <w:t xml:space="preserve">έργου:  </w:t>
      </w:r>
    </w:p>
    <w:p w14:paraId="4EE96B39" w14:textId="77777777" w:rsidR="001A4C9F" w:rsidRPr="005744B2" w:rsidRDefault="001A4C9F" w:rsidP="00404E8B">
      <w:pPr>
        <w:pStyle w:val="normalwithoutspacing"/>
        <w:ind w:left="720"/>
        <w:rPr>
          <w:sz w:val="20"/>
          <w:szCs w:val="20"/>
        </w:rPr>
      </w:pPr>
    </w:p>
    <w:p w14:paraId="6BC34B43" w14:textId="77777777" w:rsidR="004258E4" w:rsidRPr="005744B2" w:rsidRDefault="004258E4" w:rsidP="004258E4">
      <w:pPr>
        <w:pStyle w:val="normalwithoutspacing"/>
      </w:pPr>
      <w:r w:rsidRPr="005744B2">
        <w:t xml:space="preserve">ΠΑΡΑΔΟΤΕΑ </w:t>
      </w:r>
    </w:p>
    <w:p w14:paraId="3E2B3636" w14:textId="77777777" w:rsidR="000F3DC5" w:rsidRPr="005744B2" w:rsidRDefault="000F3DC5" w:rsidP="00700177">
      <w:pPr>
        <w:pStyle w:val="normalwithoutspacing"/>
        <w:numPr>
          <w:ilvl w:val="0"/>
          <w:numId w:val="44"/>
        </w:numPr>
        <w:rPr>
          <w:rFonts w:eastAsia="SimSun"/>
          <w:iCs/>
          <w:sz w:val="20"/>
          <w:szCs w:val="20"/>
        </w:rPr>
      </w:pPr>
      <w:r w:rsidRPr="005744B2">
        <w:rPr>
          <w:rFonts w:eastAsia="SimSun"/>
          <w:iCs/>
          <w:sz w:val="20"/>
          <w:szCs w:val="20"/>
        </w:rPr>
        <w:lastRenderedPageBreak/>
        <w:t>Τα ερωτηματολόγια 1 και 2 όπως διαμορφώθηκαν από την επιλογή των εκτροφώ</w:t>
      </w:r>
      <w:r w:rsidR="00EB005C" w:rsidRPr="005744B2">
        <w:rPr>
          <w:rFonts w:eastAsia="SimSun"/>
          <w:iCs/>
          <w:sz w:val="20"/>
          <w:szCs w:val="20"/>
        </w:rPr>
        <w:t>ν και των γεννητόρων αντίστοιχα (Υποδείγματα 2α &amp; 2β)</w:t>
      </w:r>
    </w:p>
    <w:p w14:paraId="1ACB8C9D" w14:textId="77777777" w:rsidR="000F3DC5" w:rsidRPr="005744B2" w:rsidRDefault="000F3DC5" w:rsidP="00700177">
      <w:pPr>
        <w:pStyle w:val="normalwithoutspacing"/>
        <w:numPr>
          <w:ilvl w:val="0"/>
          <w:numId w:val="44"/>
        </w:numPr>
        <w:rPr>
          <w:rFonts w:eastAsia="SimSun"/>
          <w:iCs/>
          <w:sz w:val="20"/>
          <w:szCs w:val="20"/>
        </w:rPr>
      </w:pPr>
      <w:r w:rsidRPr="005744B2">
        <w:rPr>
          <w:rFonts w:eastAsia="SimSun"/>
          <w:iCs/>
          <w:sz w:val="20"/>
          <w:szCs w:val="20"/>
        </w:rPr>
        <w:t>Κατάσταση με τις επιλεγμένες εκτροφές ανά ΠΕ στις οποίες θα εφαρμοστεί το πρόγραμμα</w:t>
      </w:r>
      <w:r w:rsidR="00EB005C" w:rsidRPr="005744B2">
        <w:rPr>
          <w:rFonts w:eastAsia="SimSun"/>
          <w:iCs/>
          <w:sz w:val="20"/>
          <w:szCs w:val="20"/>
        </w:rPr>
        <w:t xml:space="preserve"> (Υπόδειγμα 3)</w:t>
      </w:r>
      <w:r w:rsidRPr="005744B2">
        <w:rPr>
          <w:rFonts w:eastAsia="SimSun"/>
          <w:iCs/>
          <w:sz w:val="20"/>
          <w:szCs w:val="20"/>
        </w:rPr>
        <w:t xml:space="preserve">.  </w:t>
      </w:r>
    </w:p>
    <w:p w14:paraId="0DDE1218" w14:textId="77777777" w:rsidR="000F3DC5" w:rsidRPr="005744B2" w:rsidRDefault="000F3DC5" w:rsidP="00700177">
      <w:pPr>
        <w:pStyle w:val="normalwithoutspacing"/>
        <w:numPr>
          <w:ilvl w:val="0"/>
          <w:numId w:val="44"/>
        </w:numPr>
        <w:rPr>
          <w:rFonts w:eastAsia="SimSun"/>
          <w:iCs/>
          <w:sz w:val="20"/>
          <w:szCs w:val="20"/>
        </w:rPr>
      </w:pPr>
      <w:r w:rsidRPr="005744B2">
        <w:rPr>
          <w:rFonts w:eastAsia="SimSun"/>
          <w:iCs/>
          <w:sz w:val="20"/>
          <w:szCs w:val="20"/>
        </w:rPr>
        <w:t xml:space="preserve">Κατάσταση των γεννητόρων όπου θα παρουσιάζονται τα </w:t>
      </w:r>
      <w:proofErr w:type="spellStart"/>
      <w:r w:rsidRPr="005744B2">
        <w:rPr>
          <w:rFonts w:eastAsia="SimSun"/>
          <w:iCs/>
          <w:sz w:val="20"/>
          <w:szCs w:val="20"/>
        </w:rPr>
        <w:t>φαινοτυπικά</w:t>
      </w:r>
      <w:proofErr w:type="spellEnd"/>
      <w:r w:rsidRPr="005744B2">
        <w:rPr>
          <w:rFonts w:eastAsia="SimSun"/>
          <w:iCs/>
          <w:sz w:val="20"/>
          <w:szCs w:val="20"/>
        </w:rPr>
        <w:t xml:space="preserve"> κριτήρια επιλογής τους κατά το πρώτο έτος εφαρμογής του προγράμματος. </w:t>
      </w:r>
      <w:r w:rsidR="00EB005C" w:rsidRPr="005744B2">
        <w:rPr>
          <w:rFonts w:eastAsia="SimSun"/>
          <w:iCs/>
          <w:sz w:val="20"/>
          <w:szCs w:val="20"/>
        </w:rPr>
        <w:t>(</w:t>
      </w:r>
      <w:r w:rsidR="005E4C88" w:rsidRPr="005744B2">
        <w:rPr>
          <w:rFonts w:eastAsia="SimSun"/>
          <w:iCs/>
          <w:sz w:val="20"/>
          <w:szCs w:val="20"/>
        </w:rPr>
        <w:t>Υπόδειγμα 4</w:t>
      </w:r>
      <w:r w:rsidR="00EB005C" w:rsidRPr="005744B2">
        <w:rPr>
          <w:rFonts w:eastAsia="SimSun"/>
          <w:iCs/>
          <w:sz w:val="20"/>
          <w:szCs w:val="20"/>
        </w:rPr>
        <w:t>)</w:t>
      </w:r>
    </w:p>
    <w:p w14:paraId="1B68D8E5" w14:textId="77777777" w:rsidR="000F3DC5" w:rsidRPr="005744B2" w:rsidRDefault="000F3DC5" w:rsidP="00700177">
      <w:pPr>
        <w:pStyle w:val="normalwithoutspacing"/>
        <w:numPr>
          <w:ilvl w:val="0"/>
          <w:numId w:val="44"/>
        </w:numPr>
        <w:rPr>
          <w:rFonts w:eastAsia="SimSun"/>
          <w:iCs/>
          <w:sz w:val="20"/>
          <w:szCs w:val="20"/>
        </w:rPr>
      </w:pPr>
      <w:r w:rsidRPr="005744B2">
        <w:rPr>
          <w:rFonts w:eastAsia="SimSun"/>
          <w:iCs/>
          <w:sz w:val="20"/>
          <w:szCs w:val="20"/>
        </w:rPr>
        <w:t xml:space="preserve">Κατάσταση των γεννητόρων όπου θα παρουσιάζονται τα </w:t>
      </w:r>
      <w:proofErr w:type="spellStart"/>
      <w:r w:rsidRPr="005744B2">
        <w:rPr>
          <w:rFonts w:eastAsia="SimSun"/>
          <w:iCs/>
          <w:sz w:val="20"/>
          <w:szCs w:val="20"/>
        </w:rPr>
        <w:t>φαινοτυπικά</w:t>
      </w:r>
      <w:proofErr w:type="spellEnd"/>
      <w:r w:rsidRPr="005744B2">
        <w:rPr>
          <w:rFonts w:eastAsia="SimSun"/>
          <w:iCs/>
          <w:sz w:val="20"/>
          <w:szCs w:val="20"/>
        </w:rPr>
        <w:t xml:space="preserve"> κριτήρια επιλογής τους κατά το δεύτερο έτος εφαρμογής του προγράμματος. </w:t>
      </w:r>
      <w:r w:rsidR="00EB005C" w:rsidRPr="005744B2">
        <w:rPr>
          <w:rFonts w:eastAsia="SimSun"/>
          <w:iCs/>
          <w:sz w:val="20"/>
          <w:szCs w:val="20"/>
        </w:rPr>
        <w:t>(</w:t>
      </w:r>
      <w:r w:rsidRPr="005744B2">
        <w:rPr>
          <w:rFonts w:eastAsia="SimSun"/>
          <w:iCs/>
          <w:sz w:val="20"/>
          <w:szCs w:val="20"/>
        </w:rPr>
        <w:t>Υ</w:t>
      </w:r>
      <w:r w:rsidR="005E4C88" w:rsidRPr="005744B2">
        <w:rPr>
          <w:rFonts w:eastAsia="SimSun"/>
          <w:iCs/>
          <w:sz w:val="20"/>
          <w:szCs w:val="20"/>
        </w:rPr>
        <w:t>πόδειγμα</w:t>
      </w:r>
      <w:r w:rsidRPr="005744B2">
        <w:rPr>
          <w:rFonts w:eastAsia="SimSun"/>
          <w:iCs/>
          <w:sz w:val="20"/>
          <w:szCs w:val="20"/>
        </w:rPr>
        <w:t xml:space="preserve"> 4</w:t>
      </w:r>
      <w:r w:rsidR="00EB005C" w:rsidRPr="005744B2">
        <w:rPr>
          <w:rFonts w:eastAsia="SimSun"/>
          <w:iCs/>
          <w:sz w:val="20"/>
          <w:szCs w:val="20"/>
        </w:rPr>
        <w:t>)</w:t>
      </w:r>
    </w:p>
    <w:p w14:paraId="2055892F" w14:textId="77777777" w:rsidR="00431C9A" w:rsidRPr="005744B2" w:rsidRDefault="00431C9A" w:rsidP="00700177">
      <w:pPr>
        <w:pStyle w:val="normalwithoutspacing"/>
        <w:numPr>
          <w:ilvl w:val="0"/>
          <w:numId w:val="44"/>
        </w:numPr>
        <w:rPr>
          <w:rFonts w:eastAsia="SimSun"/>
          <w:iCs/>
          <w:sz w:val="20"/>
          <w:szCs w:val="20"/>
        </w:rPr>
      </w:pPr>
      <w:r w:rsidRPr="005744B2">
        <w:rPr>
          <w:rFonts w:eastAsia="SimSun"/>
          <w:iCs/>
          <w:sz w:val="20"/>
          <w:szCs w:val="20"/>
        </w:rPr>
        <w:t xml:space="preserve">Συγκεντρωτικό εξαμηνιαίο φύλλο εργασιών </w:t>
      </w:r>
    </w:p>
    <w:p w14:paraId="0C7C8833" w14:textId="77777777" w:rsidR="000F3DC5" w:rsidRPr="005744B2" w:rsidRDefault="000F3DC5" w:rsidP="00700177">
      <w:pPr>
        <w:pStyle w:val="normalwithoutspacing"/>
        <w:numPr>
          <w:ilvl w:val="0"/>
          <w:numId w:val="44"/>
        </w:numPr>
        <w:rPr>
          <w:rFonts w:eastAsia="SimSun"/>
          <w:iCs/>
          <w:sz w:val="20"/>
          <w:szCs w:val="20"/>
        </w:rPr>
      </w:pPr>
      <w:r w:rsidRPr="005744B2">
        <w:rPr>
          <w:rFonts w:eastAsia="SimSun"/>
          <w:iCs/>
          <w:sz w:val="20"/>
          <w:szCs w:val="20"/>
        </w:rPr>
        <w:t xml:space="preserve">Το πρόγραμμα κατάρτισης που εφαρμόστηκε στους κτηνοτρόφους και περιληπτική αναφορά του περιεχόμενου εκπαίδευσης αυτών. </w:t>
      </w:r>
    </w:p>
    <w:p w14:paraId="2081C1E1" w14:textId="77777777" w:rsidR="000F3DC5" w:rsidRPr="005744B2" w:rsidRDefault="000F3DC5" w:rsidP="00700177">
      <w:pPr>
        <w:pStyle w:val="normalwithoutspacing"/>
        <w:numPr>
          <w:ilvl w:val="0"/>
          <w:numId w:val="44"/>
        </w:numPr>
        <w:rPr>
          <w:rFonts w:eastAsia="SimSun"/>
          <w:iCs/>
          <w:sz w:val="20"/>
          <w:szCs w:val="20"/>
        </w:rPr>
      </w:pPr>
      <w:proofErr w:type="spellStart"/>
      <w:r w:rsidRPr="005744B2">
        <w:rPr>
          <w:rFonts w:eastAsia="SimSun"/>
          <w:iCs/>
          <w:sz w:val="20"/>
          <w:szCs w:val="20"/>
        </w:rPr>
        <w:t>Παρουσιολόγιο</w:t>
      </w:r>
      <w:proofErr w:type="spellEnd"/>
      <w:r w:rsidRPr="005744B2">
        <w:rPr>
          <w:rFonts w:eastAsia="SimSun"/>
          <w:iCs/>
          <w:sz w:val="20"/>
          <w:szCs w:val="20"/>
        </w:rPr>
        <w:t xml:space="preserve"> συμμετεχόντων στην εκπαίδευση (κατά περίπτωση σύμφωνα με την πορεία του έργου)</w:t>
      </w:r>
    </w:p>
    <w:p w14:paraId="2CF794CE" w14:textId="77777777" w:rsidR="000F3DC5" w:rsidRPr="005744B2" w:rsidRDefault="000F3DC5" w:rsidP="00700177">
      <w:pPr>
        <w:pStyle w:val="normalwithoutspacing"/>
        <w:numPr>
          <w:ilvl w:val="0"/>
          <w:numId w:val="44"/>
        </w:numPr>
        <w:rPr>
          <w:rFonts w:eastAsia="SimSun"/>
          <w:iCs/>
          <w:sz w:val="20"/>
          <w:szCs w:val="20"/>
        </w:rPr>
      </w:pPr>
      <w:r w:rsidRPr="005744B2">
        <w:rPr>
          <w:rFonts w:eastAsia="SimSun"/>
          <w:iCs/>
          <w:sz w:val="20"/>
          <w:szCs w:val="20"/>
        </w:rPr>
        <w:t xml:space="preserve">Εργαστηριακά αποτελέσματα ανάλυσης  γάλακτος </w:t>
      </w:r>
    </w:p>
    <w:p w14:paraId="311461ED" w14:textId="77777777" w:rsidR="000F3DC5" w:rsidRPr="005744B2" w:rsidRDefault="000F3DC5" w:rsidP="00700177">
      <w:pPr>
        <w:pStyle w:val="normalwithoutspacing"/>
        <w:numPr>
          <w:ilvl w:val="0"/>
          <w:numId w:val="44"/>
        </w:numPr>
        <w:rPr>
          <w:rFonts w:eastAsia="SimSun"/>
          <w:iCs/>
          <w:sz w:val="20"/>
          <w:szCs w:val="20"/>
        </w:rPr>
      </w:pPr>
      <w:r w:rsidRPr="005744B2">
        <w:rPr>
          <w:rFonts w:eastAsia="SimSun"/>
          <w:iCs/>
          <w:sz w:val="20"/>
          <w:szCs w:val="20"/>
        </w:rPr>
        <w:t xml:space="preserve">Κατάσταση των </w:t>
      </w:r>
      <w:proofErr w:type="spellStart"/>
      <w:r w:rsidRPr="005744B2">
        <w:rPr>
          <w:rFonts w:eastAsia="SimSun"/>
          <w:iCs/>
          <w:sz w:val="20"/>
          <w:szCs w:val="20"/>
        </w:rPr>
        <w:t>εξεταζομένων</w:t>
      </w:r>
      <w:proofErr w:type="spellEnd"/>
      <w:r w:rsidRPr="005744B2">
        <w:rPr>
          <w:rFonts w:eastAsia="SimSun"/>
          <w:iCs/>
          <w:sz w:val="20"/>
          <w:szCs w:val="20"/>
        </w:rPr>
        <w:t xml:space="preserve"> ζώων, με το  </w:t>
      </w:r>
      <w:proofErr w:type="spellStart"/>
      <w:r w:rsidRPr="005744B2">
        <w:rPr>
          <w:rFonts w:eastAsia="SimSun"/>
          <w:iCs/>
          <w:sz w:val="20"/>
          <w:szCs w:val="20"/>
        </w:rPr>
        <w:t>California</w:t>
      </w:r>
      <w:proofErr w:type="spellEnd"/>
      <w:r w:rsidR="005E4C88" w:rsidRPr="005744B2">
        <w:rPr>
          <w:rFonts w:eastAsia="SimSun"/>
          <w:iCs/>
          <w:sz w:val="20"/>
          <w:szCs w:val="20"/>
        </w:rPr>
        <w:t xml:space="preserve"> </w:t>
      </w:r>
      <w:proofErr w:type="spellStart"/>
      <w:r w:rsidRPr="005744B2">
        <w:rPr>
          <w:rFonts w:eastAsia="SimSun"/>
          <w:iCs/>
          <w:sz w:val="20"/>
          <w:szCs w:val="20"/>
        </w:rPr>
        <w:t>Mastitis</w:t>
      </w:r>
      <w:proofErr w:type="spellEnd"/>
      <w:r w:rsidR="005E4C88" w:rsidRPr="005744B2">
        <w:rPr>
          <w:rFonts w:eastAsia="SimSun"/>
          <w:iCs/>
          <w:sz w:val="20"/>
          <w:szCs w:val="20"/>
        </w:rPr>
        <w:t xml:space="preserve"> </w:t>
      </w:r>
      <w:proofErr w:type="spellStart"/>
      <w:r w:rsidRPr="005744B2">
        <w:rPr>
          <w:rFonts w:eastAsia="SimSun"/>
          <w:iCs/>
          <w:sz w:val="20"/>
          <w:szCs w:val="20"/>
        </w:rPr>
        <w:t>Test</w:t>
      </w:r>
      <w:proofErr w:type="spellEnd"/>
      <w:r w:rsidRPr="005744B2">
        <w:rPr>
          <w:rFonts w:eastAsia="SimSun"/>
          <w:iCs/>
          <w:sz w:val="20"/>
          <w:szCs w:val="20"/>
        </w:rPr>
        <w:t xml:space="preserve"> (CMT), για την ανίχνευση των  </w:t>
      </w:r>
      <w:proofErr w:type="spellStart"/>
      <w:r w:rsidRPr="005744B2">
        <w:rPr>
          <w:rFonts w:eastAsia="SimSun"/>
          <w:iCs/>
          <w:sz w:val="20"/>
          <w:szCs w:val="20"/>
        </w:rPr>
        <w:t>υποκλινικών</w:t>
      </w:r>
      <w:proofErr w:type="spellEnd"/>
      <w:r w:rsidR="005E4C88" w:rsidRPr="005744B2">
        <w:rPr>
          <w:rFonts w:eastAsia="SimSun"/>
          <w:iCs/>
          <w:sz w:val="20"/>
          <w:szCs w:val="20"/>
        </w:rPr>
        <w:t xml:space="preserve"> </w:t>
      </w:r>
      <w:proofErr w:type="spellStart"/>
      <w:r w:rsidRPr="005744B2">
        <w:rPr>
          <w:rFonts w:eastAsia="SimSun"/>
          <w:iCs/>
          <w:sz w:val="20"/>
          <w:szCs w:val="20"/>
        </w:rPr>
        <w:t>μαστίτιδων</w:t>
      </w:r>
      <w:proofErr w:type="spellEnd"/>
      <w:r w:rsidRPr="005744B2">
        <w:rPr>
          <w:rFonts w:eastAsia="SimSun"/>
          <w:iCs/>
          <w:sz w:val="20"/>
          <w:szCs w:val="20"/>
        </w:rPr>
        <w:t xml:space="preserve"> και τα αποτελέσματα αυτών. </w:t>
      </w:r>
    </w:p>
    <w:p w14:paraId="75FD98B0" w14:textId="77777777" w:rsidR="000F3DC5" w:rsidRPr="005744B2" w:rsidRDefault="000F3DC5" w:rsidP="00700177">
      <w:pPr>
        <w:pStyle w:val="normalwithoutspacing"/>
        <w:numPr>
          <w:ilvl w:val="0"/>
          <w:numId w:val="44"/>
        </w:numPr>
        <w:rPr>
          <w:rFonts w:eastAsia="SimSun"/>
          <w:iCs/>
          <w:sz w:val="20"/>
          <w:szCs w:val="20"/>
        </w:rPr>
      </w:pPr>
      <w:r w:rsidRPr="005744B2">
        <w:rPr>
          <w:rFonts w:eastAsia="SimSun"/>
          <w:iCs/>
          <w:sz w:val="20"/>
          <w:szCs w:val="20"/>
        </w:rPr>
        <w:t xml:space="preserve">Εργαστηριακά αποτελέσματα ανάλυσης ζωοτροφών, </w:t>
      </w:r>
    </w:p>
    <w:p w14:paraId="1CD77EBE" w14:textId="77777777" w:rsidR="000F3DC5" w:rsidRPr="005744B2" w:rsidRDefault="000F3DC5" w:rsidP="00700177">
      <w:pPr>
        <w:pStyle w:val="normalwithoutspacing"/>
        <w:numPr>
          <w:ilvl w:val="0"/>
          <w:numId w:val="44"/>
        </w:numPr>
        <w:rPr>
          <w:rFonts w:eastAsia="SimSun"/>
          <w:iCs/>
          <w:sz w:val="20"/>
          <w:szCs w:val="20"/>
        </w:rPr>
      </w:pPr>
      <w:r w:rsidRPr="005744B2">
        <w:rPr>
          <w:rFonts w:eastAsia="SimSun"/>
          <w:iCs/>
          <w:sz w:val="20"/>
          <w:szCs w:val="20"/>
        </w:rPr>
        <w:t xml:space="preserve">Οι συστάσεις της  διατροφικής παρέμβασης που πραγματοποιήθηκαν σε κάθε εκτροφή. </w:t>
      </w:r>
    </w:p>
    <w:p w14:paraId="1225FA98" w14:textId="77777777" w:rsidR="000F3DC5" w:rsidRPr="005744B2" w:rsidRDefault="000F3DC5" w:rsidP="00700177">
      <w:pPr>
        <w:pStyle w:val="normalwithoutspacing"/>
        <w:numPr>
          <w:ilvl w:val="0"/>
          <w:numId w:val="44"/>
        </w:numPr>
        <w:rPr>
          <w:rFonts w:eastAsia="SimSun"/>
          <w:iCs/>
          <w:sz w:val="20"/>
          <w:szCs w:val="20"/>
        </w:rPr>
      </w:pPr>
      <w:r w:rsidRPr="005744B2">
        <w:rPr>
          <w:rFonts w:eastAsia="SimSun"/>
          <w:iCs/>
          <w:sz w:val="20"/>
          <w:szCs w:val="20"/>
        </w:rPr>
        <w:t xml:space="preserve">Τα πιστοποιητικά των κριών αναπαραγωγής που θα χρησιμοποιηθούν για την Τ.Σ.. </w:t>
      </w:r>
    </w:p>
    <w:p w14:paraId="560B5C34" w14:textId="77777777" w:rsidR="000F3DC5" w:rsidRPr="005744B2" w:rsidRDefault="000F3DC5" w:rsidP="00700177">
      <w:pPr>
        <w:pStyle w:val="normalwithoutspacing"/>
        <w:numPr>
          <w:ilvl w:val="0"/>
          <w:numId w:val="44"/>
        </w:numPr>
        <w:rPr>
          <w:rFonts w:eastAsia="SimSun"/>
          <w:iCs/>
          <w:sz w:val="20"/>
          <w:szCs w:val="20"/>
        </w:rPr>
      </w:pPr>
      <w:r w:rsidRPr="005744B2">
        <w:rPr>
          <w:rFonts w:eastAsia="SimSun"/>
          <w:iCs/>
          <w:sz w:val="20"/>
          <w:szCs w:val="20"/>
        </w:rPr>
        <w:t xml:space="preserve"> Πρακτικό εκτέλεσης ΤΣ. (Υ</w:t>
      </w:r>
      <w:r w:rsidR="005E4C88" w:rsidRPr="005744B2">
        <w:rPr>
          <w:rFonts w:eastAsia="SimSun"/>
          <w:iCs/>
          <w:sz w:val="20"/>
          <w:szCs w:val="20"/>
        </w:rPr>
        <w:t>πόδειγμα</w:t>
      </w:r>
      <w:r w:rsidR="009E1C0E" w:rsidRPr="005744B2">
        <w:rPr>
          <w:rFonts w:eastAsia="SimSun"/>
          <w:iCs/>
          <w:sz w:val="20"/>
          <w:szCs w:val="20"/>
          <w:lang w:val="en-US"/>
        </w:rPr>
        <w:t xml:space="preserve"> 6</w:t>
      </w:r>
      <w:r w:rsidRPr="005744B2">
        <w:rPr>
          <w:rFonts w:eastAsia="SimSun"/>
          <w:iCs/>
          <w:sz w:val="20"/>
          <w:szCs w:val="20"/>
        </w:rPr>
        <w:t>)</w:t>
      </w:r>
    </w:p>
    <w:p w14:paraId="0CDD1F92" w14:textId="77777777" w:rsidR="000F3DC5" w:rsidRDefault="000F3DC5" w:rsidP="00700177">
      <w:pPr>
        <w:pStyle w:val="normalwithoutspacing"/>
        <w:numPr>
          <w:ilvl w:val="0"/>
          <w:numId w:val="44"/>
        </w:numPr>
        <w:rPr>
          <w:rFonts w:eastAsia="SimSun"/>
          <w:iCs/>
          <w:sz w:val="20"/>
          <w:szCs w:val="20"/>
        </w:rPr>
      </w:pPr>
      <w:r w:rsidRPr="005744B2">
        <w:rPr>
          <w:rFonts w:eastAsia="SimSun"/>
          <w:iCs/>
          <w:sz w:val="20"/>
          <w:szCs w:val="20"/>
        </w:rPr>
        <w:t>Αποτελέσματα γονιμότητας με την χρήση υπερήχου</w:t>
      </w:r>
      <w:r w:rsidR="00597E0A" w:rsidRPr="005744B2">
        <w:rPr>
          <w:rFonts w:eastAsia="SimSun"/>
          <w:iCs/>
          <w:sz w:val="20"/>
          <w:szCs w:val="20"/>
        </w:rPr>
        <w:t xml:space="preserve"> </w:t>
      </w:r>
      <w:r w:rsidRPr="005744B2">
        <w:rPr>
          <w:rFonts w:eastAsia="SimSun"/>
          <w:iCs/>
          <w:sz w:val="20"/>
          <w:szCs w:val="20"/>
        </w:rPr>
        <w:t>(Υ</w:t>
      </w:r>
      <w:r w:rsidR="005E4C88" w:rsidRPr="005744B2">
        <w:rPr>
          <w:rFonts w:eastAsia="SimSun"/>
          <w:iCs/>
          <w:sz w:val="20"/>
          <w:szCs w:val="20"/>
        </w:rPr>
        <w:t>πόδειγμα</w:t>
      </w:r>
      <w:r w:rsidR="009E1C0E" w:rsidRPr="005744B2">
        <w:rPr>
          <w:rFonts w:eastAsia="SimSun"/>
          <w:iCs/>
          <w:sz w:val="20"/>
          <w:szCs w:val="20"/>
        </w:rPr>
        <w:t xml:space="preserve"> 6</w:t>
      </w:r>
      <w:r w:rsidRPr="005744B2">
        <w:rPr>
          <w:rFonts w:eastAsia="SimSun"/>
          <w:iCs/>
          <w:sz w:val="20"/>
          <w:szCs w:val="20"/>
        </w:rPr>
        <w:t>)</w:t>
      </w:r>
    </w:p>
    <w:p w14:paraId="1A10CE00" w14:textId="77777777" w:rsidR="006E357B" w:rsidRPr="006E357B" w:rsidRDefault="006E357B" w:rsidP="006E357B">
      <w:pPr>
        <w:pStyle w:val="normalwithoutspacing"/>
        <w:numPr>
          <w:ilvl w:val="0"/>
          <w:numId w:val="44"/>
        </w:numPr>
        <w:rPr>
          <w:rFonts w:eastAsia="SimSun"/>
          <w:iCs/>
          <w:sz w:val="20"/>
          <w:szCs w:val="20"/>
        </w:rPr>
      </w:pPr>
      <w:r w:rsidRPr="006E357B">
        <w:rPr>
          <w:rFonts w:eastAsia="SimSun"/>
          <w:iCs/>
          <w:sz w:val="20"/>
          <w:szCs w:val="20"/>
        </w:rPr>
        <w:t xml:space="preserve">Αποτελέσματα ελέγχου γάλακτος των απογόνων </w:t>
      </w:r>
      <w:r w:rsidRPr="006E357B">
        <w:rPr>
          <w:rFonts w:eastAsia="SimSun"/>
          <w:iCs/>
          <w:sz w:val="20"/>
          <w:szCs w:val="20"/>
          <w:lang w:val="en-US"/>
        </w:rPr>
        <w:t>F</w:t>
      </w:r>
      <w:r w:rsidRPr="006E357B">
        <w:rPr>
          <w:rFonts w:eastAsia="SimSun"/>
          <w:iCs/>
          <w:sz w:val="20"/>
          <w:szCs w:val="20"/>
        </w:rPr>
        <w:t>2. (Υπόδειγμα 7)</w:t>
      </w:r>
    </w:p>
    <w:p w14:paraId="11BBA50D" w14:textId="77777777" w:rsidR="000F3DC5" w:rsidRPr="005744B2" w:rsidRDefault="000F3DC5" w:rsidP="00700177">
      <w:pPr>
        <w:pStyle w:val="normalwithoutspacing"/>
        <w:numPr>
          <w:ilvl w:val="0"/>
          <w:numId w:val="44"/>
        </w:numPr>
        <w:rPr>
          <w:rFonts w:eastAsia="SimSun"/>
          <w:iCs/>
          <w:sz w:val="20"/>
          <w:szCs w:val="20"/>
        </w:rPr>
      </w:pPr>
      <w:bookmarkStart w:id="92" w:name="_Hlk137037535"/>
      <w:r w:rsidRPr="005744B2">
        <w:rPr>
          <w:rFonts w:eastAsia="SimSun"/>
          <w:iCs/>
          <w:sz w:val="20"/>
          <w:szCs w:val="20"/>
        </w:rPr>
        <w:t>Αναλυτική έκθεση αξιολόγησης της εκτροφής (μια κάθε χρόνο/κτηνοτρόφο) η οποία στο δεύτερο έτος εκτέλεσης του προγράμματος θα περιέχει και στοιχεία οικονομοτεχνικής μελέτης βιωσιμότητας των επιλεγμένων εκτροφών.</w:t>
      </w:r>
      <w:bookmarkEnd w:id="92"/>
    </w:p>
    <w:p w14:paraId="66B7AF66" w14:textId="77777777" w:rsidR="000F3DC5" w:rsidRPr="005744B2" w:rsidRDefault="000F3DC5" w:rsidP="00700177">
      <w:pPr>
        <w:pStyle w:val="normalwithoutspacing"/>
        <w:numPr>
          <w:ilvl w:val="0"/>
          <w:numId w:val="44"/>
        </w:numPr>
        <w:rPr>
          <w:rFonts w:eastAsia="SimSun"/>
          <w:iCs/>
          <w:sz w:val="20"/>
          <w:szCs w:val="20"/>
        </w:rPr>
      </w:pPr>
      <w:r w:rsidRPr="005744B2">
        <w:rPr>
          <w:rFonts w:eastAsia="SimSun"/>
          <w:iCs/>
          <w:sz w:val="20"/>
          <w:szCs w:val="20"/>
        </w:rPr>
        <w:t>Τελική έκθεση πεπραγμένων και αποτελεσμάτων του έργου.</w:t>
      </w:r>
    </w:p>
    <w:p w14:paraId="2FD0C76E" w14:textId="77777777" w:rsidR="000F3DC5" w:rsidRPr="005744B2" w:rsidRDefault="000F3DC5" w:rsidP="000F3DC5">
      <w:pPr>
        <w:pStyle w:val="normalwithoutspacing"/>
        <w:ind w:left="644"/>
        <w:rPr>
          <w:rFonts w:eastAsia="SimSun"/>
          <w:iCs/>
          <w:sz w:val="20"/>
          <w:szCs w:val="20"/>
        </w:rPr>
      </w:pPr>
    </w:p>
    <w:p w14:paraId="777F8599" w14:textId="77777777" w:rsidR="00D07C1E" w:rsidRPr="005744B2" w:rsidRDefault="000F3DC5" w:rsidP="003C62E6">
      <w:pPr>
        <w:pStyle w:val="normalwithoutspacing"/>
        <w:ind w:left="720"/>
        <w:rPr>
          <w:b/>
          <w:sz w:val="20"/>
          <w:szCs w:val="20"/>
        </w:rPr>
      </w:pPr>
      <w:r w:rsidRPr="005744B2">
        <w:rPr>
          <w:b/>
          <w:sz w:val="20"/>
          <w:szCs w:val="20"/>
        </w:rPr>
        <w:t xml:space="preserve">Τα </w:t>
      </w:r>
      <w:r w:rsidR="00D07C1E" w:rsidRPr="005744B2">
        <w:rPr>
          <w:b/>
          <w:sz w:val="20"/>
          <w:szCs w:val="20"/>
        </w:rPr>
        <w:t xml:space="preserve">σχετικά </w:t>
      </w:r>
      <w:r w:rsidRPr="005744B2">
        <w:rPr>
          <w:b/>
          <w:sz w:val="20"/>
          <w:szCs w:val="20"/>
        </w:rPr>
        <w:t>ανωτέρω παραδοτέα</w:t>
      </w:r>
      <w:r w:rsidR="005E4C88" w:rsidRPr="005744B2">
        <w:rPr>
          <w:b/>
          <w:sz w:val="20"/>
          <w:szCs w:val="20"/>
        </w:rPr>
        <w:t xml:space="preserve"> </w:t>
      </w:r>
      <w:r w:rsidRPr="005744B2">
        <w:rPr>
          <w:b/>
          <w:sz w:val="20"/>
          <w:szCs w:val="20"/>
        </w:rPr>
        <w:t>θα κατατίθενται</w:t>
      </w:r>
      <w:r w:rsidR="005E4C88" w:rsidRPr="005744B2">
        <w:rPr>
          <w:b/>
          <w:sz w:val="20"/>
          <w:szCs w:val="20"/>
        </w:rPr>
        <w:t xml:space="preserve"> </w:t>
      </w:r>
      <w:r w:rsidRPr="005744B2">
        <w:rPr>
          <w:b/>
          <w:sz w:val="20"/>
          <w:szCs w:val="20"/>
        </w:rPr>
        <w:t xml:space="preserve">στις </w:t>
      </w:r>
      <w:r w:rsidR="00D07C1E" w:rsidRPr="005744B2">
        <w:rPr>
          <w:b/>
          <w:sz w:val="20"/>
          <w:szCs w:val="20"/>
        </w:rPr>
        <w:t>Επιτροπές Παρακολούθησης και Πιστοποίησης των ΠΕ. σύμφωνα με το στάδιο υλοποίησης του έργου.</w:t>
      </w:r>
    </w:p>
    <w:p w14:paraId="72353916" w14:textId="77777777" w:rsidR="0049036B" w:rsidRPr="005744B2" w:rsidRDefault="00D07C1E" w:rsidP="006D4760">
      <w:pPr>
        <w:pStyle w:val="normalwithoutspacing"/>
        <w:numPr>
          <w:ilvl w:val="0"/>
          <w:numId w:val="35"/>
        </w:numPr>
        <w:rPr>
          <w:sz w:val="20"/>
          <w:szCs w:val="20"/>
        </w:rPr>
      </w:pPr>
      <w:r w:rsidRPr="005744B2">
        <w:rPr>
          <w:sz w:val="20"/>
          <w:szCs w:val="20"/>
        </w:rPr>
        <w:t xml:space="preserve">Σε όλα τα στάδια </w:t>
      </w:r>
      <w:r w:rsidR="00E01155" w:rsidRPr="005744B2">
        <w:rPr>
          <w:sz w:val="20"/>
          <w:szCs w:val="20"/>
        </w:rPr>
        <w:t xml:space="preserve">υλοποίησης του προγράμματος θα κατατίθεται </w:t>
      </w:r>
      <w:r w:rsidRPr="005744B2">
        <w:rPr>
          <w:sz w:val="20"/>
          <w:szCs w:val="20"/>
        </w:rPr>
        <w:t xml:space="preserve">το </w:t>
      </w:r>
      <w:r w:rsidR="00EA7D30" w:rsidRPr="005744B2">
        <w:rPr>
          <w:b/>
          <w:bCs/>
          <w:sz w:val="20"/>
          <w:szCs w:val="20"/>
        </w:rPr>
        <w:t xml:space="preserve">Συγκεντρωτικό </w:t>
      </w:r>
      <w:r w:rsidR="00EA7D30" w:rsidRPr="005744B2">
        <w:rPr>
          <w:b/>
          <w:sz w:val="20"/>
          <w:szCs w:val="20"/>
        </w:rPr>
        <w:t>ε</w:t>
      </w:r>
      <w:r w:rsidR="003C62E6" w:rsidRPr="005744B2">
        <w:rPr>
          <w:b/>
          <w:sz w:val="20"/>
          <w:szCs w:val="20"/>
        </w:rPr>
        <w:t>ξαμηνιαίο</w:t>
      </w:r>
      <w:r w:rsidR="0049036B" w:rsidRPr="005744B2">
        <w:rPr>
          <w:b/>
          <w:sz w:val="20"/>
          <w:szCs w:val="20"/>
        </w:rPr>
        <w:t xml:space="preserve"> φύλλο</w:t>
      </w:r>
      <w:r w:rsidR="00C0166E" w:rsidRPr="005744B2">
        <w:rPr>
          <w:b/>
          <w:sz w:val="20"/>
          <w:szCs w:val="20"/>
        </w:rPr>
        <w:t xml:space="preserve"> εργασιών</w:t>
      </w:r>
      <w:r w:rsidR="005E4C88" w:rsidRPr="005744B2">
        <w:rPr>
          <w:b/>
          <w:sz w:val="20"/>
          <w:szCs w:val="20"/>
        </w:rPr>
        <w:t xml:space="preserve"> </w:t>
      </w:r>
      <w:r w:rsidRPr="005744B2">
        <w:rPr>
          <w:bCs/>
          <w:sz w:val="20"/>
          <w:szCs w:val="20"/>
        </w:rPr>
        <w:t>στο οποίο θα αναγράφονται συνολικά οι εργασίες που εκτελέστηκαν</w:t>
      </w:r>
      <w:r w:rsidR="00C0166E" w:rsidRPr="005744B2">
        <w:rPr>
          <w:bCs/>
          <w:sz w:val="20"/>
          <w:szCs w:val="20"/>
        </w:rPr>
        <w:t xml:space="preserve"> σε επίπεδο Περιφέρειας και Περιφερειακής Ενότητας  </w:t>
      </w:r>
      <w:r w:rsidR="003C62E6" w:rsidRPr="005744B2">
        <w:rPr>
          <w:sz w:val="20"/>
          <w:szCs w:val="20"/>
        </w:rPr>
        <w:t>υπογεγραμμένο από τον επιστημονικά υπεύθυνο εκτέλεσης του έργου</w:t>
      </w:r>
      <w:r w:rsidR="00C0166E" w:rsidRPr="005744B2">
        <w:rPr>
          <w:sz w:val="20"/>
          <w:szCs w:val="20"/>
        </w:rPr>
        <w:t>. Στο έντυπο θα αναγράφονται οι</w:t>
      </w:r>
      <w:r w:rsidR="0049036B" w:rsidRPr="005744B2">
        <w:rPr>
          <w:sz w:val="20"/>
          <w:szCs w:val="20"/>
        </w:rPr>
        <w:t xml:space="preserve"> ακόλουθες πληροφορίες ανά γραμμή: </w:t>
      </w:r>
      <w:r w:rsidR="00A329B6" w:rsidRPr="005744B2">
        <w:rPr>
          <w:sz w:val="20"/>
          <w:szCs w:val="20"/>
        </w:rPr>
        <w:t>Π</w:t>
      </w:r>
      <w:r w:rsidR="0049036B" w:rsidRPr="005744B2">
        <w:rPr>
          <w:sz w:val="20"/>
          <w:szCs w:val="20"/>
        </w:rPr>
        <w:t xml:space="preserve">εριφερειακή </w:t>
      </w:r>
      <w:r w:rsidR="00A329B6" w:rsidRPr="005744B2">
        <w:rPr>
          <w:sz w:val="20"/>
          <w:szCs w:val="20"/>
        </w:rPr>
        <w:t>Ε</w:t>
      </w:r>
      <w:r w:rsidR="0049036B" w:rsidRPr="005744B2">
        <w:rPr>
          <w:sz w:val="20"/>
          <w:szCs w:val="20"/>
        </w:rPr>
        <w:t>νότητα</w:t>
      </w:r>
      <w:r w:rsidR="00EC5DC1" w:rsidRPr="005744B2">
        <w:rPr>
          <w:sz w:val="20"/>
          <w:szCs w:val="20"/>
        </w:rPr>
        <w:t>,</w:t>
      </w:r>
      <w:r w:rsidR="005E4C88" w:rsidRPr="005744B2">
        <w:rPr>
          <w:sz w:val="20"/>
          <w:szCs w:val="20"/>
        </w:rPr>
        <w:t xml:space="preserve"> </w:t>
      </w:r>
      <w:r w:rsidR="00EC5DC1" w:rsidRPr="005744B2">
        <w:rPr>
          <w:sz w:val="20"/>
          <w:szCs w:val="20"/>
        </w:rPr>
        <w:t>κωδικός εκτροφής</w:t>
      </w:r>
      <w:r w:rsidR="0049036B" w:rsidRPr="005744B2">
        <w:rPr>
          <w:sz w:val="20"/>
          <w:szCs w:val="20"/>
        </w:rPr>
        <w:t xml:space="preserve">, </w:t>
      </w:r>
      <w:r w:rsidR="00EC5DC1" w:rsidRPr="005744B2">
        <w:rPr>
          <w:sz w:val="20"/>
          <w:szCs w:val="20"/>
        </w:rPr>
        <w:t>ημερομηνία επίσκεψης στην εκμετάλλευση, εργασίες που εκτελέστηκαν κατά την επίσκεψη</w:t>
      </w:r>
      <w:r w:rsidR="00EA7D30" w:rsidRPr="005744B2">
        <w:rPr>
          <w:sz w:val="20"/>
          <w:szCs w:val="20"/>
        </w:rPr>
        <w:t>.</w:t>
      </w:r>
      <w:r w:rsidR="005E4C88" w:rsidRPr="005744B2">
        <w:rPr>
          <w:sz w:val="20"/>
          <w:szCs w:val="20"/>
        </w:rPr>
        <w:t xml:space="preserve"> </w:t>
      </w:r>
      <w:r w:rsidR="00EA7D30" w:rsidRPr="005744B2">
        <w:rPr>
          <w:sz w:val="20"/>
          <w:szCs w:val="20"/>
        </w:rPr>
        <w:t>Σ</w:t>
      </w:r>
      <w:r w:rsidR="003C62E6" w:rsidRPr="005744B2">
        <w:rPr>
          <w:sz w:val="20"/>
          <w:szCs w:val="20"/>
        </w:rPr>
        <w:t xml:space="preserve">ε περίπτωση που έχουν υλοποιηθεί περισσότερες από μία επισκέψεις στην </w:t>
      </w:r>
      <w:r w:rsidR="00EA7D30" w:rsidRPr="005744B2">
        <w:rPr>
          <w:sz w:val="20"/>
          <w:szCs w:val="20"/>
        </w:rPr>
        <w:t>ίδια</w:t>
      </w:r>
      <w:r w:rsidR="003C62E6" w:rsidRPr="005744B2">
        <w:rPr>
          <w:sz w:val="20"/>
          <w:szCs w:val="20"/>
        </w:rPr>
        <w:t xml:space="preserve"> εκμετάλλευση θα προστίθενται επιπλέον γραμμέ</w:t>
      </w:r>
      <w:r w:rsidR="00C0166E" w:rsidRPr="005744B2">
        <w:rPr>
          <w:sz w:val="20"/>
          <w:szCs w:val="20"/>
        </w:rPr>
        <w:t>ς στο φύλλο εργασιών</w:t>
      </w:r>
      <w:r w:rsidR="000C661F" w:rsidRPr="005744B2">
        <w:rPr>
          <w:sz w:val="20"/>
          <w:szCs w:val="20"/>
        </w:rPr>
        <w:t xml:space="preserve">. </w:t>
      </w:r>
    </w:p>
    <w:p w14:paraId="7EDC0097" w14:textId="77777777" w:rsidR="000214A9" w:rsidRDefault="000214A9" w:rsidP="006D4760">
      <w:pPr>
        <w:pStyle w:val="normalwithoutspacing"/>
        <w:numPr>
          <w:ilvl w:val="2"/>
          <w:numId w:val="10"/>
        </w:numPr>
        <w:rPr>
          <w:sz w:val="20"/>
          <w:szCs w:val="20"/>
        </w:rPr>
      </w:pPr>
      <w:r w:rsidRPr="005744B2">
        <w:rPr>
          <w:sz w:val="20"/>
          <w:szCs w:val="20"/>
        </w:rPr>
        <w:t>Ο φορέας υλοποίησης του προγράμματος</w:t>
      </w:r>
      <w:r w:rsidR="004326B2" w:rsidRPr="005744B2">
        <w:rPr>
          <w:sz w:val="20"/>
          <w:szCs w:val="20"/>
        </w:rPr>
        <w:t>(Ανάδοχος)</w:t>
      </w:r>
      <w:r w:rsidRPr="005744B2">
        <w:rPr>
          <w:sz w:val="20"/>
          <w:szCs w:val="20"/>
        </w:rPr>
        <w:t xml:space="preserve"> δεσμεύεται ότι θα δέχεται ανεπιφύλακτα κάθε επίσημο έλεγχο από τις αρμόδιες Κτηνιατρικές Αρχές για την υλοποίηση του προγράμματος και ότι θα συμμορφώνεται άμεσα, στις υποδείξεις/συστάσεις των αρμόδιων Κτηνιατρικών Αρχών για διόρθωση και αποκατάσταση των ελλείψεων ή</w:t>
      </w:r>
      <w:r w:rsidRPr="00A3559B">
        <w:rPr>
          <w:sz w:val="20"/>
          <w:szCs w:val="20"/>
        </w:rPr>
        <w:t xml:space="preserve"> αδυναμιών του προγράμματος, χωρίς καμία επιβάρυνση της Αναθέτουσας Αρχής.  </w:t>
      </w:r>
    </w:p>
    <w:p w14:paraId="590FADF2" w14:textId="77777777" w:rsidR="00404E8B" w:rsidRPr="00F752E8" w:rsidRDefault="00404E8B" w:rsidP="006D4760">
      <w:pPr>
        <w:pStyle w:val="normalwithoutspacing"/>
        <w:numPr>
          <w:ilvl w:val="2"/>
          <w:numId w:val="10"/>
        </w:numPr>
        <w:rPr>
          <w:sz w:val="20"/>
          <w:szCs w:val="20"/>
        </w:rPr>
      </w:pPr>
      <w:r w:rsidRPr="00ED455F">
        <w:rPr>
          <w:sz w:val="20"/>
          <w:szCs w:val="20"/>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w:t>
      </w:r>
      <w:proofErr w:type="spellStart"/>
      <w:r w:rsidRPr="00ED455F">
        <w:rPr>
          <w:sz w:val="20"/>
          <w:szCs w:val="20"/>
        </w:rPr>
        <w:t>αποφαινομένου</w:t>
      </w:r>
      <w:proofErr w:type="spellEnd"/>
      <w:r w:rsidRPr="00ED455F">
        <w:rPr>
          <w:sz w:val="20"/>
          <w:szCs w:val="20"/>
        </w:rPr>
        <w:t xml:space="preserve"> οργάνου, β) είτε εισηγείται για την παραλαβή με παρατηρήσεις ή την απόρριψη των </w:t>
      </w:r>
      <w:proofErr w:type="spellStart"/>
      <w:r w:rsidRPr="00ED455F">
        <w:rPr>
          <w:sz w:val="20"/>
          <w:szCs w:val="20"/>
        </w:rPr>
        <w:t>παρεχομένων</w:t>
      </w:r>
      <w:proofErr w:type="spellEnd"/>
      <w:r w:rsidRPr="00ED455F">
        <w:rPr>
          <w:sz w:val="20"/>
          <w:szCs w:val="20"/>
        </w:rPr>
        <w:t xml:space="preserve"> υπηρεσιών ή παραδοτέων, σύμφωνα με τις παραγράφους 3 και 4. </w:t>
      </w:r>
      <w:r w:rsidRPr="00F752E8">
        <w:rPr>
          <w:sz w:val="20"/>
          <w:szCs w:val="20"/>
        </w:rPr>
        <w:t xml:space="preserve">Τα ανωτέρω εφαρμόζονται και σε τμηματικές παραλαβές. </w:t>
      </w:r>
    </w:p>
    <w:p w14:paraId="4990F7F4" w14:textId="77777777" w:rsidR="00404E8B" w:rsidRPr="00ED455F" w:rsidRDefault="00404E8B" w:rsidP="006D4760">
      <w:pPr>
        <w:pStyle w:val="normalwithoutspacing"/>
        <w:numPr>
          <w:ilvl w:val="2"/>
          <w:numId w:val="10"/>
        </w:numPr>
        <w:rPr>
          <w:sz w:val="20"/>
          <w:szCs w:val="20"/>
        </w:rPr>
      </w:pPr>
      <w:r w:rsidRPr="00ED455F">
        <w:rPr>
          <w:sz w:val="20"/>
          <w:szCs w:val="20"/>
        </w:rPr>
        <w:lastRenderedPageBreak/>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598519B7" w14:textId="77777777" w:rsidR="00404E8B" w:rsidRPr="00ED455F" w:rsidRDefault="00404E8B" w:rsidP="006D4760">
      <w:pPr>
        <w:pStyle w:val="normalwithoutspacing"/>
        <w:numPr>
          <w:ilvl w:val="2"/>
          <w:numId w:val="10"/>
        </w:numPr>
        <w:rPr>
          <w:sz w:val="20"/>
          <w:szCs w:val="20"/>
        </w:rPr>
      </w:pPr>
      <w:r w:rsidRPr="00ED455F">
        <w:rPr>
          <w:sz w:val="20"/>
          <w:szCs w:val="20"/>
        </w:rPr>
        <w:t xml:space="preserve">Για την εφαρμογή της προηγούμενης παραγράφου ορίζονται τα ακόλουθα: </w:t>
      </w:r>
    </w:p>
    <w:p w14:paraId="623865A8" w14:textId="77777777" w:rsidR="00404E8B" w:rsidRPr="00ED455F" w:rsidRDefault="00404E8B" w:rsidP="00404E8B">
      <w:pPr>
        <w:pStyle w:val="normalwithoutspacing"/>
        <w:ind w:left="720"/>
        <w:rPr>
          <w:sz w:val="20"/>
          <w:szCs w:val="20"/>
        </w:rPr>
      </w:pPr>
      <w:r w:rsidRPr="00ED455F">
        <w:rPr>
          <w:sz w:val="20"/>
          <w:szCs w:val="20"/>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28A0D89E" w14:textId="77777777" w:rsidR="00404E8B" w:rsidRPr="00ED455F" w:rsidRDefault="00404E8B" w:rsidP="00404E8B">
      <w:pPr>
        <w:pStyle w:val="normalwithoutspacing"/>
        <w:ind w:left="720"/>
        <w:rPr>
          <w:sz w:val="20"/>
          <w:szCs w:val="20"/>
        </w:rPr>
      </w:pPr>
      <w:r w:rsidRPr="00ED455F">
        <w:rPr>
          <w:sz w:val="20"/>
          <w:szCs w:val="20"/>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w:t>
      </w:r>
      <w:proofErr w:type="spellStart"/>
      <w:r w:rsidRPr="00ED455F">
        <w:rPr>
          <w:sz w:val="20"/>
          <w:szCs w:val="20"/>
        </w:rPr>
        <w:t>οριζομένων</w:t>
      </w:r>
      <w:proofErr w:type="spellEnd"/>
      <w:r w:rsidRPr="00ED455F">
        <w:rPr>
          <w:sz w:val="20"/>
          <w:szCs w:val="20"/>
        </w:rPr>
        <w:t xml:space="preserve"> στο άρθρο 220. </w:t>
      </w:r>
    </w:p>
    <w:p w14:paraId="3DA2DF2B" w14:textId="77777777" w:rsidR="00404E8B" w:rsidRPr="00ED455F" w:rsidRDefault="00404E8B" w:rsidP="006D4760">
      <w:pPr>
        <w:pStyle w:val="normalwithoutspacing"/>
        <w:numPr>
          <w:ilvl w:val="2"/>
          <w:numId w:val="10"/>
        </w:numPr>
        <w:rPr>
          <w:sz w:val="20"/>
          <w:szCs w:val="20"/>
        </w:rPr>
      </w:pPr>
      <w:r w:rsidRPr="00ED455F">
        <w:rPr>
          <w:sz w:val="20"/>
          <w:szCs w:val="20"/>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w:t>
      </w:r>
      <w:proofErr w:type="spellStart"/>
      <w:r w:rsidRPr="00ED455F">
        <w:rPr>
          <w:sz w:val="20"/>
          <w:szCs w:val="20"/>
        </w:rPr>
        <w:t>συντελεσθεί</w:t>
      </w:r>
      <w:proofErr w:type="spellEnd"/>
      <w:r w:rsidRPr="00ED455F">
        <w:rPr>
          <w:sz w:val="20"/>
          <w:szCs w:val="20"/>
        </w:rPr>
        <w:t xml:space="preserve"> αυτοδίκαια. </w:t>
      </w:r>
    </w:p>
    <w:p w14:paraId="2C58502F" w14:textId="77777777" w:rsidR="00404E8B" w:rsidRPr="00ED455F" w:rsidRDefault="00404E8B" w:rsidP="006D4760">
      <w:pPr>
        <w:pStyle w:val="normalwithoutspacing"/>
        <w:numPr>
          <w:ilvl w:val="2"/>
          <w:numId w:val="10"/>
        </w:numPr>
        <w:rPr>
          <w:sz w:val="20"/>
          <w:szCs w:val="20"/>
        </w:rPr>
      </w:pPr>
      <w:r w:rsidRPr="00ED455F">
        <w:rPr>
          <w:sz w:val="20"/>
          <w:szCs w:val="20"/>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proofErr w:type="spellStart"/>
      <w:r w:rsidRPr="00ED455F">
        <w:rPr>
          <w:sz w:val="20"/>
          <w:szCs w:val="20"/>
        </w:rPr>
        <w:t>αποφαινομένου</w:t>
      </w:r>
      <w:proofErr w:type="spellEnd"/>
      <w:r w:rsidRPr="00ED455F">
        <w:rPr>
          <w:sz w:val="20"/>
          <w:szCs w:val="20"/>
        </w:rPr>
        <w:t xml:space="preserve">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w:t>
      </w:r>
      <w:proofErr w:type="spellStart"/>
      <w:r w:rsidRPr="00ED455F">
        <w:rPr>
          <w:sz w:val="20"/>
          <w:szCs w:val="20"/>
        </w:rPr>
        <w:t>προβλεπομένων</w:t>
      </w:r>
      <w:proofErr w:type="spellEnd"/>
      <w:r w:rsidRPr="00ED455F">
        <w:rPr>
          <w:sz w:val="20"/>
          <w:szCs w:val="20"/>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5308F390" w14:textId="77777777" w:rsidR="00825A5D" w:rsidRPr="00A3559B" w:rsidRDefault="000214A9" w:rsidP="006D4760">
      <w:pPr>
        <w:pStyle w:val="normalwithoutspacing"/>
        <w:numPr>
          <w:ilvl w:val="2"/>
          <w:numId w:val="10"/>
        </w:numPr>
        <w:rPr>
          <w:sz w:val="20"/>
          <w:szCs w:val="20"/>
        </w:rPr>
      </w:pPr>
      <w:r w:rsidRPr="00ED455F">
        <w:rPr>
          <w:sz w:val="20"/>
          <w:szCs w:val="20"/>
        </w:rPr>
        <w:t>Σε περίπτωση μη υλοποίησης μέρους ή του συνόλου του έργου ή/και μη συμμόρφωσης με</w:t>
      </w:r>
      <w:r w:rsidRPr="00A3559B">
        <w:rPr>
          <w:sz w:val="20"/>
          <w:szCs w:val="20"/>
        </w:rPr>
        <w:t xml:space="preserve"> τις υποδείξεις/συστάσεις των αρμόδιων Κτηνιατρικών Αρχών για την υλοποίηση του προγράμματος, επιβάλλονται στον φορέα υλοποίησης του προγράμματος, οι προβλεπόμενες από τις κείμενες νομοθετικές διατάξεις </w:t>
      </w:r>
      <w:r w:rsidR="004326B2" w:rsidRPr="00A3559B">
        <w:rPr>
          <w:sz w:val="20"/>
          <w:szCs w:val="20"/>
        </w:rPr>
        <w:t>και τις διατάξεις της παραγράφου 5.2 της παρούσας, κυρώσεις</w:t>
      </w:r>
    </w:p>
    <w:p w14:paraId="1974C903" w14:textId="77777777" w:rsidR="000214A9" w:rsidRPr="00171B9C" w:rsidRDefault="00F10869" w:rsidP="006D4760">
      <w:pPr>
        <w:pStyle w:val="normalwithoutspacing"/>
        <w:numPr>
          <w:ilvl w:val="2"/>
          <w:numId w:val="10"/>
        </w:numPr>
        <w:rPr>
          <w:sz w:val="20"/>
          <w:szCs w:val="20"/>
        </w:rPr>
      </w:pPr>
      <w:r w:rsidRPr="00171B9C">
        <w:rPr>
          <w:sz w:val="20"/>
          <w:szCs w:val="20"/>
        </w:rPr>
        <w:t>Σε διάστημα ενός μηνός από την λήξη κάθε</w:t>
      </w:r>
      <w:r w:rsidR="00825A5D" w:rsidRPr="00171B9C">
        <w:rPr>
          <w:sz w:val="20"/>
          <w:szCs w:val="20"/>
        </w:rPr>
        <w:t xml:space="preserve"> έτους</w:t>
      </w:r>
      <w:r w:rsidRPr="00171B9C">
        <w:rPr>
          <w:sz w:val="20"/>
          <w:szCs w:val="20"/>
        </w:rPr>
        <w:t xml:space="preserve"> εφαρμογής προγράμματος</w:t>
      </w:r>
      <w:r w:rsidR="00825A5D" w:rsidRPr="00171B9C">
        <w:rPr>
          <w:sz w:val="20"/>
          <w:szCs w:val="20"/>
        </w:rPr>
        <w:t xml:space="preserve">, ο ανάδοχος υποβάλλει </w:t>
      </w:r>
      <w:r w:rsidR="004E7384" w:rsidRPr="00171B9C">
        <w:rPr>
          <w:sz w:val="20"/>
          <w:szCs w:val="20"/>
        </w:rPr>
        <w:t>την α</w:t>
      </w:r>
      <w:r w:rsidR="004E7384" w:rsidRPr="00171B9C">
        <w:rPr>
          <w:rFonts w:eastAsia="SimSun"/>
          <w:iCs/>
          <w:sz w:val="20"/>
          <w:szCs w:val="20"/>
        </w:rPr>
        <w:t>ναλυτική έκθεση αξιολόγησης της εκτροφής η οποία στο δεύτερο έτος εκτέλεσης του προγράμματος θα περιέχει και στοιχεία οικονομοτεχνικής μελέτης βιωσιμότητας των επιλεγμένων εκτροφών</w:t>
      </w:r>
      <w:r w:rsidR="00836EC2" w:rsidRPr="00171B9C">
        <w:rPr>
          <w:rFonts w:eastAsia="SimSun"/>
          <w:iCs/>
          <w:sz w:val="20"/>
          <w:szCs w:val="20"/>
        </w:rPr>
        <w:t>.</w:t>
      </w:r>
      <w:r w:rsidR="00597E0A" w:rsidRPr="00171B9C">
        <w:rPr>
          <w:rFonts w:eastAsia="SimSun"/>
          <w:iCs/>
          <w:sz w:val="20"/>
          <w:szCs w:val="20"/>
        </w:rPr>
        <w:t xml:space="preserve"> </w:t>
      </w:r>
      <w:r w:rsidR="00836EC2" w:rsidRPr="00171B9C">
        <w:rPr>
          <w:rFonts w:eastAsia="SimSun"/>
          <w:iCs/>
          <w:sz w:val="20"/>
          <w:szCs w:val="20"/>
        </w:rPr>
        <w:t>Ε</w:t>
      </w:r>
      <w:r w:rsidR="004E7384" w:rsidRPr="00171B9C">
        <w:rPr>
          <w:rFonts w:eastAsia="SimSun"/>
          <w:iCs/>
          <w:sz w:val="20"/>
          <w:szCs w:val="20"/>
        </w:rPr>
        <w:t xml:space="preserve">πιπλέον με το τέλος εκτέλεσης του προγράμματος θα κατατεθεί η </w:t>
      </w:r>
      <w:r w:rsidR="00825A5D" w:rsidRPr="00171B9C">
        <w:rPr>
          <w:sz w:val="20"/>
          <w:szCs w:val="20"/>
        </w:rPr>
        <w:t>τελική έκθεση πεπραγμένων</w:t>
      </w:r>
      <w:r w:rsidR="004E7384" w:rsidRPr="00171B9C">
        <w:rPr>
          <w:sz w:val="20"/>
          <w:szCs w:val="20"/>
        </w:rPr>
        <w:t xml:space="preserve"> και αποτελεσμάτων του </w:t>
      </w:r>
      <w:proofErr w:type="spellStart"/>
      <w:r w:rsidR="004E7384" w:rsidRPr="00171B9C">
        <w:rPr>
          <w:sz w:val="20"/>
          <w:szCs w:val="20"/>
        </w:rPr>
        <w:t>έργου</w:t>
      </w:r>
      <w:r w:rsidR="00825A5D" w:rsidRPr="00171B9C">
        <w:rPr>
          <w:sz w:val="20"/>
          <w:szCs w:val="20"/>
        </w:rPr>
        <w:t>για</w:t>
      </w:r>
      <w:proofErr w:type="spellEnd"/>
      <w:r w:rsidR="00825A5D" w:rsidRPr="00171B9C">
        <w:rPr>
          <w:sz w:val="20"/>
          <w:szCs w:val="20"/>
        </w:rPr>
        <w:t xml:space="preserve"> κάθε Πε</w:t>
      </w:r>
      <w:r w:rsidR="00213422" w:rsidRPr="00171B9C">
        <w:rPr>
          <w:sz w:val="20"/>
          <w:szCs w:val="20"/>
        </w:rPr>
        <w:t>ριφερειακή Ενότητα</w:t>
      </w:r>
      <w:r w:rsidR="000214A9" w:rsidRPr="00171B9C">
        <w:rPr>
          <w:sz w:val="20"/>
          <w:szCs w:val="20"/>
        </w:rPr>
        <w:t xml:space="preserve">. </w:t>
      </w:r>
      <w:r w:rsidR="00825A5D" w:rsidRPr="00171B9C">
        <w:rPr>
          <w:sz w:val="20"/>
          <w:szCs w:val="20"/>
        </w:rPr>
        <w:t xml:space="preserve">Η τελική έκθεση </w:t>
      </w:r>
      <w:r w:rsidR="00836EC2" w:rsidRPr="00171B9C">
        <w:rPr>
          <w:sz w:val="20"/>
          <w:szCs w:val="20"/>
        </w:rPr>
        <w:t xml:space="preserve">πεπραγμένων και η αναλυτική έκθεση αξιολόγησης </w:t>
      </w:r>
      <w:r w:rsidR="00825A5D" w:rsidRPr="00171B9C">
        <w:rPr>
          <w:sz w:val="20"/>
          <w:szCs w:val="20"/>
        </w:rPr>
        <w:t>αποτελούν επίσης «</w:t>
      </w:r>
      <w:r w:rsidR="00825A5D" w:rsidRPr="00171B9C">
        <w:rPr>
          <w:b/>
          <w:sz w:val="20"/>
          <w:szCs w:val="20"/>
        </w:rPr>
        <w:t>Παραδοτέα»</w:t>
      </w:r>
      <w:r w:rsidR="00825A5D" w:rsidRPr="00171B9C">
        <w:rPr>
          <w:sz w:val="20"/>
          <w:szCs w:val="20"/>
        </w:rPr>
        <w:t xml:space="preserve"> του έργου και η καθυστερημένη ή μη υποβολή τους αποτελούν  λόγους επιβολής κυρώσεων στον ανάδοχο σύμφωνα με τις διατάξεις της παρούσας. </w:t>
      </w:r>
    </w:p>
    <w:p w14:paraId="30502892" w14:textId="77777777" w:rsidR="000214A9" w:rsidRPr="00171B9C" w:rsidRDefault="000214A9" w:rsidP="006D4760">
      <w:pPr>
        <w:pStyle w:val="normalwithoutspacing"/>
        <w:numPr>
          <w:ilvl w:val="2"/>
          <w:numId w:val="10"/>
        </w:numPr>
        <w:rPr>
          <w:sz w:val="20"/>
          <w:szCs w:val="20"/>
        </w:rPr>
      </w:pPr>
      <w:r w:rsidRPr="00171B9C">
        <w:rPr>
          <w:sz w:val="20"/>
          <w:szCs w:val="20"/>
        </w:rPr>
        <w:t xml:space="preserve">Η παραλαβή των παρεχόμενων υπηρεσιών γίνεται τμηματικά ανά </w:t>
      </w:r>
      <w:r w:rsidR="00053F8A" w:rsidRPr="00171B9C">
        <w:rPr>
          <w:sz w:val="20"/>
          <w:szCs w:val="20"/>
        </w:rPr>
        <w:t>έξι μήνες</w:t>
      </w:r>
      <w:r w:rsidRPr="00171B9C">
        <w:rPr>
          <w:sz w:val="20"/>
          <w:szCs w:val="20"/>
        </w:rPr>
        <w:t>, από τις αρμόδιες τριμελείς «Επιτροπές Παρακολούθησης και Πιστοποίησης» των Περιφερειακών Ενοτήτων, σύμφωνα με τα οριζόμενα στην παράγραφο 6.1 , περιπτώσεις 6.1.1 και 6.1.2 και στην παρούσα παράγραφο(6.3)</w:t>
      </w:r>
      <w:r w:rsidR="00C0166E" w:rsidRPr="00171B9C">
        <w:rPr>
          <w:sz w:val="20"/>
          <w:szCs w:val="20"/>
        </w:rPr>
        <w:t>.</w:t>
      </w:r>
    </w:p>
    <w:p w14:paraId="0E313086" w14:textId="77777777" w:rsidR="00D41FD6" w:rsidRPr="00A3559B" w:rsidRDefault="00D41FD6" w:rsidP="008D4D6A">
      <w:pPr>
        <w:pStyle w:val="2"/>
        <w:rPr>
          <w:rFonts w:ascii="Calibri" w:hAnsi="Calibri" w:cs="Calibri"/>
          <w:sz w:val="20"/>
          <w:szCs w:val="20"/>
          <w:lang w:val="el-GR"/>
        </w:rPr>
      </w:pPr>
      <w:bookmarkStart w:id="93" w:name="_Toc137670357"/>
      <w:r w:rsidRPr="00A3559B">
        <w:rPr>
          <w:rFonts w:ascii="Calibri" w:hAnsi="Calibri" w:cs="Calibri"/>
          <w:sz w:val="20"/>
          <w:szCs w:val="20"/>
          <w:lang w:val="el-GR"/>
        </w:rPr>
        <w:t xml:space="preserve">6.4 </w:t>
      </w:r>
      <w:r w:rsidRPr="00A3559B">
        <w:rPr>
          <w:rFonts w:ascii="Calibri" w:hAnsi="Calibri" w:cs="Calibri"/>
          <w:sz w:val="20"/>
          <w:szCs w:val="20"/>
          <w:lang w:val="el-GR"/>
        </w:rPr>
        <w:tab/>
        <w:t>Απόρριψη παραδοτέων – Αντικατάσταση</w:t>
      </w:r>
      <w:bookmarkEnd w:id="93"/>
    </w:p>
    <w:p w14:paraId="101F4319" w14:textId="77777777" w:rsidR="003334B0" w:rsidRPr="00ED455F" w:rsidRDefault="00146B1B" w:rsidP="003334B0">
      <w:pPr>
        <w:rPr>
          <w:rFonts w:eastAsia="SimSun"/>
          <w:sz w:val="20"/>
          <w:szCs w:val="20"/>
          <w:lang w:val="el-GR"/>
        </w:rPr>
      </w:pPr>
      <w:r w:rsidRPr="00A3559B">
        <w:rPr>
          <w:rFonts w:eastAsia="SimSun"/>
          <w:sz w:val="20"/>
          <w:szCs w:val="20"/>
          <w:lang w:val="el-GR"/>
        </w:rPr>
        <w:t xml:space="preserve">6.4.1 </w:t>
      </w:r>
      <w:r w:rsidR="00D41FD6" w:rsidRPr="0028649C">
        <w:rPr>
          <w:rFonts w:eastAsia="SimSun"/>
          <w:sz w:val="20"/>
          <w:szCs w:val="20"/>
          <w:lang w:val="el-GR"/>
        </w:rPr>
        <w:t xml:space="preserve">Σε περίπτωση </w:t>
      </w:r>
      <w:r w:rsidR="009650A9" w:rsidRPr="0028649C">
        <w:rPr>
          <w:rFonts w:eastAsia="SimSun"/>
          <w:sz w:val="20"/>
          <w:szCs w:val="20"/>
          <w:lang w:val="el-GR"/>
        </w:rPr>
        <w:t xml:space="preserve">που </w:t>
      </w:r>
      <w:r w:rsidR="00804731" w:rsidRPr="0028649C">
        <w:rPr>
          <w:rFonts w:eastAsia="SimSun"/>
          <w:sz w:val="20"/>
          <w:szCs w:val="20"/>
          <w:lang w:val="el-GR"/>
        </w:rPr>
        <w:t xml:space="preserve">παρατηρηθεί </w:t>
      </w:r>
      <w:r w:rsidR="00D113C7" w:rsidRPr="0028649C">
        <w:rPr>
          <w:rFonts w:eastAsia="SimSun"/>
          <w:sz w:val="20"/>
          <w:szCs w:val="20"/>
          <w:lang w:val="el-GR"/>
        </w:rPr>
        <w:t xml:space="preserve">καθυστέρηση ή ελλιπής </w:t>
      </w:r>
      <w:r w:rsidR="00EE2AF9" w:rsidRPr="0028649C">
        <w:rPr>
          <w:rFonts w:eastAsia="SimSun"/>
          <w:sz w:val="20"/>
          <w:szCs w:val="20"/>
          <w:lang w:val="el-GR"/>
        </w:rPr>
        <w:t>συμπλήρωση των π</w:t>
      </w:r>
      <w:r w:rsidR="00D113C7" w:rsidRPr="0028649C">
        <w:rPr>
          <w:rFonts w:eastAsia="SimSun"/>
          <w:sz w:val="20"/>
          <w:szCs w:val="20"/>
          <w:lang w:val="el-GR"/>
        </w:rPr>
        <w:t xml:space="preserve">αραδοτέων τότε η </w:t>
      </w:r>
      <w:r w:rsidR="00EE2AF9" w:rsidRPr="0028649C">
        <w:rPr>
          <w:rFonts w:eastAsia="SimSun"/>
          <w:sz w:val="20"/>
          <w:szCs w:val="20"/>
          <w:lang w:val="el-GR"/>
        </w:rPr>
        <w:t>Διευθύνουσα</w:t>
      </w:r>
      <w:r w:rsidR="00D113C7" w:rsidRPr="0028649C">
        <w:rPr>
          <w:rFonts w:eastAsia="SimSun"/>
          <w:sz w:val="20"/>
          <w:szCs w:val="20"/>
          <w:lang w:val="el-GR"/>
        </w:rPr>
        <w:t xml:space="preserve"> Υπηρεσία ζητά </w:t>
      </w:r>
      <w:r w:rsidR="00EE2AF9" w:rsidRPr="0028649C">
        <w:rPr>
          <w:rFonts w:eastAsia="SimSun"/>
          <w:sz w:val="20"/>
          <w:szCs w:val="20"/>
          <w:lang w:val="el-GR"/>
        </w:rPr>
        <w:t>γραπτές</w:t>
      </w:r>
      <w:r w:rsidR="00D113C7" w:rsidRPr="0028649C">
        <w:rPr>
          <w:rFonts w:eastAsia="SimSun"/>
          <w:sz w:val="20"/>
          <w:szCs w:val="20"/>
          <w:lang w:val="el-GR"/>
        </w:rPr>
        <w:t xml:space="preserve"> εξηγήσεις από τον </w:t>
      </w:r>
      <w:r w:rsidR="00EE2AF9" w:rsidRPr="0028649C">
        <w:rPr>
          <w:rFonts w:eastAsia="SimSun"/>
          <w:sz w:val="20"/>
          <w:szCs w:val="20"/>
          <w:lang w:val="el-GR"/>
        </w:rPr>
        <w:t xml:space="preserve">ανάδοχο και </w:t>
      </w:r>
      <w:r w:rsidR="004E7BD3" w:rsidRPr="0028649C">
        <w:rPr>
          <w:rFonts w:eastAsia="SimSun"/>
          <w:sz w:val="20"/>
          <w:szCs w:val="20"/>
          <w:lang w:val="el-GR"/>
        </w:rPr>
        <w:t>απαιτεί</w:t>
      </w:r>
      <w:r w:rsidR="00D113C7" w:rsidRPr="0028649C">
        <w:rPr>
          <w:rFonts w:eastAsia="SimSun"/>
          <w:sz w:val="20"/>
          <w:szCs w:val="20"/>
          <w:lang w:val="el-GR"/>
        </w:rPr>
        <w:t xml:space="preserve"> την </w:t>
      </w:r>
      <w:proofErr w:type="spellStart"/>
      <w:r w:rsidR="00EE2AF9" w:rsidRPr="0028649C">
        <w:rPr>
          <w:rFonts w:eastAsia="SimSun"/>
          <w:sz w:val="20"/>
          <w:szCs w:val="20"/>
          <w:lang w:val="el-GR"/>
        </w:rPr>
        <w:t>επανυποβολή</w:t>
      </w:r>
      <w:proofErr w:type="spellEnd"/>
      <w:r w:rsidR="00EE2AF9" w:rsidRPr="0028649C">
        <w:rPr>
          <w:rFonts w:eastAsia="SimSun"/>
          <w:sz w:val="20"/>
          <w:szCs w:val="20"/>
          <w:lang w:val="el-GR"/>
        </w:rPr>
        <w:t xml:space="preserve"> τους </w:t>
      </w:r>
      <w:r w:rsidR="00EE2AF9" w:rsidRPr="0028649C">
        <w:rPr>
          <w:rFonts w:eastAsia="SimSun"/>
          <w:sz w:val="20"/>
          <w:szCs w:val="20"/>
          <w:lang w:val="el-GR"/>
        </w:rPr>
        <w:lastRenderedPageBreak/>
        <w:t xml:space="preserve">εντός </w:t>
      </w:r>
      <w:r w:rsidR="00D113C7" w:rsidRPr="0028649C">
        <w:rPr>
          <w:rFonts w:eastAsia="SimSun"/>
          <w:sz w:val="20"/>
          <w:szCs w:val="20"/>
          <w:lang w:val="el-GR"/>
        </w:rPr>
        <w:t xml:space="preserve">10 </w:t>
      </w:r>
      <w:r w:rsidR="009F7BFD" w:rsidRPr="0028649C">
        <w:rPr>
          <w:rFonts w:eastAsia="SimSun"/>
          <w:sz w:val="20"/>
          <w:szCs w:val="20"/>
          <w:lang w:val="el-GR"/>
        </w:rPr>
        <w:t xml:space="preserve">εργασίμων </w:t>
      </w:r>
      <w:r w:rsidR="00D113C7" w:rsidRPr="0028649C">
        <w:rPr>
          <w:rFonts w:eastAsia="SimSun"/>
          <w:sz w:val="20"/>
          <w:szCs w:val="20"/>
          <w:lang w:val="el-GR"/>
        </w:rPr>
        <w:t xml:space="preserve">ημερών. </w:t>
      </w:r>
      <w:r w:rsidR="00FB273F" w:rsidRPr="0028649C">
        <w:rPr>
          <w:rFonts w:eastAsia="SimSun"/>
          <w:sz w:val="20"/>
          <w:szCs w:val="20"/>
          <w:lang w:val="el-GR"/>
        </w:rPr>
        <w:t xml:space="preserve">Εάν </w:t>
      </w:r>
      <w:r w:rsidR="004E7BD3" w:rsidRPr="0028649C">
        <w:rPr>
          <w:rFonts w:eastAsia="SimSun"/>
          <w:sz w:val="20"/>
          <w:szCs w:val="20"/>
          <w:lang w:val="el-GR"/>
        </w:rPr>
        <w:t xml:space="preserve">και </w:t>
      </w:r>
      <w:r w:rsidR="00FB273F" w:rsidRPr="0028649C">
        <w:rPr>
          <w:rFonts w:eastAsia="SimSun"/>
          <w:sz w:val="20"/>
          <w:szCs w:val="20"/>
          <w:lang w:val="el-GR"/>
        </w:rPr>
        <w:t xml:space="preserve">η </w:t>
      </w:r>
      <w:r w:rsidR="00EE2AF9" w:rsidRPr="0028649C">
        <w:rPr>
          <w:rFonts w:eastAsia="SimSun"/>
          <w:sz w:val="20"/>
          <w:szCs w:val="20"/>
          <w:lang w:val="el-GR"/>
        </w:rPr>
        <w:t>ημερομηνία</w:t>
      </w:r>
      <w:r w:rsidR="002E640C">
        <w:rPr>
          <w:rFonts w:eastAsia="SimSun"/>
          <w:sz w:val="20"/>
          <w:szCs w:val="20"/>
          <w:lang w:val="el-GR"/>
        </w:rPr>
        <w:t xml:space="preserve"> </w:t>
      </w:r>
      <w:r w:rsidR="004E7BD3" w:rsidRPr="0028649C">
        <w:rPr>
          <w:rFonts w:eastAsia="SimSun"/>
          <w:sz w:val="20"/>
          <w:szCs w:val="20"/>
          <w:lang w:val="el-GR"/>
        </w:rPr>
        <w:t>αυτή</w:t>
      </w:r>
      <w:r w:rsidR="002E640C">
        <w:rPr>
          <w:rFonts w:eastAsia="SimSun"/>
          <w:sz w:val="20"/>
          <w:szCs w:val="20"/>
          <w:lang w:val="el-GR"/>
        </w:rPr>
        <w:t xml:space="preserve"> </w:t>
      </w:r>
      <w:r w:rsidR="004E7BD3" w:rsidRPr="0028649C">
        <w:rPr>
          <w:rFonts w:eastAsia="SimSun"/>
          <w:sz w:val="20"/>
          <w:szCs w:val="20"/>
          <w:lang w:val="el-GR"/>
        </w:rPr>
        <w:t>παρέλθει</w:t>
      </w:r>
      <w:r w:rsidR="002E640C">
        <w:rPr>
          <w:rFonts w:eastAsia="SimSun"/>
          <w:sz w:val="20"/>
          <w:szCs w:val="20"/>
          <w:lang w:val="el-GR"/>
        </w:rPr>
        <w:t xml:space="preserve"> </w:t>
      </w:r>
      <w:r w:rsidR="00FB273F" w:rsidRPr="0028649C">
        <w:rPr>
          <w:rFonts w:eastAsia="SimSun"/>
          <w:sz w:val="20"/>
          <w:szCs w:val="20"/>
          <w:lang w:val="el-GR"/>
        </w:rPr>
        <w:t xml:space="preserve">άπρακτη τότε τα παραδοτέα απορρίπτονται </w:t>
      </w:r>
      <w:r w:rsidR="00EE2AF9" w:rsidRPr="0028649C">
        <w:rPr>
          <w:rFonts w:eastAsia="SimSun"/>
          <w:sz w:val="20"/>
          <w:szCs w:val="20"/>
          <w:lang w:val="el-GR"/>
        </w:rPr>
        <w:t>οριστικά</w:t>
      </w:r>
      <w:r w:rsidR="00FB273F" w:rsidRPr="0028649C">
        <w:rPr>
          <w:rFonts w:eastAsia="SimSun"/>
          <w:sz w:val="20"/>
          <w:szCs w:val="20"/>
          <w:lang w:val="el-GR"/>
        </w:rPr>
        <w:t xml:space="preserve"> και δεν </w:t>
      </w:r>
      <w:r w:rsidR="00EE2AF9" w:rsidRPr="0028649C">
        <w:rPr>
          <w:rFonts w:eastAsia="SimSun"/>
          <w:sz w:val="20"/>
          <w:szCs w:val="20"/>
          <w:lang w:val="el-GR"/>
        </w:rPr>
        <w:t>διενεργείται καμία π</w:t>
      </w:r>
      <w:r w:rsidR="00FB273F" w:rsidRPr="0028649C">
        <w:rPr>
          <w:rFonts w:eastAsia="SimSun"/>
          <w:sz w:val="20"/>
          <w:szCs w:val="20"/>
          <w:lang w:val="el-GR"/>
        </w:rPr>
        <w:t xml:space="preserve">ληρωμή στον </w:t>
      </w:r>
      <w:r w:rsidR="00EE2AF9" w:rsidRPr="0028649C">
        <w:rPr>
          <w:rFonts w:eastAsia="SimSun"/>
          <w:sz w:val="20"/>
          <w:szCs w:val="20"/>
          <w:lang w:val="el-GR"/>
        </w:rPr>
        <w:t>ανάδοχο</w:t>
      </w:r>
      <w:r w:rsidR="00FB273F" w:rsidRPr="0028649C">
        <w:rPr>
          <w:rFonts w:eastAsia="SimSun"/>
          <w:sz w:val="20"/>
          <w:szCs w:val="20"/>
          <w:lang w:val="el-GR"/>
        </w:rPr>
        <w:t xml:space="preserve">, ενώ </w:t>
      </w:r>
      <w:r w:rsidR="00EE2AF9" w:rsidRPr="0028649C">
        <w:rPr>
          <w:rFonts w:eastAsia="SimSun"/>
          <w:sz w:val="20"/>
          <w:szCs w:val="20"/>
          <w:lang w:val="el-GR"/>
        </w:rPr>
        <w:t>παράλληλα</w:t>
      </w:r>
      <w:r w:rsidR="00FB273F" w:rsidRPr="0028649C">
        <w:rPr>
          <w:rFonts w:eastAsia="SimSun"/>
          <w:sz w:val="20"/>
          <w:szCs w:val="20"/>
          <w:lang w:val="el-GR"/>
        </w:rPr>
        <w:t xml:space="preserve"> κινείται </w:t>
      </w:r>
      <w:r w:rsidR="00FB273F" w:rsidRPr="00ED455F">
        <w:rPr>
          <w:rFonts w:eastAsia="SimSun"/>
          <w:sz w:val="20"/>
          <w:szCs w:val="20"/>
          <w:lang w:val="el-GR"/>
        </w:rPr>
        <w:t xml:space="preserve">η </w:t>
      </w:r>
      <w:r w:rsidR="00EE2AF9" w:rsidRPr="00ED455F">
        <w:rPr>
          <w:rFonts w:eastAsia="SimSun"/>
          <w:sz w:val="20"/>
          <w:szCs w:val="20"/>
          <w:lang w:val="el-GR"/>
        </w:rPr>
        <w:t>διαδικασία</w:t>
      </w:r>
      <w:r w:rsidR="00FB273F" w:rsidRPr="00ED455F">
        <w:rPr>
          <w:rFonts w:eastAsia="SimSun"/>
          <w:sz w:val="20"/>
          <w:szCs w:val="20"/>
          <w:lang w:val="el-GR"/>
        </w:rPr>
        <w:t xml:space="preserve"> επιβολής κυρώσεων σύμφωνα με την </w:t>
      </w:r>
      <w:r w:rsidR="00F14118" w:rsidRPr="00ED455F">
        <w:rPr>
          <w:rFonts w:eastAsia="SimSun"/>
          <w:sz w:val="20"/>
          <w:szCs w:val="20"/>
          <w:lang w:val="el-GR"/>
        </w:rPr>
        <w:t>παράγραφο</w:t>
      </w:r>
      <w:r w:rsidR="00FB273F" w:rsidRPr="00ED455F">
        <w:rPr>
          <w:rFonts w:eastAsia="SimSun"/>
          <w:sz w:val="20"/>
          <w:szCs w:val="20"/>
          <w:lang w:val="el-GR"/>
        </w:rPr>
        <w:t xml:space="preserve"> 5.2 της παρούσας. </w:t>
      </w:r>
      <w:r w:rsidR="003334B0" w:rsidRPr="00ED455F">
        <w:rPr>
          <w:rFonts w:eastAsia="SimSun"/>
          <w:sz w:val="20"/>
          <w:szCs w:val="20"/>
          <w:lang w:val="el-GR"/>
        </w:rPr>
        <w:t>Σε περίπτωση οριστικής απόρριψης ολόκληρου ή μέρους των παραδοτέων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1A5DD553" w14:textId="77777777" w:rsidR="00146B1B" w:rsidRPr="0028649C" w:rsidRDefault="003334B0" w:rsidP="003334B0">
      <w:pPr>
        <w:rPr>
          <w:rFonts w:eastAsia="SimSun"/>
          <w:sz w:val="20"/>
          <w:szCs w:val="20"/>
          <w:lang w:val="el-GR"/>
        </w:rPr>
      </w:pPr>
      <w:r w:rsidRPr="00ED455F">
        <w:rPr>
          <w:rFonts w:eastAsia="SimSun"/>
          <w:sz w:val="20"/>
          <w:szCs w:val="20"/>
          <w:lang w:val="el-GR"/>
        </w:rPr>
        <w:t>Αν ο ανάδοχος δεν αντικαταστήσει τις υπηρεσίες ή/και τα παραδοτέα που απορρίφθηκαν μέσα στην</w:t>
      </w:r>
      <w:r w:rsidRPr="0028649C">
        <w:rPr>
          <w:rFonts w:eastAsia="SimSun"/>
          <w:sz w:val="20"/>
          <w:szCs w:val="20"/>
          <w:lang w:val="el-GR"/>
        </w:rPr>
        <w:t xml:space="preserve"> προθεσμία που του τάχθηκε και εφόσον έχει λήξει η συνολική διάρκεια, κηρύσσεται έκπτωτος και υπόκειται στις προβλεπόμενες κυρώσεις.</w:t>
      </w:r>
    </w:p>
    <w:p w14:paraId="1CCD9052" w14:textId="77777777" w:rsidR="00D41FD6" w:rsidRPr="00DC5F4B" w:rsidRDefault="00146B1B" w:rsidP="008D4D6A">
      <w:pPr>
        <w:rPr>
          <w:sz w:val="20"/>
          <w:szCs w:val="20"/>
          <w:lang w:val="el-GR"/>
        </w:rPr>
      </w:pPr>
      <w:r w:rsidRPr="00DC5F4B">
        <w:rPr>
          <w:rFonts w:eastAsia="SimSun"/>
          <w:sz w:val="20"/>
          <w:szCs w:val="20"/>
          <w:lang w:val="el-GR"/>
        </w:rPr>
        <w:t xml:space="preserve">6.4.2 </w:t>
      </w:r>
      <w:r w:rsidR="00286776" w:rsidRPr="00DC5F4B">
        <w:rPr>
          <w:rFonts w:eastAsia="SimSun"/>
          <w:sz w:val="20"/>
          <w:szCs w:val="20"/>
          <w:lang w:val="el-GR"/>
        </w:rPr>
        <w:t>Ό</w:t>
      </w:r>
      <w:r w:rsidR="00804731" w:rsidRPr="00DC5F4B">
        <w:rPr>
          <w:rFonts w:eastAsia="SimSun"/>
          <w:sz w:val="20"/>
          <w:szCs w:val="20"/>
          <w:lang w:val="el-GR"/>
        </w:rPr>
        <w:t xml:space="preserve">ταν </w:t>
      </w:r>
      <w:r w:rsidR="00286776" w:rsidRPr="00DC5F4B">
        <w:rPr>
          <w:rFonts w:eastAsia="SimSun"/>
          <w:sz w:val="20"/>
          <w:szCs w:val="20"/>
          <w:lang w:val="el-GR"/>
        </w:rPr>
        <w:t xml:space="preserve">επί των παραδοτέων </w:t>
      </w:r>
      <w:r w:rsidR="00804731" w:rsidRPr="00DC5F4B">
        <w:rPr>
          <w:rFonts w:eastAsia="SimSun"/>
          <w:sz w:val="20"/>
          <w:szCs w:val="20"/>
          <w:lang w:val="el-GR"/>
        </w:rPr>
        <w:t>παρατηρούνται άλλου είδους διαφορές (π.χ. υπέρβαρα ζώα,  αδυναμία ταυτοποίησης</w:t>
      </w:r>
      <w:r w:rsidR="00597E0A">
        <w:rPr>
          <w:rFonts w:eastAsia="SimSun"/>
          <w:sz w:val="20"/>
          <w:szCs w:val="20"/>
          <w:lang w:val="el-GR"/>
        </w:rPr>
        <w:t xml:space="preserve"> </w:t>
      </w:r>
      <w:r w:rsidR="00804731" w:rsidRPr="00DC5F4B">
        <w:rPr>
          <w:rFonts w:eastAsia="SimSun"/>
          <w:sz w:val="20"/>
          <w:szCs w:val="20"/>
          <w:lang w:val="el-GR"/>
        </w:rPr>
        <w:t>του ζώου</w:t>
      </w:r>
      <w:r w:rsidR="00982404" w:rsidRPr="00DC5F4B">
        <w:rPr>
          <w:rFonts w:eastAsia="SimSun"/>
          <w:sz w:val="20"/>
          <w:szCs w:val="20"/>
          <w:lang w:val="el-GR"/>
        </w:rPr>
        <w:t xml:space="preserve"> όταν αυτό απαιτείται  </w:t>
      </w:r>
      <w:r w:rsidR="00804731" w:rsidRPr="00DC5F4B">
        <w:rPr>
          <w:rFonts w:eastAsia="SimSun"/>
          <w:sz w:val="20"/>
          <w:szCs w:val="20"/>
          <w:lang w:val="el-GR"/>
        </w:rPr>
        <w:t>κ.λπ.) ή υπάρχει αδυναμία πιστοποίησης (π.χ. έλλειψη ζυγολογίου, εμπορικού εγγράφου κλπ.</w:t>
      </w:r>
      <w:r w:rsidR="00AC58BA" w:rsidRPr="00DC5F4B">
        <w:rPr>
          <w:rFonts w:eastAsia="SimSun"/>
          <w:sz w:val="20"/>
          <w:szCs w:val="20"/>
          <w:lang w:val="el-GR"/>
        </w:rPr>
        <w:t xml:space="preserve">), η αρμόδια </w:t>
      </w:r>
      <w:r w:rsidR="00A2790F" w:rsidRPr="00DC5F4B">
        <w:rPr>
          <w:rFonts w:eastAsia="SimSun"/>
          <w:sz w:val="20"/>
          <w:szCs w:val="20"/>
          <w:lang w:val="el-GR"/>
        </w:rPr>
        <w:t xml:space="preserve">δευτεροβάθμια </w:t>
      </w:r>
      <w:r w:rsidR="00AC58BA" w:rsidRPr="00DC5F4B">
        <w:rPr>
          <w:rFonts w:eastAsia="SimSun"/>
          <w:sz w:val="20"/>
          <w:szCs w:val="20"/>
          <w:lang w:val="el-GR"/>
        </w:rPr>
        <w:t>επιτροπή παραλαβής και συντονισμού δύναται να</w:t>
      </w:r>
      <w:r w:rsidR="00804731" w:rsidRPr="00DC5F4B">
        <w:rPr>
          <w:rFonts w:eastAsia="SimSun"/>
          <w:sz w:val="20"/>
          <w:szCs w:val="20"/>
          <w:lang w:val="el-GR"/>
        </w:rPr>
        <w:t xml:space="preserve"> απορρίπτ</w:t>
      </w:r>
      <w:r w:rsidR="00AC58BA" w:rsidRPr="00DC5F4B">
        <w:rPr>
          <w:rFonts w:eastAsia="SimSun"/>
          <w:sz w:val="20"/>
          <w:szCs w:val="20"/>
          <w:lang w:val="el-GR"/>
        </w:rPr>
        <w:t>ει</w:t>
      </w:r>
      <w:r w:rsidR="00804731" w:rsidRPr="00DC5F4B">
        <w:rPr>
          <w:rFonts w:eastAsia="SimSun"/>
          <w:sz w:val="20"/>
          <w:szCs w:val="20"/>
          <w:lang w:val="el-GR"/>
        </w:rPr>
        <w:t xml:space="preserve"> τα κιλά αυτά και δεν θα πραγματοποιείται </w:t>
      </w:r>
      <w:r w:rsidR="004B0464" w:rsidRPr="00DC5F4B">
        <w:rPr>
          <w:rFonts w:eastAsia="SimSun"/>
          <w:sz w:val="20"/>
          <w:szCs w:val="20"/>
          <w:lang w:val="el-GR"/>
        </w:rPr>
        <w:t xml:space="preserve">η </w:t>
      </w:r>
      <w:r w:rsidR="00804731" w:rsidRPr="00DC5F4B">
        <w:rPr>
          <w:rFonts w:eastAsia="SimSun"/>
          <w:sz w:val="20"/>
          <w:szCs w:val="20"/>
          <w:lang w:val="el-GR"/>
        </w:rPr>
        <w:t xml:space="preserve">πληρωμή </w:t>
      </w:r>
      <w:r w:rsidR="004B0464" w:rsidRPr="00DC5F4B">
        <w:rPr>
          <w:rFonts w:eastAsia="SimSun"/>
          <w:sz w:val="20"/>
          <w:szCs w:val="20"/>
          <w:lang w:val="el-GR"/>
        </w:rPr>
        <w:t>τους</w:t>
      </w:r>
      <w:r w:rsidR="00804731" w:rsidRPr="00DC5F4B">
        <w:rPr>
          <w:rFonts w:eastAsia="SimSun"/>
          <w:sz w:val="20"/>
          <w:szCs w:val="20"/>
          <w:lang w:val="el-GR"/>
        </w:rPr>
        <w:t xml:space="preserve"> από την </w:t>
      </w:r>
      <w:r w:rsidR="009F7BFD" w:rsidRPr="00DC5F4B">
        <w:rPr>
          <w:rFonts w:eastAsia="SimSun"/>
          <w:sz w:val="20"/>
          <w:szCs w:val="20"/>
          <w:lang w:val="el-GR"/>
        </w:rPr>
        <w:t>Διευθύνουσα Υπηρεσία</w:t>
      </w:r>
      <w:r w:rsidR="009650A9" w:rsidRPr="00DC5F4B">
        <w:rPr>
          <w:rFonts w:eastAsia="SimSun"/>
          <w:sz w:val="20"/>
          <w:szCs w:val="20"/>
          <w:lang w:val="el-GR"/>
        </w:rPr>
        <w:t xml:space="preserve">. </w:t>
      </w:r>
    </w:p>
    <w:p w14:paraId="152651FD" w14:textId="77777777" w:rsidR="00D41FD6" w:rsidRPr="00A3559B" w:rsidRDefault="00D41FD6" w:rsidP="008D4D6A">
      <w:pPr>
        <w:pStyle w:val="2"/>
        <w:rPr>
          <w:rFonts w:ascii="Calibri" w:hAnsi="Calibri" w:cs="Calibri"/>
          <w:sz w:val="20"/>
          <w:szCs w:val="20"/>
          <w:lang w:val="el-GR"/>
        </w:rPr>
      </w:pPr>
      <w:bookmarkStart w:id="94" w:name="_Toc137670358"/>
      <w:r w:rsidRPr="00DC5F4B">
        <w:rPr>
          <w:rFonts w:ascii="Calibri" w:hAnsi="Calibri" w:cs="Calibri"/>
          <w:sz w:val="20"/>
          <w:szCs w:val="20"/>
          <w:lang w:val="el-GR"/>
        </w:rPr>
        <w:t>6.5</w:t>
      </w:r>
      <w:r w:rsidRPr="00DC5F4B">
        <w:rPr>
          <w:rFonts w:ascii="Calibri" w:hAnsi="Calibri" w:cs="Calibri"/>
          <w:sz w:val="20"/>
          <w:szCs w:val="20"/>
          <w:lang w:val="el-GR"/>
        </w:rPr>
        <w:tab/>
        <w:t>Αναπροσαρμογή τιμής</w:t>
      </w:r>
      <w:bookmarkEnd w:id="94"/>
    </w:p>
    <w:p w14:paraId="7A241339" w14:textId="77777777" w:rsidR="00D800E6" w:rsidRPr="00A3559B" w:rsidRDefault="00EE2651" w:rsidP="00D800E6">
      <w:pPr>
        <w:rPr>
          <w:sz w:val="20"/>
          <w:szCs w:val="20"/>
          <w:lang w:val="el-GR"/>
        </w:rPr>
      </w:pPr>
      <w:r w:rsidRPr="00A3559B">
        <w:rPr>
          <w:sz w:val="20"/>
          <w:szCs w:val="20"/>
          <w:lang w:val="el-GR"/>
        </w:rPr>
        <w:t>Δεν υπάρχει δυνατότητα αύξησης της τιμής ανά κιλό η οποία παραμένει σταθερή και σύμφωνη με την οικονομική προσφορά που έχει υποβάλλει ο ανάδοχος</w:t>
      </w:r>
      <w:r w:rsidR="0092693E" w:rsidRPr="00A3559B">
        <w:rPr>
          <w:sz w:val="20"/>
          <w:szCs w:val="20"/>
          <w:lang w:val="el-GR"/>
        </w:rPr>
        <w:t xml:space="preserve"> καθ΄ όλη τη διάρκεια </w:t>
      </w:r>
      <w:r w:rsidR="00206E12" w:rsidRPr="00A3559B">
        <w:rPr>
          <w:sz w:val="20"/>
          <w:szCs w:val="20"/>
          <w:lang w:val="el-GR"/>
        </w:rPr>
        <w:t>εκτέλεσης</w:t>
      </w:r>
      <w:r w:rsidR="0092693E" w:rsidRPr="00A3559B">
        <w:rPr>
          <w:sz w:val="20"/>
          <w:szCs w:val="20"/>
          <w:lang w:val="el-GR"/>
        </w:rPr>
        <w:t xml:space="preserve"> της σύμβασης και τυχόν παρατάσεις ή τροποποιήσεις αυτής.</w:t>
      </w:r>
    </w:p>
    <w:p w14:paraId="55027A60" w14:textId="77777777" w:rsidR="00D800E6" w:rsidRPr="00A3559B" w:rsidRDefault="00D800E6" w:rsidP="008D4D6A">
      <w:pPr>
        <w:rPr>
          <w:sz w:val="20"/>
          <w:szCs w:val="20"/>
          <w:lang w:val="el-GR"/>
        </w:rPr>
      </w:pPr>
    </w:p>
    <w:p w14:paraId="5B1D9AB4" w14:textId="77777777" w:rsidR="00FC24B4" w:rsidRPr="00A3559B" w:rsidRDefault="00FC24B4" w:rsidP="009F44F7">
      <w:pPr>
        <w:ind w:firstLine="4395"/>
        <w:jc w:val="center"/>
        <w:rPr>
          <w:b/>
          <w:sz w:val="20"/>
          <w:szCs w:val="20"/>
          <w:lang w:val="el-GR"/>
        </w:rPr>
      </w:pPr>
      <w:r w:rsidRPr="00A3559B">
        <w:rPr>
          <w:b/>
          <w:sz w:val="20"/>
          <w:szCs w:val="20"/>
          <w:lang w:val="el-GR"/>
        </w:rPr>
        <w:t>Ο ΠΡΟΕΔΡΟΣ</w:t>
      </w:r>
    </w:p>
    <w:p w14:paraId="19C4BF76" w14:textId="77777777" w:rsidR="000A13CF" w:rsidRPr="00A3559B" w:rsidRDefault="00FC24B4" w:rsidP="009F44F7">
      <w:pPr>
        <w:ind w:firstLine="4395"/>
        <w:jc w:val="center"/>
        <w:rPr>
          <w:b/>
          <w:sz w:val="20"/>
          <w:szCs w:val="20"/>
          <w:lang w:val="el-GR"/>
        </w:rPr>
      </w:pPr>
      <w:r w:rsidRPr="00A3559B">
        <w:rPr>
          <w:b/>
          <w:sz w:val="20"/>
          <w:szCs w:val="20"/>
          <w:lang w:val="el-GR"/>
        </w:rPr>
        <w:t>ΤΗΣ ΟΙΚΟΝΟΜΙΚΗΣ ΕΠΙΤΡΟΠΗΣ</w:t>
      </w:r>
    </w:p>
    <w:p w14:paraId="2BF1E411" w14:textId="77777777" w:rsidR="009F44F7" w:rsidRPr="00A3559B" w:rsidRDefault="009F44F7" w:rsidP="009F44F7">
      <w:pPr>
        <w:ind w:firstLine="4395"/>
        <w:jc w:val="center"/>
        <w:rPr>
          <w:b/>
          <w:sz w:val="20"/>
          <w:szCs w:val="20"/>
          <w:lang w:val="el-GR"/>
        </w:rPr>
      </w:pPr>
    </w:p>
    <w:p w14:paraId="79C71D9D" w14:textId="77777777" w:rsidR="00FC24B4" w:rsidRPr="00A3559B" w:rsidRDefault="003E379D" w:rsidP="009F44F7">
      <w:pPr>
        <w:ind w:firstLine="4395"/>
        <w:jc w:val="center"/>
        <w:rPr>
          <w:sz w:val="20"/>
          <w:szCs w:val="20"/>
          <w:lang w:val="el-GR"/>
        </w:rPr>
      </w:pPr>
      <w:bookmarkStart w:id="95" w:name="_Hlk122503213"/>
      <w:r>
        <w:rPr>
          <w:b/>
          <w:sz w:val="20"/>
          <w:szCs w:val="20"/>
          <w:lang w:val="el-GR"/>
        </w:rPr>
        <w:t>ΑΛΕΞΙΟΣ ΠΟΛΙΤΗΣ</w:t>
      </w:r>
    </w:p>
    <w:bookmarkEnd w:id="95"/>
    <w:p w14:paraId="66C80E23" w14:textId="77777777" w:rsidR="00FC24B4" w:rsidRPr="00A3559B" w:rsidRDefault="00FC24B4" w:rsidP="008D4D6A">
      <w:pPr>
        <w:rPr>
          <w:sz w:val="20"/>
          <w:szCs w:val="20"/>
          <w:lang w:val="el-GR"/>
        </w:rPr>
        <w:sectPr w:rsidR="00FC24B4" w:rsidRPr="00A3559B" w:rsidSect="00721DB7">
          <w:footerReference w:type="default" r:id="rId25"/>
          <w:headerReference w:type="first" r:id="rId26"/>
          <w:pgSz w:w="11906" w:h="16838"/>
          <w:pgMar w:top="1440" w:right="1800" w:bottom="1440" w:left="1800" w:header="720" w:footer="709" w:gutter="0"/>
          <w:cols w:space="720"/>
          <w:titlePg/>
          <w:docGrid w:linePitch="360"/>
        </w:sectPr>
      </w:pPr>
    </w:p>
    <w:p w14:paraId="23D34988" w14:textId="77777777" w:rsidR="00D41FD6" w:rsidRPr="00A3559B" w:rsidRDefault="00D41FD6" w:rsidP="008D4D6A">
      <w:pPr>
        <w:pStyle w:val="1"/>
        <w:rPr>
          <w:rFonts w:ascii="Calibri" w:hAnsi="Calibri" w:cs="Calibri"/>
          <w:color w:val="auto"/>
          <w:sz w:val="20"/>
          <w:szCs w:val="20"/>
          <w:lang w:val="el-GR"/>
        </w:rPr>
      </w:pPr>
      <w:bookmarkStart w:id="96" w:name="_Toc137670359"/>
      <w:r w:rsidRPr="00A3559B">
        <w:rPr>
          <w:rFonts w:ascii="Calibri" w:hAnsi="Calibri" w:cs="Calibri"/>
          <w:color w:val="auto"/>
          <w:sz w:val="20"/>
          <w:szCs w:val="20"/>
          <w:lang w:val="el-GR"/>
        </w:rPr>
        <w:lastRenderedPageBreak/>
        <w:t>ΠΑΡΑΡΤΗΜΑΤΑ</w:t>
      </w:r>
      <w:bookmarkEnd w:id="96"/>
    </w:p>
    <w:p w14:paraId="7BB8A0B2" w14:textId="77777777" w:rsidR="00D41FD6" w:rsidRPr="00A3559B" w:rsidRDefault="00D41FD6" w:rsidP="008D4D6A">
      <w:pPr>
        <w:pStyle w:val="2"/>
        <w:tabs>
          <w:tab w:val="clear" w:pos="567"/>
          <w:tab w:val="left" w:pos="0"/>
        </w:tabs>
        <w:ind w:left="0" w:firstLine="0"/>
        <w:rPr>
          <w:rFonts w:ascii="Calibri" w:hAnsi="Calibri" w:cs="Calibri"/>
          <w:b w:val="0"/>
          <w:color w:val="auto"/>
          <w:sz w:val="20"/>
          <w:szCs w:val="20"/>
          <w:lang w:val="el-GR"/>
        </w:rPr>
      </w:pPr>
      <w:bookmarkStart w:id="97" w:name="_Toc137670360"/>
      <w:r w:rsidRPr="00A3559B">
        <w:rPr>
          <w:rFonts w:ascii="Calibri" w:hAnsi="Calibri" w:cs="Calibri"/>
          <w:color w:val="auto"/>
          <w:sz w:val="20"/>
          <w:szCs w:val="20"/>
          <w:lang w:val="el-GR"/>
        </w:rPr>
        <w:t xml:space="preserve">ΠΑΡΑΡΤΗΜΑ Ι – </w:t>
      </w:r>
      <w:r w:rsidRPr="00A3559B">
        <w:rPr>
          <w:rFonts w:ascii="Calibri" w:hAnsi="Calibri" w:cs="Calibri"/>
          <w:b w:val="0"/>
          <w:color w:val="auto"/>
          <w:sz w:val="20"/>
          <w:szCs w:val="20"/>
          <w:lang w:val="el-GR"/>
        </w:rPr>
        <w:t>Αναλυτική Περιγραφή Φυσικού και Οικονομικού Αντικειμένου της Σύμβασης</w:t>
      </w:r>
      <w:bookmarkEnd w:id="97"/>
    </w:p>
    <w:p w14:paraId="74F9D900" w14:textId="77777777" w:rsidR="00353954" w:rsidRPr="00A3559B" w:rsidRDefault="00353954" w:rsidP="008D4D6A">
      <w:pPr>
        <w:pStyle w:val="normalwithoutspacing"/>
        <w:rPr>
          <w:sz w:val="20"/>
          <w:szCs w:val="20"/>
        </w:rPr>
      </w:pPr>
      <w:r w:rsidRPr="00A3559B">
        <w:rPr>
          <w:sz w:val="20"/>
          <w:szCs w:val="20"/>
        </w:rPr>
        <w:t xml:space="preserve">ΤΕΧΝΙΚΗ ΠΕΡΙΓΡΑΦΗ – ΠΡΟΔΙΑΓΡΑΦΕΣ ΤΟΥ ΠΡΟΓΡΑΜΜΑΤΟΣ –  ΥΠΟΧΡΕΩΣΕΙΣ </w:t>
      </w:r>
    </w:p>
    <w:p w14:paraId="3006DD72" w14:textId="77777777" w:rsidR="00D57DE2" w:rsidRPr="00A3559B" w:rsidRDefault="00D57DE2" w:rsidP="00D57DE2">
      <w:pPr>
        <w:pStyle w:val="normalwithoutspacing"/>
        <w:rPr>
          <w:sz w:val="20"/>
          <w:szCs w:val="20"/>
        </w:rPr>
      </w:pPr>
      <w:r w:rsidRPr="00A3559B">
        <w:rPr>
          <w:sz w:val="20"/>
          <w:szCs w:val="20"/>
        </w:rPr>
        <w:t xml:space="preserve">Α. </w:t>
      </w:r>
      <w:r w:rsidR="00D7795C" w:rsidRPr="00A3559B">
        <w:rPr>
          <w:sz w:val="20"/>
          <w:szCs w:val="20"/>
        </w:rPr>
        <w:t xml:space="preserve">ΟΡΙΣΜΟΙ - </w:t>
      </w:r>
      <w:r w:rsidRPr="00A3559B">
        <w:rPr>
          <w:sz w:val="20"/>
          <w:szCs w:val="20"/>
        </w:rPr>
        <w:t xml:space="preserve">ΦΥΣΙΚΟ ΑΝΤΙΚΕΙΜΕΝΟ ΤΟΥ ΠΡΟΓΡΑΜΜΑΤΟΣ </w:t>
      </w:r>
    </w:p>
    <w:p w14:paraId="126A2F6A" w14:textId="77777777" w:rsidR="00C13404" w:rsidRPr="00A3559B" w:rsidRDefault="00C13404" w:rsidP="00C13404">
      <w:pPr>
        <w:pStyle w:val="normalwithoutspacing"/>
        <w:rPr>
          <w:sz w:val="20"/>
          <w:szCs w:val="20"/>
        </w:rPr>
      </w:pPr>
      <w:r w:rsidRPr="00A3559B">
        <w:rPr>
          <w:sz w:val="20"/>
          <w:szCs w:val="20"/>
        </w:rPr>
        <w:t xml:space="preserve">Α.1 ΟΡΙΣΜΟΙ </w:t>
      </w:r>
    </w:p>
    <w:p w14:paraId="0EA9B68D" w14:textId="77777777" w:rsidR="00C5192C" w:rsidRPr="00171B9C" w:rsidRDefault="00C5192C" w:rsidP="00C5192C">
      <w:pPr>
        <w:pStyle w:val="normalwithoutspacing"/>
        <w:rPr>
          <w:sz w:val="20"/>
          <w:szCs w:val="20"/>
        </w:rPr>
      </w:pPr>
      <w:r w:rsidRPr="00171B9C">
        <w:rPr>
          <w:sz w:val="20"/>
          <w:szCs w:val="20"/>
        </w:rPr>
        <w:t xml:space="preserve">Για τους σκοπούς της παρούσας διακήρυξης και της εξ αυτής απορρέουσας σύμβασης ισχύουν οι παρακάτω ορισμοί: </w:t>
      </w:r>
    </w:p>
    <w:p w14:paraId="1FCCE5D0" w14:textId="77777777" w:rsidR="00C5192C" w:rsidRPr="00171B9C" w:rsidRDefault="00C5192C" w:rsidP="006D4760">
      <w:pPr>
        <w:numPr>
          <w:ilvl w:val="0"/>
          <w:numId w:val="7"/>
        </w:numPr>
        <w:shd w:val="clear" w:color="auto" w:fill="FFFFFF"/>
        <w:ind w:right="5"/>
        <w:rPr>
          <w:sz w:val="20"/>
          <w:szCs w:val="20"/>
          <w:lang w:val="el-GR"/>
        </w:rPr>
      </w:pPr>
      <w:r w:rsidRPr="00171B9C">
        <w:rPr>
          <w:sz w:val="20"/>
          <w:szCs w:val="20"/>
          <w:lang w:val="el-GR"/>
        </w:rPr>
        <w:t xml:space="preserve">«Αναθέτουσα Αρχή» : Η Περιφέρεια Ανατολικής Μακεδονίας - Θράκης, η οποία είναι και ο εργοδότης  του έργου.  </w:t>
      </w:r>
    </w:p>
    <w:p w14:paraId="129924F2" w14:textId="77777777" w:rsidR="00C5192C" w:rsidRPr="00171B9C" w:rsidRDefault="00C5192C" w:rsidP="006D4760">
      <w:pPr>
        <w:numPr>
          <w:ilvl w:val="0"/>
          <w:numId w:val="7"/>
        </w:numPr>
        <w:shd w:val="clear" w:color="auto" w:fill="FFFFFF"/>
        <w:ind w:right="5"/>
        <w:rPr>
          <w:sz w:val="20"/>
          <w:szCs w:val="20"/>
          <w:lang w:val="el-GR"/>
        </w:rPr>
      </w:pPr>
      <w:r w:rsidRPr="00171B9C">
        <w:rPr>
          <w:sz w:val="20"/>
          <w:szCs w:val="20"/>
          <w:lang w:val="el-GR"/>
        </w:rPr>
        <w:t xml:space="preserve">«Διευθύνουσα Υπηρεσία»: Η Διεύθυνση   Κτηνιατρικής της ΠΑΜΘ, έργο της οποίας θα είναι ο συντονισμός, η εποπτεία, η παρακολούθηση και η παραλαβή του συνολικού έργου του Αναδόχου εκ μέρους της Περιφέρειας Ανατολικής Μακεδονίας και Θράκης. Για την άσκηση του έργου της θα συνεπικουρείται από τις </w:t>
      </w:r>
      <w:r w:rsidR="00054736" w:rsidRPr="00171B9C">
        <w:rPr>
          <w:sz w:val="20"/>
          <w:szCs w:val="20"/>
          <w:lang w:val="el-GR"/>
        </w:rPr>
        <w:t>«</w:t>
      </w:r>
      <w:r w:rsidRPr="00171B9C">
        <w:rPr>
          <w:sz w:val="20"/>
          <w:szCs w:val="20"/>
          <w:lang w:val="el-GR"/>
        </w:rPr>
        <w:t>Επιτροπές  Παρακολούθησης και Πιστοποίησης</w:t>
      </w:r>
      <w:r w:rsidR="00054736" w:rsidRPr="00171B9C">
        <w:rPr>
          <w:sz w:val="20"/>
          <w:szCs w:val="20"/>
          <w:lang w:val="el-GR"/>
        </w:rPr>
        <w:t>»</w:t>
      </w:r>
      <w:r w:rsidR="00597E0A" w:rsidRPr="00171B9C">
        <w:rPr>
          <w:sz w:val="20"/>
          <w:szCs w:val="20"/>
          <w:lang w:val="el-GR"/>
        </w:rPr>
        <w:t xml:space="preserve"> </w:t>
      </w:r>
      <w:r w:rsidR="00054736" w:rsidRPr="00171B9C">
        <w:rPr>
          <w:sz w:val="20"/>
          <w:szCs w:val="20"/>
          <w:lang w:val="el-GR"/>
        </w:rPr>
        <w:t>του  έ</w:t>
      </w:r>
      <w:r w:rsidRPr="00171B9C">
        <w:rPr>
          <w:sz w:val="20"/>
          <w:szCs w:val="20"/>
          <w:lang w:val="el-GR"/>
        </w:rPr>
        <w:t xml:space="preserve">ργου, που θα συσταθούν σε κάθε Περιφερειακή Ενότητα και την «Επιτροπή </w:t>
      </w:r>
      <w:r w:rsidR="00C22D30" w:rsidRPr="00171B9C">
        <w:rPr>
          <w:sz w:val="20"/>
          <w:szCs w:val="20"/>
          <w:lang w:val="el-GR"/>
        </w:rPr>
        <w:t>Συντονισμού</w:t>
      </w:r>
      <w:r w:rsidRPr="00171B9C">
        <w:rPr>
          <w:sz w:val="20"/>
          <w:szCs w:val="20"/>
          <w:lang w:val="el-GR"/>
        </w:rPr>
        <w:t xml:space="preserve"> και Παραλαβής</w:t>
      </w:r>
      <w:r w:rsidR="00054736" w:rsidRPr="00171B9C">
        <w:rPr>
          <w:sz w:val="20"/>
          <w:szCs w:val="20"/>
          <w:lang w:val="el-GR"/>
        </w:rPr>
        <w:t>»</w:t>
      </w:r>
      <w:r w:rsidRPr="00171B9C">
        <w:rPr>
          <w:sz w:val="20"/>
          <w:szCs w:val="20"/>
          <w:lang w:val="el-GR"/>
        </w:rPr>
        <w:t xml:space="preserve"> της Περιφέρειας, με τις οποίες ο ανάδοχος οφείλει να συνεργάζεται για τη σωστή εκτέλεση του έργου. </w:t>
      </w:r>
    </w:p>
    <w:p w14:paraId="182B1D3A" w14:textId="77777777" w:rsidR="00C5192C" w:rsidRPr="00171B9C" w:rsidRDefault="00C5192C" w:rsidP="006D4760">
      <w:pPr>
        <w:numPr>
          <w:ilvl w:val="0"/>
          <w:numId w:val="7"/>
        </w:numPr>
        <w:shd w:val="clear" w:color="auto" w:fill="FFFFFF"/>
        <w:ind w:right="5"/>
        <w:rPr>
          <w:sz w:val="20"/>
          <w:szCs w:val="20"/>
          <w:lang w:val="el-GR"/>
        </w:rPr>
      </w:pPr>
      <w:r w:rsidRPr="00171B9C">
        <w:rPr>
          <w:sz w:val="20"/>
          <w:szCs w:val="20"/>
          <w:lang w:val="el-GR"/>
        </w:rPr>
        <w:t>«Αρμόδια Κτηνιατρική Αρχή της Π.Ε»</w:t>
      </w:r>
      <w:r w:rsidR="007D7055" w:rsidRPr="00171B9C">
        <w:rPr>
          <w:sz w:val="20"/>
          <w:szCs w:val="20"/>
          <w:lang w:val="el-GR"/>
        </w:rPr>
        <w:t>:</w:t>
      </w:r>
      <w:r w:rsidRPr="00171B9C">
        <w:rPr>
          <w:sz w:val="20"/>
          <w:szCs w:val="20"/>
          <w:lang w:val="el-GR"/>
        </w:rPr>
        <w:t xml:space="preserve"> είναι το οικείο Τμήμα ή τα οικεία Τμήματα Κτηνιατρικής για κάθε Περιφερειακή Ενότητα της Περιφέρειας Ανατολικής Μακεδονίας και Θράκης</w:t>
      </w:r>
    </w:p>
    <w:p w14:paraId="490CEE38" w14:textId="77777777" w:rsidR="00C13404" w:rsidRPr="00171B9C" w:rsidRDefault="00C13404" w:rsidP="006D4760">
      <w:pPr>
        <w:numPr>
          <w:ilvl w:val="0"/>
          <w:numId w:val="7"/>
        </w:numPr>
        <w:shd w:val="clear" w:color="auto" w:fill="FFFFFF"/>
        <w:ind w:right="5"/>
        <w:rPr>
          <w:sz w:val="20"/>
          <w:szCs w:val="20"/>
          <w:lang w:val="el-GR"/>
        </w:rPr>
      </w:pPr>
      <w:r w:rsidRPr="00171B9C">
        <w:rPr>
          <w:sz w:val="20"/>
          <w:szCs w:val="20"/>
          <w:lang w:val="el-GR"/>
        </w:rPr>
        <w:t>«</w:t>
      </w:r>
      <w:r w:rsidR="000D1557" w:rsidRPr="00171B9C">
        <w:rPr>
          <w:sz w:val="20"/>
          <w:szCs w:val="20"/>
          <w:lang w:val="el-GR"/>
        </w:rPr>
        <w:t>Π</w:t>
      </w:r>
      <w:r w:rsidRPr="00171B9C">
        <w:rPr>
          <w:sz w:val="20"/>
          <w:szCs w:val="20"/>
          <w:lang w:val="el-GR"/>
        </w:rPr>
        <w:t>ρόγραμμα»</w:t>
      </w:r>
      <w:r w:rsidR="007D7055" w:rsidRPr="00171B9C">
        <w:rPr>
          <w:sz w:val="20"/>
          <w:szCs w:val="20"/>
          <w:lang w:val="el-GR"/>
        </w:rPr>
        <w:t>:</w:t>
      </w:r>
      <w:r w:rsidR="00597E0A" w:rsidRPr="00171B9C">
        <w:rPr>
          <w:sz w:val="20"/>
          <w:szCs w:val="20"/>
          <w:lang w:val="el-GR"/>
        </w:rPr>
        <w:t xml:space="preserve"> </w:t>
      </w:r>
      <w:r w:rsidR="00B462B3" w:rsidRPr="00171B9C">
        <w:rPr>
          <w:sz w:val="20"/>
          <w:szCs w:val="20"/>
          <w:lang w:val="el-GR"/>
        </w:rPr>
        <w:t xml:space="preserve">Δημιουργία </w:t>
      </w:r>
      <w:bookmarkStart w:id="98" w:name="_Hlk126068120"/>
      <w:r w:rsidR="00B462B3" w:rsidRPr="00171B9C">
        <w:rPr>
          <w:sz w:val="20"/>
          <w:szCs w:val="20"/>
          <w:lang w:val="el-GR"/>
        </w:rPr>
        <w:t xml:space="preserve">δικτύου τεχνικής και κτηνιατρικής υποστήριξης </w:t>
      </w:r>
      <w:bookmarkEnd w:id="98"/>
      <w:r w:rsidR="00B462B3" w:rsidRPr="00171B9C">
        <w:rPr>
          <w:sz w:val="20"/>
          <w:szCs w:val="20"/>
          <w:lang w:val="el-GR"/>
        </w:rPr>
        <w:t>για τη Γενετική</w:t>
      </w:r>
      <w:r w:rsidR="00597E0A" w:rsidRPr="00171B9C">
        <w:rPr>
          <w:sz w:val="20"/>
          <w:szCs w:val="20"/>
          <w:lang w:val="el-GR"/>
        </w:rPr>
        <w:t xml:space="preserve"> </w:t>
      </w:r>
      <w:r w:rsidR="00B462B3" w:rsidRPr="00171B9C">
        <w:rPr>
          <w:sz w:val="20"/>
          <w:szCs w:val="20"/>
          <w:lang w:val="el-GR"/>
        </w:rPr>
        <w:t>Βελτίωση και ανάδειξη των παραγωγικών ιδιοτήτων των εκτρεφόμενων προβάτων στη Περιφέρεια Ανατολικής Μακεδονίας και Θράκης</w:t>
      </w:r>
    </w:p>
    <w:p w14:paraId="101BC45F" w14:textId="77777777" w:rsidR="00BE63F9" w:rsidRPr="00171B9C" w:rsidRDefault="0086139C" w:rsidP="006D4760">
      <w:pPr>
        <w:numPr>
          <w:ilvl w:val="0"/>
          <w:numId w:val="7"/>
        </w:numPr>
        <w:shd w:val="clear" w:color="auto" w:fill="FFFFFF"/>
        <w:ind w:right="5"/>
        <w:rPr>
          <w:sz w:val="20"/>
          <w:szCs w:val="20"/>
          <w:lang w:val="el-GR"/>
        </w:rPr>
      </w:pPr>
      <w:r w:rsidRPr="00171B9C">
        <w:rPr>
          <w:sz w:val="20"/>
          <w:szCs w:val="20"/>
          <w:lang w:val="el-GR"/>
        </w:rPr>
        <w:t>«</w:t>
      </w:r>
      <w:r w:rsidR="00BE63F9" w:rsidRPr="00171B9C">
        <w:rPr>
          <w:sz w:val="20"/>
          <w:szCs w:val="20"/>
          <w:lang w:val="el-GR"/>
        </w:rPr>
        <w:t xml:space="preserve">Η </w:t>
      </w:r>
      <w:r w:rsidR="00B462B3" w:rsidRPr="00171B9C">
        <w:rPr>
          <w:sz w:val="20"/>
          <w:szCs w:val="20"/>
          <w:lang w:val="el-GR"/>
        </w:rPr>
        <w:t>Γενετική Βελτίωση</w:t>
      </w:r>
      <w:r w:rsidR="00C13404" w:rsidRPr="00171B9C">
        <w:rPr>
          <w:sz w:val="20"/>
          <w:szCs w:val="20"/>
          <w:lang w:val="el-GR"/>
        </w:rPr>
        <w:t>»</w:t>
      </w:r>
      <w:r w:rsidR="00992549" w:rsidRPr="00171B9C">
        <w:rPr>
          <w:sz w:val="20"/>
          <w:szCs w:val="20"/>
          <w:lang w:val="el-GR"/>
        </w:rPr>
        <w:t>:</w:t>
      </w:r>
      <w:r w:rsidR="00597E0A" w:rsidRPr="00171B9C">
        <w:rPr>
          <w:sz w:val="20"/>
          <w:szCs w:val="20"/>
          <w:lang w:val="el-GR"/>
        </w:rPr>
        <w:t xml:space="preserve"> </w:t>
      </w:r>
      <w:r w:rsidR="00BE63F9" w:rsidRPr="00171B9C">
        <w:rPr>
          <w:sz w:val="20"/>
          <w:szCs w:val="20"/>
          <w:lang w:val="el-GR"/>
        </w:rPr>
        <w:t xml:space="preserve">των Αγροτικών Ζώων είναι </w:t>
      </w:r>
      <w:r w:rsidR="00DA7359" w:rsidRPr="00171B9C">
        <w:rPr>
          <w:sz w:val="20"/>
          <w:szCs w:val="20"/>
          <w:lang w:val="el-GR"/>
        </w:rPr>
        <w:t>η</w:t>
      </w:r>
      <w:r w:rsidR="00BE63F9" w:rsidRPr="00171B9C">
        <w:rPr>
          <w:sz w:val="20"/>
          <w:szCs w:val="20"/>
          <w:lang w:val="el-GR"/>
        </w:rPr>
        <w:t xml:space="preserve"> επιστήμη, που έχει ως βάση τη Γενετική αλλά στηρίζεται και στη βοήθεια άλλων επιστημών, όπως της Αναπαραγωγής, της Στατιστικής, της Πληροφορικής και των Οικονομικών</w:t>
      </w:r>
      <w:r w:rsidR="00DA7359" w:rsidRPr="00171B9C">
        <w:rPr>
          <w:sz w:val="20"/>
          <w:szCs w:val="20"/>
          <w:lang w:val="el-GR"/>
        </w:rPr>
        <w:t xml:space="preserve"> και</w:t>
      </w:r>
      <w:r w:rsidR="001E3D40" w:rsidRPr="00171B9C">
        <w:rPr>
          <w:sz w:val="20"/>
          <w:szCs w:val="20"/>
          <w:lang w:val="el-GR"/>
        </w:rPr>
        <w:t xml:space="preserve"> έχει ως στόχο την βελτίωση των αποδόσεων του ζωικού κεφαλαίου</w:t>
      </w:r>
      <w:r w:rsidR="00BE63F9" w:rsidRPr="00171B9C">
        <w:rPr>
          <w:sz w:val="20"/>
          <w:szCs w:val="20"/>
          <w:lang w:val="el-GR"/>
        </w:rPr>
        <w:t>.</w:t>
      </w:r>
    </w:p>
    <w:p w14:paraId="144924D1" w14:textId="77777777" w:rsidR="00C13404" w:rsidRPr="00171B9C" w:rsidRDefault="00C13404" w:rsidP="006D4760">
      <w:pPr>
        <w:numPr>
          <w:ilvl w:val="0"/>
          <w:numId w:val="7"/>
        </w:numPr>
        <w:shd w:val="clear" w:color="auto" w:fill="FFFFFF"/>
        <w:ind w:right="5"/>
        <w:rPr>
          <w:sz w:val="20"/>
          <w:szCs w:val="20"/>
          <w:lang w:val="el-GR"/>
        </w:rPr>
      </w:pPr>
      <w:r w:rsidRPr="00171B9C">
        <w:rPr>
          <w:sz w:val="20"/>
          <w:szCs w:val="20"/>
          <w:lang w:val="el-GR"/>
        </w:rPr>
        <w:t>«</w:t>
      </w:r>
      <w:r w:rsidR="00BE63F9" w:rsidRPr="00171B9C">
        <w:rPr>
          <w:sz w:val="20"/>
          <w:szCs w:val="20"/>
          <w:lang w:val="el-GR"/>
        </w:rPr>
        <w:t xml:space="preserve">Το </w:t>
      </w:r>
      <w:r w:rsidR="00DC558C" w:rsidRPr="00171B9C">
        <w:rPr>
          <w:sz w:val="20"/>
          <w:szCs w:val="20"/>
          <w:lang w:val="el-GR"/>
        </w:rPr>
        <w:t>Δίκτυο</w:t>
      </w:r>
      <w:r w:rsidR="00B462B3" w:rsidRPr="00171B9C">
        <w:rPr>
          <w:sz w:val="20"/>
          <w:szCs w:val="20"/>
          <w:lang w:val="el-GR"/>
        </w:rPr>
        <w:t xml:space="preserve"> τεχνικής και κτηνιατρικής υποστήριξης</w:t>
      </w:r>
      <w:r w:rsidRPr="00171B9C">
        <w:rPr>
          <w:sz w:val="20"/>
          <w:szCs w:val="20"/>
          <w:lang w:val="el-GR"/>
        </w:rPr>
        <w:t xml:space="preserve">» </w:t>
      </w:r>
      <w:r w:rsidR="00B32EAB" w:rsidRPr="00171B9C">
        <w:rPr>
          <w:sz w:val="20"/>
          <w:szCs w:val="20"/>
          <w:lang w:val="el-GR"/>
        </w:rPr>
        <w:t>η</w:t>
      </w:r>
      <w:r w:rsidR="00597E0A" w:rsidRPr="00171B9C">
        <w:rPr>
          <w:sz w:val="20"/>
          <w:szCs w:val="20"/>
          <w:lang w:val="el-GR"/>
        </w:rPr>
        <w:t xml:space="preserve"> </w:t>
      </w:r>
      <w:r w:rsidR="006A0B66" w:rsidRPr="00171B9C">
        <w:rPr>
          <w:sz w:val="20"/>
          <w:szCs w:val="20"/>
          <w:lang w:val="el-GR"/>
        </w:rPr>
        <w:t>επιλογή</w:t>
      </w:r>
      <w:r w:rsidR="00BE63F9" w:rsidRPr="00171B9C">
        <w:rPr>
          <w:sz w:val="20"/>
          <w:szCs w:val="20"/>
          <w:lang w:val="el-GR"/>
        </w:rPr>
        <w:t xml:space="preserve"> ομάδων κτηνοτρόφων</w:t>
      </w:r>
      <w:r w:rsidR="00597E0A" w:rsidRPr="00171B9C">
        <w:rPr>
          <w:sz w:val="20"/>
          <w:szCs w:val="20"/>
          <w:lang w:val="el-GR"/>
        </w:rPr>
        <w:t xml:space="preserve"> </w:t>
      </w:r>
      <w:r w:rsidR="001E3D40" w:rsidRPr="00171B9C">
        <w:rPr>
          <w:sz w:val="20"/>
          <w:szCs w:val="20"/>
          <w:lang w:val="el-GR"/>
        </w:rPr>
        <w:t>η</w:t>
      </w:r>
      <w:r w:rsidR="00B32EAB" w:rsidRPr="00171B9C">
        <w:rPr>
          <w:sz w:val="20"/>
          <w:szCs w:val="20"/>
          <w:lang w:val="el-GR"/>
        </w:rPr>
        <w:t xml:space="preserve"> συνεχ</w:t>
      </w:r>
      <w:r w:rsidR="00DC558C" w:rsidRPr="00171B9C">
        <w:rPr>
          <w:sz w:val="20"/>
          <w:szCs w:val="20"/>
          <w:lang w:val="el-GR"/>
        </w:rPr>
        <w:t>ή</w:t>
      </w:r>
      <w:r w:rsidR="00DA7359" w:rsidRPr="00171B9C">
        <w:rPr>
          <w:sz w:val="20"/>
          <w:szCs w:val="20"/>
          <w:lang w:val="el-GR"/>
        </w:rPr>
        <w:t>ς</w:t>
      </w:r>
      <w:r w:rsidR="00BE63F9" w:rsidRPr="00171B9C">
        <w:rPr>
          <w:sz w:val="20"/>
          <w:szCs w:val="20"/>
          <w:lang w:val="el-GR"/>
        </w:rPr>
        <w:t xml:space="preserve"> ενημέρωσή</w:t>
      </w:r>
      <w:r w:rsidR="00DA7359" w:rsidRPr="00171B9C">
        <w:rPr>
          <w:sz w:val="20"/>
          <w:szCs w:val="20"/>
          <w:lang w:val="el-GR"/>
        </w:rPr>
        <w:t xml:space="preserve"> και υποστήριξη</w:t>
      </w:r>
      <w:r w:rsidR="00597E0A" w:rsidRPr="00171B9C">
        <w:rPr>
          <w:sz w:val="20"/>
          <w:szCs w:val="20"/>
          <w:lang w:val="el-GR"/>
        </w:rPr>
        <w:t xml:space="preserve"> </w:t>
      </w:r>
      <w:r w:rsidR="00B32EAB" w:rsidRPr="00171B9C">
        <w:rPr>
          <w:sz w:val="20"/>
          <w:szCs w:val="20"/>
          <w:lang w:val="el-GR"/>
        </w:rPr>
        <w:t xml:space="preserve">αυτών </w:t>
      </w:r>
      <w:r w:rsidR="001E3D40" w:rsidRPr="00171B9C">
        <w:rPr>
          <w:sz w:val="20"/>
          <w:szCs w:val="20"/>
          <w:lang w:val="el-GR"/>
        </w:rPr>
        <w:t>από την</w:t>
      </w:r>
      <w:r w:rsidR="00597E0A" w:rsidRPr="00171B9C">
        <w:rPr>
          <w:sz w:val="20"/>
          <w:szCs w:val="20"/>
          <w:lang w:val="el-GR"/>
        </w:rPr>
        <w:t xml:space="preserve"> </w:t>
      </w:r>
      <w:r w:rsidR="001E3D40" w:rsidRPr="00171B9C">
        <w:rPr>
          <w:sz w:val="20"/>
          <w:szCs w:val="20"/>
          <w:lang w:val="el-GR"/>
        </w:rPr>
        <w:t>ομάδα έργου</w:t>
      </w:r>
      <w:r w:rsidR="009A1D7C" w:rsidRPr="00171B9C">
        <w:rPr>
          <w:sz w:val="20"/>
          <w:szCs w:val="20"/>
          <w:lang w:val="el-GR"/>
        </w:rPr>
        <w:t xml:space="preserve"> του φορέα υλοποίησης του προγράμματος</w:t>
      </w:r>
      <w:r w:rsidR="00597E0A" w:rsidRPr="00171B9C">
        <w:rPr>
          <w:sz w:val="20"/>
          <w:szCs w:val="20"/>
          <w:lang w:val="el-GR"/>
        </w:rPr>
        <w:t xml:space="preserve"> </w:t>
      </w:r>
      <w:r w:rsidR="00B32EAB" w:rsidRPr="00171B9C">
        <w:rPr>
          <w:sz w:val="20"/>
          <w:szCs w:val="20"/>
          <w:lang w:val="el-GR"/>
        </w:rPr>
        <w:t>σε θέματα της κτηνοτροφίας</w:t>
      </w:r>
      <w:r w:rsidR="001E3D40" w:rsidRPr="00171B9C">
        <w:rPr>
          <w:sz w:val="20"/>
          <w:szCs w:val="20"/>
          <w:lang w:val="el-GR"/>
        </w:rPr>
        <w:t xml:space="preserve">, </w:t>
      </w:r>
      <w:r w:rsidR="00DA7359" w:rsidRPr="00171B9C">
        <w:rPr>
          <w:sz w:val="20"/>
          <w:szCs w:val="20"/>
          <w:lang w:val="el-GR"/>
        </w:rPr>
        <w:t xml:space="preserve">της </w:t>
      </w:r>
      <w:r w:rsidR="001E3D40" w:rsidRPr="00171B9C">
        <w:rPr>
          <w:sz w:val="20"/>
          <w:szCs w:val="20"/>
          <w:lang w:val="el-GR"/>
        </w:rPr>
        <w:t xml:space="preserve">υγείας, </w:t>
      </w:r>
      <w:r w:rsidR="00DA7359" w:rsidRPr="00171B9C">
        <w:rPr>
          <w:sz w:val="20"/>
          <w:szCs w:val="20"/>
          <w:lang w:val="el-GR"/>
        </w:rPr>
        <w:t xml:space="preserve">της </w:t>
      </w:r>
      <w:r w:rsidR="001E3D40" w:rsidRPr="00171B9C">
        <w:rPr>
          <w:sz w:val="20"/>
          <w:szCs w:val="20"/>
          <w:lang w:val="el-GR"/>
        </w:rPr>
        <w:t>διατροφής</w:t>
      </w:r>
      <w:r w:rsidR="006A0B66" w:rsidRPr="00171B9C">
        <w:rPr>
          <w:sz w:val="20"/>
          <w:szCs w:val="20"/>
          <w:lang w:val="el-GR"/>
        </w:rPr>
        <w:t>,</w:t>
      </w:r>
      <w:r w:rsidR="00DA7359" w:rsidRPr="00171B9C">
        <w:rPr>
          <w:sz w:val="20"/>
          <w:szCs w:val="20"/>
          <w:lang w:val="el-GR"/>
        </w:rPr>
        <w:t xml:space="preserve"> της</w:t>
      </w:r>
      <w:r w:rsidR="001E3D40" w:rsidRPr="00171B9C">
        <w:rPr>
          <w:sz w:val="20"/>
          <w:szCs w:val="20"/>
          <w:lang w:val="el-GR"/>
        </w:rPr>
        <w:t xml:space="preserve"> ευζωίας</w:t>
      </w:r>
      <w:r w:rsidR="00597E0A" w:rsidRPr="00171B9C">
        <w:rPr>
          <w:sz w:val="20"/>
          <w:szCs w:val="20"/>
          <w:lang w:val="el-GR"/>
        </w:rPr>
        <w:t xml:space="preserve"> </w:t>
      </w:r>
      <w:r w:rsidR="003D4607" w:rsidRPr="00171B9C">
        <w:rPr>
          <w:sz w:val="20"/>
          <w:szCs w:val="20"/>
          <w:lang w:val="el-GR"/>
        </w:rPr>
        <w:t xml:space="preserve">των ζώων </w:t>
      </w:r>
      <w:r w:rsidR="00DA7359" w:rsidRPr="00171B9C">
        <w:rPr>
          <w:sz w:val="20"/>
          <w:szCs w:val="20"/>
          <w:lang w:val="el-GR"/>
        </w:rPr>
        <w:t xml:space="preserve">και της βιοασφάλειας </w:t>
      </w:r>
      <w:r w:rsidR="003D4607" w:rsidRPr="00171B9C">
        <w:rPr>
          <w:sz w:val="20"/>
          <w:szCs w:val="20"/>
          <w:lang w:val="el-GR"/>
        </w:rPr>
        <w:t>της εκμετάλλευσης</w:t>
      </w:r>
      <w:r w:rsidR="00597E0A" w:rsidRPr="00171B9C">
        <w:rPr>
          <w:sz w:val="20"/>
          <w:szCs w:val="20"/>
          <w:lang w:val="el-GR"/>
        </w:rPr>
        <w:t xml:space="preserve"> </w:t>
      </w:r>
      <w:r w:rsidR="00B32EAB" w:rsidRPr="00171B9C">
        <w:rPr>
          <w:sz w:val="20"/>
          <w:szCs w:val="20"/>
          <w:lang w:val="el-GR"/>
        </w:rPr>
        <w:t>με σ</w:t>
      </w:r>
      <w:r w:rsidR="00DA7359" w:rsidRPr="00171B9C">
        <w:rPr>
          <w:sz w:val="20"/>
          <w:szCs w:val="20"/>
          <w:lang w:val="el-GR"/>
        </w:rPr>
        <w:t>κοπό</w:t>
      </w:r>
      <w:r w:rsidR="00B32EAB" w:rsidRPr="00171B9C">
        <w:rPr>
          <w:sz w:val="20"/>
          <w:szCs w:val="20"/>
          <w:lang w:val="el-GR"/>
        </w:rPr>
        <w:t xml:space="preserve"> την αξιολόγησ</w:t>
      </w:r>
      <w:r w:rsidR="00DC558C" w:rsidRPr="00171B9C">
        <w:rPr>
          <w:sz w:val="20"/>
          <w:szCs w:val="20"/>
          <w:lang w:val="el-GR"/>
        </w:rPr>
        <w:t>η</w:t>
      </w:r>
      <w:r w:rsidR="001E3D40" w:rsidRPr="00171B9C">
        <w:rPr>
          <w:sz w:val="20"/>
          <w:szCs w:val="20"/>
          <w:lang w:val="el-GR"/>
        </w:rPr>
        <w:t xml:space="preserve"> του υπάρχοντος ζωικού κεφαλαίου</w:t>
      </w:r>
      <w:r w:rsidR="00DC558C" w:rsidRPr="00171B9C">
        <w:rPr>
          <w:sz w:val="20"/>
          <w:szCs w:val="20"/>
          <w:lang w:val="el-GR"/>
        </w:rPr>
        <w:t xml:space="preserve"> και </w:t>
      </w:r>
      <w:r w:rsidR="00B32EAB" w:rsidRPr="00171B9C">
        <w:rPr>
          <w:sz w:val="20"/>
          <w:szCs w:val="20"/>
          <w:lang w:val="el-GR"/>
        </w:rPr>
        <w:t>την βελτίωση αυτού</w:t>
      </w:r>
      <w:r w:rsidR="00DA7359" w:rsidRPr="00171B9C">
        <w:rPr>
          <w:sz w:val="20"/>
          <w:szCs w:val="20"/>
          <w:lang w:val="el-GR"/>
        </w:rPr>
        <w:t xml:space="preserve"> εφαρμόζοντας νέες μεθόδους</w:t>
      </w:r>
      <w:r w:rsidR="006A0B66" w:rsidRPr="00171B9C">
        <w:rPr>
          <w:sz w:val="20"/>
          <w:szCs w:val="20"/>
          <w:lang w:val="el-GR"/>
        </w:rPr>
        <w:t>.</w:t>
      </w:r>
    </w:p>
    <w:p w14:paraId="55161129" w14:textId="77777777" w:rsidR="00C13404" w:rsidRPr="00171B9C" w:rsidRDefault="00C13404" w:rsidP="006D4760">
      <w:pPr>
        <w:numPr>
          <w:ilvl w:val="0"/>
          <w:numId w:val="7"/>
        </w:numPr>
        <w:shd w:val="clear" w:color="auto" w:fill="FFFFFF"/>
        <w:ind w:right="5"/>
        <w:rPr>
          <w:sz w:val="20"/>
          <w:szCs w:val="20"/>
          <w:lang w:val="el-GR"/>
        </w:rPr>
      </w:pPr>
      <w:r w:rsidRPr="00171B9C">
        <w:rPr>
          <w:sz w:val="20"/>
          <w:szCs w:val="20"/>
          <w:lang w:val="el-GR"/>
        </w:rPr>
        <w:t>«</w:t>
      </w:r>
      <w:r w:rsidR="000D1557" w:rsidRPr="00171B9C">
        <w:rPr>
          <w:sz w:val="20"/>
          <w:szCs w:val="20"/>
          <w:lang w:val="el-GR"/>
        </w:rPr>
        <w:t>Φ</w:t>
      </w:r>
      <w:r w:rsidRPr="00171B9C">
        <w:rPr>
          <w:sz w:val="20"/>
          <w:szCs w:val="20"/>
          <w:lang w:val="el-GR"/>
        </w:rPr>
        <w:t>ορέας υλοποίησης του προγράμματος»: ο εκάστοτε ανάδοχος ή ανάδοχοι, φυσικό ή νομικό πρόσωπο ή</w:t>
      </w:r>
      <w:r w:rsidRPr="00A3559B">
        <w:rPr>
          <w:sz w:val="20"/>
          <w:szCs w:val="20"/>
          <w:lang w:val="el-GR"/>
        </w:rPr>
        <w:t xml:space="preserve"> ένωση προσώπων ή κοινοπραξία προσώπων που αναλαμβάνει την υλοποίηση του προγράμματος και </w:t>
      </w:r>
      <w:r w:rsidRPr="00171B9C">
        <w:rPr>
          <w:sz w:val="20"/>
          <w:szCs w:val="20"/>
          <w:lang w:val="el-GR"/>
        </w:rPr>
        <w:t>προκύπτει μετά την ολοκλήρωση διαγωνισμού.</w:t>
      </w:r>
    </w:p>
    <w:p w14:paraId="4A9D2451" w14:textId="77777777" w:rsidR="00814405" w:rsidRPr="00171B9C" w:rsidRDefault="00C13404" w:rsidP="00814405">
      <w:pPr>
        <w:numPr>
          <w:ilvl w:val="0"/>
          <w:numId w:val="7"/>
        </w:numPr>
        <w:shd w:val="clear" w:color="auto" w:fill="FFFFFF"/>
        <w:ind w:right="5"/>
        <w:rPr>
          <w:sz w:val="20"/>
          <w:szCs w:val="20"/>
          <w:lang w:val="el-GR"/>
        </w:rPr>
      </w:pPr>
      <w:r w:rsidRPr="00171B9C">
        <w:rPr>
          <w:sz w:val="20"/>
          <w:szCs w:val="20"/>
          <w:lang w:val="el-GR"/>
        </w:rPr>
        <w:t>«</w:t>
      </w:r>
      <w:r w:rsidR="00C67BA9" w:rsidRPr="00171B9C">
        <w:rPr>
          <w:sz w:val="20"/>
          <w:szCs w:val="20"/>
          <w:lang w:val="el-GR"/>
        </w:rPr>
        <w:t>Επιστημονικός υπεύθυνος του προγράμματος</w:t>
      </w:r>
      <w:r w:rsidRPr="00171B9C">
        <w:rPr>
          <w:sz w:val="20"/>
          <w:szCs w:val="20"/>
          <w:lang w:val="el-GR"/>
        </w:rPr>
        <w:t xml:space="preserve">»: </w:t>
      </w:r>
      <w:r w:rsidR="00F52A2E" w:rsidRPr="00171B9C">
        <w:rPr>
          <w:sz w:val="20"/>
          <w:szCs w:val="20"/>
          <w:lang w:val="el-GR"/>
        </w:rPr>
        <w:t>προσωπικό(ένα άτομο) ειδικότητας</w:t>
      </w:r>
      <w:r w:rsidR="00C67BA9" w:rsidRPr="00171B9C">
        <w:rPr>
          <w:sz w:val="20"/>
          <w:szCs w:val="20"/>
          <w:lang w:val="el-GR"/>
        </w:rPr>
        <w:t xml:space="preserve"> Π.Ε Κτηνιάτρων</w:t>
      </w:r>
      <w:r w:rsidR="00CB1BA3" w:rsidRPr="00171B9C">
        <w:rPr>
          <w:sz w:val="20"/>
          <w:szCs w:val="20"/>
          <w:lang w:val="el-GR"/>
        </w:rPr>
        <w:t xml:space="preserve"> με εμπειρία στην γενετική βελτίωση των αιγοπροβάτων</w:t>
      </w:r>
      <w:r w:rsidR="00F52A2E" w:rsidRPr="00171B9C">
        <w:rPr>
          <w:sz w:val="20"/>
          <w:szCs w:val="20"/>
          <w:lang w:val="el-GR"/>
        </w:rPr>
        <w:t xml:space="preserve">, </w:t>
      </w:r>
      <w:r w:rsidR="00C67BA9" w:rsidRPr="00171B9C">
        <w:rPr>
          <w:sz w:val="20"/>
          <w:szCs w:val="20"/>
          <w:lang w:val="el-GR"/>
        </w:rPr>
        <w:t>με οποιαδήποτε σχέση εξηρτημένης εργασίας</w:t>
      </w:r>
      <w:r w:rsidR="00656944" w:rsidRPr="00171B9C">
        <w:rPr>
          <w:sz w:val="20"/>
          <w:szCs w:val="20"/>
          <w:lang w:val="el-GR"/>
        </w:rPr>
        <w:t xml:space="preserve"> ή</w:t>
      </w:r>
      <w:r w:rsidR="00C67BA9" w:rsidRPr="00171B9C">
        <w:rPr>
          <w:sz w:val="20"/>
          <w:szCs w:val="20"/>
          <w:lang w:val="el-GR"/>
        </w:rPr>
        <w:t xml:space="preserve"> με σύμβαση παροχής υπηρεσιών</w:t>
      </w:r>
      <w:r w:rsidR="00656944" w:rsidRPr="00171B9C">
        <w:rPr>
          <w:sz w:val="20"/>
          <w:szCs w:val="20"/>
          <w:lang w:val="el-GR"/>
        </w:rPr>
        <w:t xml:space="preserve"> ή κατ’ ανάθεση έργου </w:t>
      </w:r>
      <w:r w:rsidR="009C0EC0" w:rsidRPr="00171B9C">
        <w:rPr>
          <w:sz w:val="20"/>
          <w:szCs w:val="20"/>
          <w:lang w:val="el-GR"/>
        </w:rPr>
        <w:t>από</w:t>
      </w:r>
      <w:r w:rsidR="00656944" w:rsidRPr="00171B9C">
        <w:rPr>
          <w:sz w:val="20"/>
          <w:szCs w:val="20"/>
          <w:lang w:val="el-GR"/>
        </w:rPr>
        <w:t xml:space="preserve"> τον ανάδοχο</w:t>
      </w:r>
      <w:r w:rsidR="00C67BA9" w:rsidRPr="00171B9C">
        <w:rPr>
          <w:sz w:val="20"/>
          <w:szCs w:val="20"/>
          <w:lang w:val="el-GR"/>
        </w:rPr>
        <w:t>,</w:t>
      </w:r>
      <w:r w:rsidR="003B5A9E" w:rsidRPr="00171B9C">
        <w:rPr>
          <w:sz w:val="20"/>
          <w:szCs w:val="20"/>
          <w:lang w:val="el-GR"/>
        </w:rPr>
        <w:t xml:space="preserve"> </w:t>
      </w:r>
      <w:r w:rsidR="00C67BA9" w:rsidRPr="00171B9C">
        <w:rPr>
          <w:sz w:val="20"/>
          <w:szCs w:val="20"/>
          <w:lang w:val="el-GR"/>
        </w:rPr>
        <w:t>ο οποίος ορίζεται από τον ανάδοχο</w:t>
      </w:r>
      <w:r w:rsidR="00656944" w:rsidRPr="00171B9C">
        <w:rPr>
          <w:sz w:val="20"/>
          <w:szCs w:val="20"/>
          <w:lang w:val="el-GR"/>
        </w:rPr>
        <w:t xml:space="preserve"> και </w:t>
      </w:r>
      <w:r w:rsidRPr="00171B9C">
        <w:rPr>
          <w:sz w:val="20"/>
          <w:szCs w:val="20"/>
          <w:lang w:val="el-GR"/>
        </w:rPr>
        <w:t>έχει την ευθύνη</w:t>
      </w:r>
      <w:r w:rsidR="00381DC4" w:rsidRPr="00171B9C">
        <w:rPr>
          <w:sz w:val="20"/>
          <w:szCs w:val="20"/>
          <w:lang w:val="el-GR"/>
        </w:rPr>
        <w:t xml:space="preserve"> της εποπτείας</w:t>
      </w:r>
      <w:r w:rsidR="009C0EC0" w:rsidRPr="00171B9C">
        <w:rPr>
          <w:sz w:val="20"/>
          <w:szCs w:val="20"/>
          <w:lang w:val="el-GR"/>
        </w:rPr>
        <w:t xml:space="preserve"> και </w:t>
      </w:r>
      <w:r w:rsidR="00381DC4" w:rsidRPr="00171B9C">
        <w:rPr>
          <w:sz w:val="20"/>
          <w:szCs w:val="20"/>
          <w:lang w:val="el-GR"/>
        </w:rPr>
        <w:t>του  συντονισμού του προγράμματος και της</w:t>
      </w:r>
      <w:r w:rsidRPr="00171B9C">
        <w:rPr>
          <w:sz w:val="20"/>
          <w:szCs w:val="20"/>
          <w:lang w:val="el-GR"/>
        </w:rPr>
        <w:t xml:space="preserve"> συνεργασία</w:t>
      </w:r>
      <w:r w:rsidR="00381DC4" w:rsidRPr="00171B9C">
        <w:rPr>
          <w:sz w:val="20"/>
          <w:szCs w:val="20"/>
          <w:lang w:val="el-GR"/>
        </w:rPr>
        <w:t>ς</w:t>
      </w:r>
      <w:r w:rsidRPr="00171B9C">
        <w:rPr>
          <w:sz w:val="20"/>
          <w:szCs w:val="20"/>
          <w:lang w:val="el-GR"/>
        </w:rPr>
        <w:t xml:space="preserve"> και επικοινωνία</w:t>
      </w:r>
      <w:r w:rsidR="00381DC4" w:rsidRPr="00171B9C">
        <w:rPr>
          <w:sz w:val="20"/>
          <w:szCs w:val="20"/>
          <w:lang w:val="el-GR"/>
        </w:rPr>
        <w:t>ς</w:t>
      </w:r>
      <w:r w:rsidRPr="00171B9C">
        <w:rPr>
          <w:sz w:val="20"/>
          <w:szCs w:val="20"/>
          <w:lang w:val="el-GR"/>
        </w:rPr>
        <w:t xml:space="preserve"> με τη Διεύθυνση Κτηνιατρικής ΠΑΜΘ και τα Τμήματα Κτηνιατρικής των Περιφερειακών Ενοτήτων.</w:t>
      </w:r>
      <w:r w:rsidR="00814405" w:rsidRPr="00171B9C">
        <w:rPr>
          <w:sz w:val="20"/>
          <w:szCs w:val="20"/>
          <w:lang w:val="el-GR"/>
        </w:rPr>
        <w:t xml:space="preserve"> </w:t>
      </w:r>
      <w:r w:rsidR="00B3130F" w:rsidRPr="00171B9C">
        <w:rPr>
          <w:b/>
          <w:sz w:val="20"/>
          <w:szCs w:val="20"/>
          <w:lang w:val="el-GR"/>
        </w:rPr>
        <w:t xml:space="preserve">Ο επιστημονικός υπεύθυνος πρέπει να </w:t>
      </w:r>
      <w:r w:rsidR="00814405" w:rsidRPr="00171B9C">
        <w:rPr>
          <w:b/>
          <w:sz w:val="20"/>
          <w:szCs w:val="20"/>
          <w:lang w:val="el-GR"/>
        </w:rPr>
        <w:t xml:space="preserve">κατέχει αποδεδειγμένες ειδικές γνώσεις κατάρτισης (Διδακτορικό τίτλο σπουδών) σε θέματα εκτροφής μικρών μηρυκαστικών και με αποδεδειγμένη εμπειρία στην εκτέλεση προγραμμάτων </w:t>
      </w:r>
      <w:r w:rsidR="003D4B04" w:rsidRPr="00171B9C">
        <w:rPr>
          <w:b/>
          <w:sz w:val="20"/>
          <w:szCs w:val="20"/>
          <w:lang w:val="el-GR"/>
        </w:rPr>
        <w:t>γενε</w:t>
      </w:r>
      <w:r w:rsidR="00814405" w:rsidRPr="00171B9C">
        <w:rPr>
          <w:b/>
          <w:sz w:val="20"/>
          <w:szCs w:val="20"/>
          <w:lang w:val="el-GR"/>
        </w:rPr>
        <w:t>τικής βελτίωσης του ζωικού κεφαλαίου των μικρών μηρυκαστικών.</w:t>
      </w:r>
    </w:p>
    <w:p w14:paraId="098709C7" w14:textId="77777777" w:rsidR="00C13404" w:rsidRPr="00171B9C" w:rsidRDefault="00BA3993" w:rsidP="00814405">
      <w:pPr>
        <w:numPr>
          <w:ilvl w:val="0"/>
          <w:numId w:val="7"/>
        </w:numPr>
        <w:shd w:val="clear" w:color="auto" w:fill="FFFFFF"/>
        <w:ind w:right="5"/>
        <w:rPr>
          <w:sz w:val="20"/>
          <w:szCs w:val="20"/>
          <w:lang w:val="el-GR"/>
        </w:rPr>
      </w:pPr>
      <w:r w:rsidRPr="00171B9C">
        <w:rPr>
          <w:sz w:val="20"/>
          <w:szCs w:val="20"/>
          <w:lang w:val="el-GR"/>
        </w:rPr>
        <w:t xml:space="preserve">«Προσωπικό </w:t>
      </w:r>
      <w:r w:rsidR="00CB1BA3" w:rsidRPr="00171B9C">
        <w:rPr>
          <w:sz w:val="20"/>
          <w:szCs w:val="20"/>
          <w:lang w:val="el-GR"/>
        </w:rPr>
        <w:t>εκτέλεσης του προγράμματος</w:t>
      </w:r>
      <w:r w:rsidR="00C13404" w:rsidRPr="00171B9C">
        <w:rPr>
          <w:sz w:val="20"/>
          <w:szCs w:val="20"/>
          <w:lang w:val="el-GR"/>
        </w:rPr>
        <w:t xml:space="preserve">»: </w:t>
      </w:r>
      <w:r w:rsidR="006B4EE7" w:rsidRPr="00171B9C">
        <w:rPr>
          <w:sz w:val="20"/>
          <w:szCs w:val="20"/>
          <w:lang w:val="el-GR"/>
        </w:rPr>
        <w:t xml:space="preserve">ορίζεται κατά περίπτωση από τον ανάδοχο, </w:t>
      </w:r>
      <w:r w:rsidR="00C23D3F" w:rsidRPr="00171B9C">
        <w:rPr>
          <w:sz w:val="20"/>
          <w:szCs w:val="20"/>
          <w:lang w:val="el-GR"/>
        </w:rPr>
        <w:t xml:space="preserve">και πρέπει να </w:t>
      </w:r>
      <w:r w:rsidR="006B4EE7" w:rsidRPr="00171B9C">
        <w:rPr>
          <w:sz w:val="20"/>
          <w:szCs w:val="20"/>
          <w:lang w:val="el-GR"/>
        </w:rPr>
        <w:t xml:space="preserve">αποτελείται από </w:t>
      </w:r>
      <w:r w:rsidR="00552FE3" w:rsidRPr="00171B9C">
        <w:rPr>
          <w:sz w:val="20"/>
          <w:szCs w:val="20"/>
          <w:lang w:val="el-GR"/>
        </w:rPr>
        <w:t>δύο</w:t>
      </w:r>
      <w:r w:rsidR="006B4EE7" w:rsidRPr="00171B9C">
        <w:rPr>
          <w:sz w:val="20"/>
          <w:szCs w:val="20"/>
          <w:lang w:val="el-GR"/>
        </w:rPr>
        <w:t xml:space="preserve"> άτομα το ελάχιστο</w:t>
      </w:r>
      <w:r w:rsidR="00C23D3F" w:rsidRPr="00171B9C">
        <w:rPr>
          <w:sz w:val="20"/>
          <w:szCs w:val="20"/>
          <w:lang w:val="el-GR"/>
        </w:rPr>
        <w:t>.</w:t>
      </w:r>
      <w:r w:rsidR="003B5A9E" w:rsidRPr="00171B9C">
        <w:rPr>
          <w:sz w:val="20"/>
          <w:szCs w:val="20"/>
          <w:lang w:val="el-GR"/>
        </w:rPr>
        <w:t xml:space="preserve"> </w:t>
      </w:r>
      <w:r w:rsidR="00C23D3F" w:rsidRPr="00171B9C">
        <w:rPr>
          <w:sz w:val="20"/>
          <w:szCs w:val="20"/>
          <w:lang w:val="el-GR"/>
        </w:rPr>
        <w:t>Έ</w:t>
      </w:r>
      <w:r w:rsidR="00CB1BA3" w:rsidRPr="00171B9C">
        <w:rPr>
          <w:sz w:val="20"/>
          <w:szCs w:val="20"/>
          <w:lang w:val="el-GR"/>
        </w:rPr>
        <w:t>χ</w:t>
      </w:r>
      <w:r w:rsidR="00C23D3F" w:rsidRPr="00171B9C">
        <w:rPr>
          <w:sz w:val="20"/>
          <w:szCs w:val="20"/>
          <w:lang w:val="el-GR"/>
        </w:rPr>
        <w:t>ει</w:t>
      </w:r>
      <w:r w:rsidR="003B5A9E" w:rsidRPr="00171B9C">
        <w:rPr>
          <w:sz w:val="20"/>
          <w:szCs w:val="20"/>
          <w:lang w:val="el-GR"/>
        </w:rPr>
        <w:t xml:space="preserve"> </w:t>
      </w:r>
      <w:r w:rsidR="006B4EE7" w:rsidRPr="00171B9C">
        <w:rPr>
          <w:sz w:val="20"/>
          <w:szCs w:val="20"/>
          <w:lang w:val="el-GR"/>
        </w:rPr>
        <w:t>την ευθύνη να μεταβαίν</w:t>
      </w:r>
      <w:r w:rsidR="00C23D3F" w:rsidRPr="00171B9C">
        <w:rPr>
          <w:sz w:val="20"/>
          <w:szCs w:val="20"/>
          <w:lang w:val="el-GR"/>
        </w:rPr>
        <w:t>ει</w:t>
      </w:r>
      <w:r w:rsidR="00C13404" w:rsidRPr="00171B9C">
        <w:rPr>
          <w:sz w:val="20"/>
          <w:szCs w:val="20"/>
          <w:lang w:val="el-GR"/>
        </w:rPr>
        <w:t xml:space="preserve"> στον τόπο </w:t>
      </w:r>
      <w:r w:rsidR="00CB1BA3" w:rsidRPr="00171B9C">
        <w:rPr>
          <w:sz w:val="20"/>
          <w:szCs w:val="20"/>
          <w:lang w:val="el-GR"/>
        </w:rPr>
        <w:t>εκτέλεσης του προγράμματος</w:t>
      </w:r>
      <w:r w:rsidRPr="00171B9C">
        <w:rPr>
          <w:sz w:val="20"/>
          <w:szCs w:val="20"/>
          <w:lang w:val="el-GR"/>
        </w:rPr>
        <w:t>, να</w:t>
      </w:r>
      <w:r w:rsidR="00CB1BA3" w:rsidRPr="00171B9C">
        <w:rPr>
          <w:sz w:val="20"/>
          <w:szCs w:val="20"/>
          <w:lang w:val="el-GR"/>
        </w:rPr>
        <w:t xml:space="preserve"> αξιολογ</w:t>
      </w:r>
      <w:r w:rsidR="00C23D3F" w:rsidRPr="00171B9C">
        <w:rPr>
          <w:sz w:val="20"/>
          <w:szCs w:val="20"/>
          <w:lang w:val="el-GR"/>
        </w:rPr>
        <w:t>εί</w:t>
      </w:r>
      <w:r w:rsidR="00CB1BA3" w:rsidRPr="00171B9C">
        <w:rPr>
          <w:sz w:val="20"/>
          <w:szCs w:val="20"/>
          <w:lang w:val="el-GR"/>
        </w:rPr>
        <w:t xml:space="preserve"> την κτηνοτροφική εγκατάσταση</w:t>
      </w:r>
      <w:r w:rsidR="00C23D3F" w:rsidRPr="00171B9C">
        <w:rPr>
          <w:sz w:val="20"/>
          <w:szCs w:val="20"/>
          <w:lang w:val="el-GR"/>
        </w:rPr>
        <w:t>,</w:t>
      </w:r>
      <w:r w:rsidR="00CB1BA3" w:rsidRPr="00171B9C">
        <w:rPr>
          <w:sz w:val="20"/>
          <w:szCs w:val="20"/>
          <w:lang w:val="el-GR"/>
        </w:rPr>
        <w:t xml:space="preserve"> το ζωικό κεφάλαιο της εκμετάλλευσης</w:t>
      </w:r>
      <w:r w:rsidR="00C23D3F" w:rsidRPr="00171B9C">
        <w:rPr>
          <w:sz w:val="20"/>
          <w:szCs w:val="20"/>
          <w:lang w:val="el-GR"/>
        </w:rPr>
        <w:t>, να πραγματοποιεί</w:t>
      </w:r>
      <w:r w:rsidR="00552FE3" w:rsidRPr="00171B9C">
        <w:rPr>
          <w:sz w:val="20"/>
          <w:szCs w:val="20"/>
          <w:lang w:val="el-GR"/>
        </w:rPr>
        <w:t xml:space="preserve"> τις οριζόμενες από το πρόγραμμα δειγματοληψίες και </w:t>
      </w:r>
      <w:r w:rsidR="005E3C11" w:rsidRPr="00171B9C">
        <w:rPr>
          <w:sz w:val="20"/>
          <w:szCs w:val="20"/>
          <w:lang w:val="el-GR"/>
        </w:rPr>
        <w:t>ελέγχους</w:t>
      </w:r>
      <w:r w:rsidR="00552FE3" w:rsidRPr="00171B9C">
        <w:rPr>
          <w:sz w:val="20"/>
          <w:szCs w:val="20"/>
          <w:lang w:val="el-GR"/>
        </w:rPr>
        <w:t xml:space="preserve"> με σκοπό την ορθή εφαρμογή </w:t>
      </w:r>
      <w:r w:rsidR="00CB1BA3" w:rsidRPr="00171B9C">
        <w:rPr>
          <w:sz w:val="20"/>
          <w:szCs w:val="20"/>
          <w:lang w:val="el-GR"/>
        </w:rPr>
        <w:t xml:space="preserve">και </w:t>
      </w:r>
      <w:r w:rsidR="00552FE3" w:rsidRPr="00171B9C">
        <w:rPr>
          <w:sz w:val="20"/>
          <w:szCs w:val="20"/>
          <w:lang w:val="el-GR"/>
        </w:rPr>
        <w:t>εκτέ</w:t>
      </w:r>
      <w:r w:rsidR="00C23D3F" w:rsidRPr="00171B9C">
        <w:rPr>
          <w:sz w:val="20"/>
          <w:szCs w:val="20"/>
          <w:lang w:val="el-GR"/>
        </w:rPr>
        <w:t>λε</w:t>
      </w:r>
      <w:r w:rsidR="00552FE3" w:rsidRPr="00171B9C">
        <w:rPr>
          <w:sz w:val="20"/>
          <w:szCs w:val="20"/>
          <w:lang w:val="el-GR"/>
        </w:rPr>
        <w:t>ση</w:t>
      </w:r>
      <w:r w:rsidR="00CB1BA3" w:rsidRPr="00171B9C">
        <w:rPr>
          <w:sz w:val="20"/>
          <w:szCs w:val="20"/>
          <w:lang w:val="el-GR"/>
        </w:rPr>
        <w:t xml:space="preserve"> το</w:t>
      </w:r>
      <w:r w:rsidR="00552FE3" w:rsidRPr="00171B9C">
        <w:rPr>
          <w:sz w:val="20"/>
          <w:szCs w:val="20"/>
          <w:lang w:val="el-GR"/>
        </w:rPr>
        <w:t>υ</w:t>
      </w:r>
      <w:r w:rsidR="003B5A9E" w:rsidRPr="00171B9C">
        <w:rPr>
          <w:sz w:val="20"/>
          <w:szCs w:val="20"/>
          <w:lang w:val="el-GR"/>
        </w:rPr>
        <w:t xml:space="preserve"> </w:t>
      </w:r>
      <w:r w:rsidR="00552FE3" w:rsidRPr="00171B9C">
        <w:rPr>
          <w:sz w:val="20"/>
          <w:szCs w:val="20"/>
          <w:lang w:val="el-GR"/>
        </w:rPr>
        <w:t xml:space="preserve">προγράμματος. </w:t>
      </w:r>
      <w:r w:rsidR="00B84FBB" w:rsidRPr="00171B9C">
        <w:rPr>
          <w:b/>
          <w:sz w:val="20"/>
          <w:szCs w:val="20"/>
          <w:lang w:val="el-GR"/>
        </w:rPr>
        <w:t>Το προσωπικό εκτέλεσης του προγράμματος</w:t>
      </w:r>
      <w:r w:rsidR="007E4948" w:rsidRPr="00171B9C">
        <w:rPr>
          <w:b/>
          <w:sz w:val="20"/>
          <w:szCs w:val="20"/>
          <w:lang w:val="el-GR"/>
        </w:rPr>
        <w:t xml:space="preserve"> (τουλάχιστον δύο άτομα) </w:t>
      </w:r>
      <w:r w:rsidR="00B84FBB" w:rsidRPr="00171B9C">
        <w:rPr>
          <w:b/>
          <w:sz w:val="20"/>
          <w:szCs w:val="20"/>
          <w:lang w:val="el-GR"/>
        </w:rPr>
        <w:t xml:space="preserve"> θα πρέπει να </w:t>
      </w:r>
      <w:r w:rsidR="00C832E1" w:rsidRPr="00171B9C">
        <w:rPr>
          <w:b/>
          <w:sz w:val="20"/>
          <w:szCs w:val="20"/>
          <w:lang w:val="el-GR"/>
        </w:rPr>
        <w:t>είναι κτηνία</w:t>
      </w:r>
      <w:r w:rsidR="00552FE3" w:rsidRPr="00171B9C">
        <w:rPr>
          <w:b/>
          <w:sz w:val="20"/>
          <w:szCs w:val="20"/>
          <w:lang w:val="el-GR"/>
        </w:rPr>
        <w:t>τρο</w:t>
      </w:r>
      <w:r w:rsidR="00C832E1" w:rsidRPr="00171B9C">
        <w:rPr>
          <w:b/>
          <w:sz w:val="20"/>
          <w:szCs w:val="20"/>
          <w:lang w:val="el-GR"/>
        </w:rPr>
        <w:t>ι.</w:t>
      </w:r>
    </w:p>
    <w:p w14:paraId="1C8EBC4F" w14:textId="77777777" w:rsidR="00C13404" w:rsidRPr="00171B9C" w:rsidRDefault="00C13404" w:rsidP="00814405">
      <w:pPr>
        <w:numPr>
          <w:ilvl w:val="0"/>
          <w:numId w:val="7"/>
        </w:numPr>
        <w:shd w:val="clear" w:color="auto" w:fill="FFFFFF"/>
        <w:ind w:right="5"/>
        <w:rPr>
          <w:sz w:val="20"/>
          <w:szCs w:val="20"/>
          <w:lang w:val="el-GR"/>
        </w:rPr>
      </w:pPr>
      <w:r w:rsidRPr="00171B9C">
        <w:rPr>
          <w:sz w:val="20"/>
          <w:szCs w:val="20"/>
          <w:lang w:val="el-GR"/>
        </w:rPr>
        <w:t>«</w:t>
      </w:r>
      <w:bookmarkStart w:id="99" w:name="_Hlk128573487"/>
      <w:r w:rsidRPr="00171B9C">
        <w:rPr>
          <w:sz w:val="20"/>
          <w:szCs w:val="20"/>
          <w:lang w:val="el-GR"/>
        </w:rPr>
        <w:t>Επιτροπή Παρακολούθησης και Πιστοποίησης</w:t>
      </w:r>
      <w:bookmarkEnd w:id="99"/>
      <w:r w:rsidRPr="00171B9C">
        <w:rPr>
          <w:sz w:val="20"/>
          <w:szCs w:val="20"/>
          <w:lang w:val="el-GR"/>
        </w:rPr>
        <w:t xml:space="preserve">»: η τριμελής επιτροπή που συγκροτείται σε κάθε Περιφερειακή Ενότητα από </w:t>
      </w:r>
      <w:r w:rsidR="00B86A7D" w:rsidRPr="00171B9C">
        <w:rPr>
          <w:sz w:val="20"/>
          <w:szCs w:val="20"/>
          <w:lang w:val="el-GR"/>
        </w:rPr>
        <w:t>τις υπηρεσίες Κτηνιατρικής</w:t>
      </w:r>
      <w:r w:rsidR="00814405" w:rsidRPr="00171B9C">
        <w:rPr>
          <w:sz w:val="20"/>
          <w:szCs w:val="20"/>
          <w:lang w:val="el-GR"/>
        </w:rPr>
        <w:t xml:space="preserve"> </w:t>
      </w:r>
      <w:r w:rsidR="00B86A7D" w:rsidRPr="00171B9C">
        <w:rPr>
          <w:sz w:val="20"/>
          <w:szCs w:val="20"/>
          <w:lang w:val="el-GR"/>
        </w:rPr>
        <w:t>και έχουν</w:t>
      </w:r>
      <w:r w:rsidRPr="00171B9C">
        <w:rPr>
          <w:sz w:val="20"/>
          <w:szCs w:val="20"/>
          <w:lang w:val="el-GR"/>
        </w:rPr>
        <w:t xml:space="preserve"> την ευθύνη για την παρακολούθηση, παραλαβή και Πιστοποίηση του έργου σε επίπεδο Περιφερειακής Ενότητας</w:t>
      </w:r>
      <w:r w:rsidR="006B4EE7" w:rsidRPr="00171B9C">
        <w:rPr>
          <w:sz w:val="20"/>
          <w:szCs w:val="20"/>
          <w:lang w:val="el-GR"/>
        </w:rPr>
        <w:t>.</w:t>
      </w:r>
    </w:p>
    <w:p w14:paraId="2ADAF233" w14:textId="77777777" w:rsidR="00C13404" w:rsidRPr="00171B9C" w:rsidRDefault="00C13404" w:rsidP="00814405">
      <w:pPr>
        <w:numPr>
          <w:ilvl w:val="0"/>
          <w:numId w:val="7"/>
        </w:numPr>
        <w:shd w:val="clear" w:color="auto" w:fill="FFFFFF"/>
        <w:ind w:right="5"/>
        <w:rPr>
          <w:sz w:val="20"/>
          <w:szCs w:val="20"/>
          <w:lang w:val="el-GR"/>
        </w:rPr>
      </w:pPr>
      <w:r w:rsidRPr="00171B9C">
        <w:rPr>
          <w:sz w:val="20"/>
          <w:szCs w:val="20"/>
          <w:lang w:val="el-GR"/>
        </w:rPr>
        <w:t xml:space="preserve">«Επιτροπή </w:t>
      </w:r>
      <w:r w:rsidR="00091CA0" w:rsidRPr="00171B9C">
        <w:rPr>
          <w:sz w:val="20"/>
          <w:szCs w:val="20"/>
          <w:lang w:val="el-GR"/>
        </w:rPr>
        <w:t xml:space="preserve">Συντονισμού </w:t>
      </w:r>
      <w:r w:rsidRPr="00171B9C">
        <w:rPr>
          <w:sz w:val="20"/>
          <w:szCs w:val="20"/>
          <w:lang w:val="el-GR"/>
        </w:rPr>
        <w:t xml:space="preserve">και Παραλαβής»: η τριμελής επιτροπή που συγκροτείται από την Διεύθυνση Κτηνιατρικής της ΠΑΜΘ και έχει την ευθύνη για </w:t>
      </w:r>
      <w:r w:rsidR="00067189" w:rsidRPr="00171B9C">
        <w:rPr>
          <w:sz w:val="20"/>
          <w:szCs w:val="20"/>
          <w:lang w:val="el-GR"/>
        </w:rPr>
        <w:t xml:space="preserve">τον συντονισμό, </w:t>
      </w:r>
      <w:r w:rsidRPr="00171B9C">
        <w:rPr>
          <w:sz w:val="20"/>
          <w:szCs w:val="20"/>
          <w:lang w:val="el-GR"/>
        </w:rPr>
        <w:t xml:space="preserve">την παρακολούθηση και </w:t>
      </w:r>
      <w:r w:rsidR="00067189" w:rsidRPr="00171B9C">
        <w:rPr>
          <w:sz w:val="20"/>
          <w:szCs w:val="20"/>
          <w:lang w:val="el-GR"/>
        </w:rPr>
        <w:t xml:space="preserve">τη </w:t>
      </w:r>
      <w:r w:rsidRPr="00171B9C">
        <w:rPr>
          <w:sz w:val="20"/>
          <w:szCs w:val="20"/>
          <w:lang w:val="el-GR"/>
        </w:rPr>
        <w:t>συνολική παραλαβή του έργου σε επίπεδο Περιφέρειας</w:t>
      </w:r>
      <w:r w:rsidR="006B4EE7" w:rsidRPr="00171B9C">
        <w:rPr>
          <w:sz w:val="20"/>
          <w:szCs w:val="20"/>
          <w:lang w:val="el-GR"/>
        </w:rPr>
        <w:t>.</w:t>
      </w:r>
    </w:p>
    <w:p w14:paraId="2C8A5DA7" w14:textId="77777777" w:rsidR="00E36E33" w:rsidRPr="00171B9C" w:rsidRDefault="00C13404" w:rsidP="00814405">
      <w:pPr>
        <w:numPr>
          <w:ilvl w:val="0"/>
          <w:numId w:val="7"/>
        </w:numPr>
        <w:shd w:val="clear" w:color="auto" w:fill="FFFFFF"/>
        <w:ind w:right="5"/>
        <w:rPr>
          <w:sz w:val="20"/>
          <w:szCs w:val="20"/>
          <w:lang w:val="el-GR"/>
        </w:rPr>
      </w:pPr>
      <w:r w:rsidRPr="00171B9C">
        <w:rPr>
          <w:sz w:val="20"/>
          <w:szCs w:val="20"/>
          <w:lang w:val="el-GR"/>
        </w:rPr>
        <w:lastRenderedPageBreak/>
        <w:t>«Επιτροπή Διενέργειας του διαγωνισμού και Αξιολόγησης των Προσφορών»: η τριμελής επιτροπή που συγκροτείται από την Διεύθυνση Κτηνιατρικής της ΠΑΜΘ και έχει την ευθύνη για την  διάνοιξη των φακέλων και την αξιολόγηση των προσφορών και γενικά την διενέργεια της διαγωνιστικής διαδικασίας</w:t>
      </w:r>
      <w:r w:rsidR="006B4EE7" w:rsidRPr="00171B9C">
        <w:rPr>
          <w:sz w:val="20"/>
          <w:szCs w:val="20"/>
          <w:lang w:val="el-GR"/>
        </w:rPr>
        <w:t>.</w:t>
      </w:r>
    </w:p>
    <w:p w14:paraId="5337A250" w14:textId="77777777" w:rsidR="00C13404" w:rsidRPr="00171B9C" w:rsidRDefault="00C13404" w:rsidP="00814405">
      <w:pPr>
        <w:numPr>
          <w:ilvl w:val="0"/>
          <w:numId w:val="7"/>
        </w:numPr>
        <w:shd w:val="clear" w:color="auto" w:fill="FFFFFF"/>
        <w:ind w:right="5"/>
        <w:rPr>
          <w:sz w:val="20"/>
          <w:szCs w:val="20"/>
          <w:lang w:val="el-GR"/>
        </w:rPr>
      </w:pPr>
      <w:r w:rsidRPr="00171B9C">
        <w:rPr>
          <w:sz w:val="20"/>
          <w:szCs w:val="20"/>
          <w:lang w:val="el-GR"/>
        </w:rPr>
        <w:t>«Επιτροπή Εξέτασης Ενστάσεων»: η τριμελής επιτροπή που συγκροτείται από την Διεύθυνση Κτηνιατρικής της ΠΑΜΘ και έχει την ευθύνη για την  εξέταση όλων των ενστάσεων που υποβάλλονται κατά την διάρκεια εξέλιξης και ολοκλήρωσης της διαγωνιστικής διαδικασίας</w:t>
      </w:r>
      <w:r w:rsidR="006B4EE7" w:rsidRPr="00171B9C">
        <w:rPr>
          <w:sz w:val="20"/>
          <w:szCs w:val="20"/>
          <w:lang w:val="el-GR"/>
        </w:rPr>
        <w:t>.</w:t>
      </w:r>
    </w:p>
    <w:p w14:paraId="185ABE51" w14:textId="77777777" w:rsidR="00CC1F85" w:rsidRPr="006B4EE7" w:rsidRDefault="00CC1F85" w:rsidP="00CC1F85">
      <w:pPr>
        <w:pStyle w:val="normalwithoutspacing"/>
        <w:rPr>
          <w:color w:val="0000FF"/>
          <w:sz w:val="20"/>
          <w:szCs w:val="20"/>
        </w:rPr>
      </w:pPr>
    </w:p>
    <w:p w14:paraId="6C43E870" w14:textId="77777777" w:rsidR="00CC1F85" w:rsidRPr="00A3559B" w:rsidRDefault="00CC1F85" w:rsidP="00CC1F85">
      <w:pPr>
        <w:pStyle w:val="normalwithoutspacing"/>
        <w:rPr>
          <w:sz w:val="20"/>
          <w:szCs w:val="20"/>
        </w:rPr>
      </w:pPr>
      <w:bookmarkStart w:id="100" w:name="_Hlk128573095"/>
      <w:r w:rsidRPr="00A3559B">
        <w:rPr>
          <w:sz w:val="20"/>
          <w:szCs w:val="20"/>
        </w:rPr>
        <w:t xml:space="preserve">Α.2 ΦΥΣΙΚΟ ΑΝΤΙΚΕΙΜΕΝΟ ΠΡΟΓΡΑΜΜΑΤΟΣ </w:t>
      </w:r>
    </w:p>
    <w:p w14:paraId="043907AD" w14:textId="77777777" w:rsidR="00CC1F85" w:rsidRDefault="00CC1F85" w:rsidP="00CC1F85">
      <w:pPr>
        <w:pStyle w:val="normalwithoutspacing"/>
        <w:rPr>
          <w:sz w:val="20"/>
          <w:szCs w:val="20"/>
        </w:rPr>
      </w:pPr>
      <w:r w:rsidRPr="00A3559B">
        <w:rPr>
          <w:sz w:val="20"/>
          <w:szCs w:val="20"/>
        </w:rPr>
        <w:t>Φυσικό αντικείμενο του προγράμματος αποτελεί:</w:t>
      </w:r>
    </w:p>
    <w:p w14:paraId="1AE83C69" w14:textId="77777777" w:rsidR="00CC1F85" w:rsidRPr="00171B9C" w:rsidRDefault="00CC1F85" w:rsidP="00CC1F85">
      <w:pPr>
        <w:pStyle w:val="normalwithoutspacing"/>
        <w:rPr>
          <w:sz w:val="20"/>
          <w:szCs w:val="20"/>
        </w:rPr>
      </w:pPr>
      <w:r w:rsidRPr="00171B9C">
        <w:rPr>
          <w:sz w:val="20"/>
          <w:szCs w:val="20"/>
        </w:rPr>
        <w:t>Η Δημιουργία ενός δικτύου τεχνικής και κτηνιατρικής υποστήριξης για τη Γενετική Βελτίωση και ανάδειξη των παραγωγικών ιδιοτήτων των εκτρεφόμενων προβάτων στη Περιφέρεια Ανατολικής Μακεδονίας και Θράκης.</w:t>
      </w:r>
    </w:p>
    <w:p w14:paraId="5A624356" w14:textId="77777777" w:rsidR="00CC1F85" w:rsidRPr="00171B9C" w:rsidRDefault="00CC1F85" w:rsidP="00CC1F85">
      <w:pPr>
        <w:pStyle w:val="normalwithoutspacing"/>
        <w:rPr>
          <w:sz w:val="20"/>
          <w:szCs w:val="20"/>
        </w:rPr>
      </w:pPr>
      <w:r w:rsidRPr="00171B9C">
        <w:rPr>
          <w:sz w:val="20"/>
          <w:szCs w:val="20"/>
        </w:rPr>
        <w:t>Το πρόγραμμα θα υλοποιηθεί σε πενήντα (50) κτηνοτροφικές εκμεταλλεύσεις (10 περίπου εκμεταλλεύσεις ανά Περιφερειακή Ενότητα) που θα είναι αντιπροσωπευτικές του συνόλου των εκτροφών της Περιφέρειας Αν. Μακ. και Θράκης και εντός των διοικητικών ορίων της.</w:t>
      </w:r>
    </w:p>
    <w:p w14:paraId="06BE271E" w14:textId="77777777" w:rsidR="00CC1F85" w:rsidRPr="00171B9C" w:rsidRDefault="00CC1F85" w:rsidP="00CC1F85">
      <w:pPr>
        <w:pStyle w:val="normalwithoutspacing"/>
        <w:rPr>
          <w:sz w:val="20"/>
          <w:szCs w:val="20"/>
        </w:rPr>
      </w:pPr>
      <w:r w:rsidRPr="00171B9C">
        <w:rPr>
          <w:sz w:val="20"/>
          <w:szCs w:val="20"/>
        </w:rPr>
        <w:t>Το πρόγραμμα θα χωριστεί σε τέσσερεις (4) Ενότητες Εργασίας (ΕΕ) σύμφωνα με τα παρακάτω:</w:t>
      </w:r>
    </w:p>
    <w:p w14:paraId="47EF5A74" w14:textId="77777777" w:rsidR="00CC1F85" w:rsidRPr="00171B9C" w:rsidRDefault="00CC1F85" w:rsidP="00CC1F85">
      <w:pPr>
        <w:pStyle w:val="normalwithoutspacing"/>
        <w:rPr>
          <w:b/>
          <w:sz w:val="20"/>
          <w:szCs w:val="20"/>
        </w:rPr>
      </w:pPr>
      <w:r w:rsidRPr="00171B9C">
        <w:rPr>
          <w:b/>
          <w:sz w:val="20"/>
          <w:szCs w:val="20"/>
        </w:rPr>
        <w:t xml:space="preserve">ΕΕ1. Αξιολόγηση εκτροφών - Επιλογή των εκτροφών και γεννητόρων –Εκπαίδευση κτηνοτρόφων </w:t>
      </w:r>
    </w:p>
    <w:p w14:paraId="446DE297" w14:textId="77777777" w:rsidR="00CC1F85" w:rsidRPr="00171B9C" w:rsidRDefault="00CC1F85" w:rsidP="00CC1F85">
      <w:pPr>
        <w:pStyle w:val="normalwithoutspacing"/>
        <w:rPr>
          <w:sz w:val="20"/>
          <w:szCs w:val="20"/>
        </w:rPr>
      </w:pPr>
      <w:r w:rsidRPr="00171B9C">
        <w:rPr>
          <w:sz w:val="20"/>
          <w:szCs w:val="20"/>
        </w:rPr>
        <w:t xml:space="preserve">Η ενότητα εργασίας ΕΕ1 επικεντρώνεται στην αξιολόγηση της υφιστάμενης κατάστασης της προβατοτροφίας σε επίπεδο Περιφέρειας. Ειδικότερα, θα γίνει καταγραφή, ανάλυση και ιεράρχηση των σημαντικότερων παραγόντων πρόκλησης χαμηλής παραγωγικότητας στις εκτροφές προβάτων καθώς και την αξιολόγηση του παραγόμενου γάλακτος. Τα δεδομένα αυτά θα αποτελέσουν τη βάση για τον καθορισμό ενός ολιστικού μοντέλου διαχείρισης των εκτροφών σε ό,τι αφορά κυρίως τη διατροφή, την αναπαραγωγή, τις συνθήκες υγιεινής και βιοασφάλειας, την υγεία και τις αποδόσεις του ζωικού κεφαλαίου. </w:t>
      </w:r>
    </w:p>
    <w:p w14:paraId="469A9B83" w14:textId="77777777" w:rsidR="00CC1F85" w:rsidRPr="00171B9C" w:rsidRDefault="00CC1F85" w:rsidP="00CC1F85">
      <w:pPr>
        <w:pStyle w:val="normalwithoutspacing"/>
        <w:rPr>
          <w:sz w:val="20"/>
          <w:szCs w:val="20"/>
        </w:rPr>
      </w:pPr>
      <w:r w:rsidRPr="00171B9C">
        <w:rPr>
          <w:sz w:val="20"/>
          <w:szCs w:val="20"/>
        </w:rPr>
        <w:t>Καθ’ όλη την διάρκεια εφαρμογής του προγράμματος, για την προστασία των προσωπικών δεδομένων των εκτροφών θα χρησιμοποιηθεί από τον φορέα εκτέλεσης του προγράμματος ειδικό έντυπο πληροφόρησης και συγκατάθεσης των συμμετεχόντων.</w:t>
      </w:r>
    </w:p>
    <w:p w14:paraId="344CD691" w14:textId="77777777" w:rsidR="00CC1F85" w:rsidRPr="00171B9C" w:rsidRDefault="00CC1F85" w:rsidP="00700177">
      <w:pPr>
        <w:pStyle w:val="normalwithoutspacing"/>
        <w:numPr>
          <w:ilvl w:val="1"/>
          <w:numId w:val="40"/>
        </w:numPr>
        <w:rPr>
          <w:sz w:val="20"/>
          <w:szCs w:val="20"/>
          <w:u w:val="single"/>
        </w:rPr>
      </w:pPr>
      <w:r w:rsidRPr="00171B9C">
        <w:rPr>
          <w:sz w:val="20"/>
          <w:szCs w:val="20"/>
          <w:u w:val="single"/>
        </w:rPr>
        <w:t>Αξιολόγηση και επιλογή εκτροφών και γεννητόρων</w:t>
      </w:r>
    </w:p>
    <w:p w14:paraId="02D05AB0" w14:textId="77777777" w:rsidR="00CC1F85" w:rsidRPr="00171B9C" w:rsidRDefault="00CC1F85" w:rsidP="00CC1F85">
      <w:pPr>
        <w:pStyle w:val="normalwithoutspacing"/>
        <w:rPr>
          <w:sz w:val="20"/>
          <w:szCs w:val="20"/>
        </w:rPr>
      </w:pPr>
      <w:r w:rsidRPr="00171B9C">
        <w:rPr>
          <w:sz w:val="20"/>
          <w:szCs w:val="20"/>
        </w:rPr>
        <w:t xml:space="preserve">Για τη συλλογή στοιχείων αναφορικά με την υφιστάμενη διαχείριση στις εκτροφές προβάτων της Περιφέρειας και την υγεία και ευζωία του ζωικού κεφαλαίου θα αναπτυχθεί ένα ειδικό έντυπο αξιολόγησης κάθε εκτροφής (Ερωτηματολόγιο 1) από τον φορέα εκτέλεσης του προγράμματος σε σύμφωνη γνώμη με την Επιτροπή Συντονισμού και Παραλαβής. Ειδικότερα, το Ερωτηματολόγιο 1 θα περιλαμβάνει πληροφορίες σχετικά με το ζωικό κεφάλαιο, την παραγωγή, τη διατροφική διαχείριση συμπεριλαμβανομένων στοιχείων για τη βόσκηση και τις χρησιμοποιούμενες ζωοτροφές, την αναπαραγωγική διαχείριση, τη γαλουχία των αρνιών, το άρμεγμα και τη διαδικασία αρμέγματος, το </w:t>
      </w:r>
      <w:proofErr w:type="spellStart"/>
      <w:r w:rsidRPr="00171B9C">
        <w:rPr>
          <w:sz w:val="20"/>
          <w:szCs w:val="20"/>
        </w:rPr>
        <w:t>σταβλισμό</w:t>
      </w:r>
      <w:proofErr w:type="spellEnd"/>
      <w:r w:rsidRPr="00171B9C">
        <w:rPr>
          <w:sz w:val="20"/>
          <w:szCs w:val="20"/>
        </w:rPr>
        <w:t xml:space="preserve">, τις γενικές πρακτικές, την προληπτική κτηνιατρική, τα προβλήματα υγείας του ζωικού κεφαλαίου και την οικονομική βιωσιμότητα της εκτροφής. Για κάθε μία από τις παραπάνω κατηγορίες θα αξιολογηθούν όλες οι σχετικές παράμετροι ως προς την συνάφειά τους με την παραγωγικότητα, </w:t>
      </w:r>
      <w:bookmarkStart w:id="101" w:name="_Hlk130192298"/>
      <w:r w:rsidRPr="00171B9C">
        <w:rPr>
          <w:sz w:val="20"/>
          <w:szCs w:val="20"/>
        </w:rPr>
        <w:t xml:space="preserve">την υγεία και ευζωία των ζώων καθώς και τη βιωσιμότητα των εκτροφών. </w:t>
      </w:r>
    </w:p>
    <w:p w14:paraId="0E33B588" w14:textId="77777777" w:rsidR="00CC1F85" w:rsidRPr="00171B9C" w:rsidRDefault="00CC1F85" w:rsidP="00CC1F85">
      <w:pPr>
        <w:pStyle w:val="normalwithoutspacing"/>
        <w:rPr>
          <w:sz w:val="20"/>
          <w:szCs w:val="20"/>
        </w:rPr>
      </w:pPr>
      <w:r w:rsidRPr="00171B9C">
        <w:rPr>
          <w:sz w:val="20"/>
          <w:szCs w:val="20"/>
        </w:rPr>
        <w:t xml:space="preserve">Για τον έλεγχο της υγείας και ευζωίας των ζώων αντικατάστασης (γεννήτορες) θα αναπτυχθεί ένα επιπλέον ειδικό ατομικό έντυπο αξιολόγησης γεννητόρων (Ερωτηματολόγιο 2) σε σύμφωνη γνώμη με την Επιτροπή Συντονισμού και Παραλαβής. </w:t>
      </w:r>
    </w:p>
    <w:p w14:paraId="70C7E099" w14:textId="77777777" w:rsidR="00CC1F85" w:rsidRPr="00171B9C" w:rsidRDefault="00CC1F85" w:rsidP="00CC1F85">
      <w:pPr>
        <w:pStyle w:val="normalwithoutspacing"/>
        <w:rPr>
          <w:sz w:val="20"/>
          <w:szCs w:val="20"/>
        </w:rPr>
      </w:pPr>
      <w:r w:rsidRPr="00171B9C">
        <w:rPr>
          <w:b/>
          <w:sz w:val="20"/>
          <w:szCs w:val="20"/>
        </w:rPr>
        <w:t>Στο πρώτο έτος υλοποίησης</w:t>
      </w:r>
      <w:r w:rsidRPr="00171B9C">
        <w:rPr>
          <w:sz w:val="20"/>
          <w:szCs w:val="20"/>
        </w:rPr>
        <w:t xml:space="preserve"> του προγράμματος η επιλογή των θηλυκών γεννητόρων θα πραγματοποιηθεί ως εξής: </w:t>
      </w:r>
    </w:p>
    <w:p w14:paraId="3F003548" w14:textId="77777777" w:rsidR="00CC1F85" w:rsidRPr="00171B9C" w:rsidRDefault="00CC1F85" w:rsidP="00CC1F85">
      <w:pPr>
        <w:pStyle w:val="normalwithoutspacing"/>
        <w:ind w:left="851" w:hanging="142"/>
        <w:rPr>
          <w:sz w:val="20"/>
          <w:szCs w:val="20"/>
        </w:rPr>
      </w:pPr>
      <w:r w:rsidRPr="00171B9C">
        <w:rPr>
          <w:sz w:val="20"/>
          <w:szCs w:val="20"/>
        </w:rPr>
        <w:t xml:space="preserve">α)Στην περίπτωση που πρόκειται για προβατίνες 1ης ή 2ης γαλακτικής περιόδου και με την προϋπόθεση ότι υπάρχει η υλικοτεχνική υποδομή της </w:t>
      </w:r>
      <w:proofErr w:type="spellStart"/>
      <w:r w:rsidRPr="00171B9C">
        <w:rPr>
          <w:sz w:val="20"/>
          <w:szCs w:val="20"/>
        </w:rPr>
        <w:t>γαλακτομέτρησης</w:t>
      </w:r>
      <w:proofErr w:type="spellEnd"/>
      <w:r w:rsidRPr="00171B9C">
        <w:rPr>
          <w:sz w:val="20"/>
          <w:szCs w:val="20"/>
        </w:rPr>
        <w:t xml:space="preserve"> στην εκτροφή, η επιλογή θα γίνεται βασιζόμενη τις αποδόσεις των προβατίνων σε γάλα.</w:t>
      </w:r>
    </w:p>
    <w:p w14:paraId="0608F3FC" w14:textId="77777777" w:rsidR="00CC1F85" w:rsidRPr="00171B9C" w:rsidRDefault="00CC1F85" w:rsidP="00CC1F85">
      <w:pPr>
        <w:pStyle w:val="normalwithoutspacing"/>
        <w:ind w:left="851" w:hanging="142"/>
        <w:rPr>
          <w:sz w:val="20"/>
          <w:szCs w:val="20"/>
        </w:rPr>
      </w:pPr>
      <w:r w:rsidRPr="00171B9C">
        <w:rPr>
          <w:sz w:val="20"/>
          <w:szCs w:val="20"/>
        </w:rPr>
        <w:t xml:space="preserve">β)Σε περίπτωση που δεν είναι εφικτή η άντληση πληροφοριών από </w:t>
      </w:r>
      <w:proofErr w:type="spellStart"/>
      <w:r w:rsidRPr="00171B9C">
        <w:rPr>
          <w:sz w:val="20"/>
          <w:szCs w:val="20"/>
        </w:rPr>
        <w:t>γαλακτομετρήσεις</w:t>
      </w:r>
      <w:proofErr w:type="spellEnd"/>
      <w:r w:rsidRPr="00171B9C">
        <w:rPr>
          <w:sz w:val="20"/>
          <w:szCs w:val="20"/>
        </w:rPr>
        <w:t xml:space="preserve">, η επιλογή των θηλυκών ζώων θα γίνει με βάση την αξιολόγηση των </w:t>
      </w:r>
      <w:proofErr w:type="spellStart"/>
      <w:r w:rsidRPr="00171B9C">
        <w:rPr>
          <w:sz w:val="20"/>
          <w:szCs w:val="20"/>
        </w:rPr>
        <w:t>φαινοτυπικών</w:t>
      </w:r>
      <w:proofErr w:type="spellEnd"/>
      <w:r w:rsidRPr="00171B9C">
        <w:rPr>
          <w:sz w:val="20"/>
          <w:szCs w:val="20"/>
        </w:rPr>
        <w:t xml:space="preserve"> χαρακτηριστικών τους και τις πληροφορίες από τους κτηνοτρόφους.</w:t>
      </w:r>
    </w:p>
    <w:p w14:paraId="2084C272" w14:textId="77777777" w:rsidR="00CC1F85" w:rsidRPr="00171B9C" w:rsidRDefault="00CC1F85" w:rsidP="00CC1F85">
      <w:pPr>
        <w:pStyle w:val="normalwithoutspacing"/>
        <w:rPr>
          <w:sz w:val="20"/>
          <w:szCs w:val="20"/>
        </w:rPr>
      </w:pPr>
      <w:r w:rsidRPr="00171B9C">
        <w:rPr>
          <w:b/>
          <w:sz w:val="20"/>
          <w:szCs w:val="20"/>
        </w:rPr>
        <w:t>Στο δεύτερο έτος υλοποίησης</w:t>
      </w:r>
      <w:r w:rsidRPr="00171B9C">
        <w:rPr>
          <w:sz w:val="20"/>
          <w:szCs w:val="20"/>
        </w:rPr>
        <w:t xml:space="preserve"> του προγράμματος οι γεννήτορες που θα επιλεγούν θα προέρχονται κυρίως από τους απογόνους F1 του πρώτου έτους αλλά σε περίπτωση που ο επιθυμητός αριθμός θηλυκών δεν </w:t>
      </w:r>
      <w:r w:rsidR="001716AA" w:rsidRPr="00171B9C">
        <w:rPr>
          <w:sz w:val="20"/>
          <w:szCs w:val="20"/>
        </w:rPr>
        <w:t>επαρκεί</w:t>
      </w:r>
      <w:r w:rsidR="00597E0A" w:rsidRPr="00171B9C">
        <w:rPr>
          <w:sz w:val="20"/>
          <w:szCs w:val="20"/>
        </w:rPr>
        <w:t xml:space="preserve"> </w:t>
      </w:r>
      <w:r w:rsidRPr="00171B9C">
        <w:rPr>
          <w:sz w:val="20"/>
          <w:szCs w:val="20"/>
        </w:rPr>
        <w:t xml:space="preserve">θα προστεθούν και </w:t>
      </w:r>
      <w:r w:rsidR="001716AA" w:rsidRPr="00171B9C">
        <w:rPr>
          <w:sz w:val="20"/>
          <w:szCs w:val="20"/>
        </w:rPr>
        <w:t xml:space="preserve">ενήλικα </w:t>
      </w:r>
      <w:r w:rsidRPr="00171B9C">
        <w:rPr>
          <w:sz w:val="20"/>
          <w:szCs w:val="20"/>
        </w:rPr>
        <w:t xml:space="preserve">θηλυκά της εκτροφής.  Για την επιλογή αυτή θα λαμβάνονται υπόψη: </w:t>
      </w:r>
    </w:p>
    <w:p w14:paraId="20245639" w14:textId="77777777" w:rsidR="00CC1F85" w:rsidRPr="00171B9C" w:rsidRDefault="00CC1F85" w:rsidP="00CC1F85">
      <w:pPr>
        <w:pStyle w:val="normalwithoutspacing"/>
        <w:ind w:left="720"/>
        <w:rPr>
          <w:sz w:val="20"/>
          <w:szCs w:val="20"/>
        </w:rPr>
      </w:pPr>
      <w:r w:rsidRPr="00171B9C">
        <w:rPr>
          <w:sz w:val="20"/>
          <w:szCs w:val="20"/>
        </w:rPr>
        <w:t xml:space="preserve">α) τα </w:t>
      </w:r>
      <w:proofErr w:type="spellStart"/>
      <w:r w:rsidRPr="00171B9C">
        <w:rPr>
          <w:sz w:val="20"/>
          <w:szCs w:val="20"/>
        </w:rPr>
        <w:t>φαινοτυπικά</w:t>
      </w:r>
      <w:proofErr w:type="spellEnd"/>
      <w:r w:rsidRPr="00171B9C">
        <w:rPr>
          <w:sz w:val="20"/>
          <w:szCs w:val="20"/>
        </w:rPr>
        <w:t xml:space="preserve"> χαρακτηριστικά των ζώων </w:t>
      </w:r>
    </w:p>
    <w:p w14:paraId="2D0C9523" w14:textId="77777777" w:rsidR="00CC1F85" w:rsidRPr="00171B9C" w:rsidRDefault="00CC1F85" w:rsidP="00CC1F85">
      <w:pPr>
        <w:pStyle w:val="normalwithoutspacing"/>
        <w:ind w:left="720"/>
        <w:rPr>
          <w:sz w:val="20"/>
          <w:szCs w:val="20"/>
        </w:rPr>
      </w:pPr>
      <w:r w:rsidRPr="00171B9C">
        <w:rPr>
          <w:sz w:val="20"/>
          <w:szCs w:val="20"/>
        </w:rPr>
        <w:t>β) οι  αποδόσεις των γονέων τους  και</w:t>
      </w:r>
    </w:p>
    <w:p w14:paraId="56C21DAE" w14:textId="77777777" w:rsidR="00CC1F85" w:rsidRPr="00171B9C" w:rsidRDefault="00CC1F85" w:rsidP="00CC1F85">
      <w:pPr>
        <w:pStyle w:val="normalwithoutspacing"/>
        <w:ind w:left="720"/>
        <w:rPr>
          <w:sz w:val="20"/>
          <w:szCs w:val="20"/>
        </w:rPr>
      </w:pPr>
      <w:r w:rsidRPr="00171B9C">
        <w:rPr>
          <w:sz w:val="20"/>
          <w:szCs w:val="20"/>
        </w:rPr>
        <w:t xml:space="preserve">γ)ο γονοτυπικός έλεγχος των απογόνων F1 σε περίπτωση σύμφωνης γνώμης για την υλοποίηση της εξέτασης από το ΥΠΑΑΤ. </w:t>
      </w:r>
    </w:p>
    <w:p w14:paraId="6FF97E5D" w14:textId="77777777" w:rsidR="00CC1F85" w:rsidRPr="00171B9C" w:rsidRDefault="00CC1F85" w:rsidP="00CC1F85">
      <w:pPr>
        <w:pStyle w:val="normalwithoutspacing"/>
        <w:rPr>
          <w:sz w:val="20"/>
          <w:szCs w:val="20"/>
        </w:rPr>
      </w:pPr>
      <w:r w:rsidRPr="00171B9C">
        <w:rPr>
          <w:sz w:val="20"/>
          <w:szCs w:val="20"/>
        </w:rPr>
        <w:lastRenderedPageBreak/>
        <w:t>Με αυτό τον τρόπο,</w:t>
      </w:r>
      <w:r w:rsidR="00597E0A" w:rsidRPr="00171B9C">
        <w:rPr>
          <w:sz w:val="20"/>
          <w:szCs w:val="20"/>
        </w:rPr>
        <w:t xml:space="preserve"> </w:t>
      </w:r>
      <w:r w:rsidRPr="00171B9C">
        <w:rPr>
          <w:sz w:val="20"/>
          <w:szCs w:val="20"/>
        </w:rPr>
        <w:t xml:space="preserve">στα επιλεγμένα θηλυκά κάθε </w:t>
      </w:r>
      <w:proofErr w:type="spellStart"/>
      <w:r w:rsidRPr="00171B9C">
        <w:rPr>
          <w:sz w:val="20"/>
          <w:szCs w:val="20"/>
        </w:rPr>
        <w:t>ποίμνιου</w:t>
      </w:r>
      <w:proofErr w:type="spellEnd"/>
      <w:r w:rsidRPr="00171B9C">
        <w:rPr>
          <w:sz w:val="20"/>
          <w:szCs w:val="20"/>
        </w:rPr>
        <w:t>,</w:t>
      </w:r>
      <w:r w:rsidR="00597E0A" w:rsidRPr="00171B9C">
        <w:rPr>
          <w:sz w:val="20"/>
          <w:szCs w:val="20"/>
        </w:rPr>
        <w:t xml:space="preserve"> </w:t>
      </w:r>
      <w:r w:rsidRPr="00171B9C">
        <w:rPr>
          <w:sz w:val="20"/>
          <w:szCs w:val="20"/>
        </w:rPr>
        <w:t xml:space="preserve">θα πραγματοποιηθούν προγραμματισμένες συζεύξεις με σκοπό να παραχθούν απόγονοι υψηλών αποδόσεων αλλά και ανθεκτικών στα νοσήματα της Κλασικής Τρομώδους Νόσου αλλά και στην Προϊούσα Πνευμονία.  </w:t>
      </w:r>
    </w:p>
    <w:p w14:paraId="5171B40A" w14:textId="77777777" w:rsidR="00CC1F85" w:rsidRPr="00171B9C" w:rsidRDefault="00CC1F85" w:rsidP="00CC1F85">
      <w:pPr>
        <w:pStyle w:val="normalwithoutspacing"/>
        <w:spacing w:after="0"/>
        <w:rPr>
          <w:sz w:val="20"/>
          <w:szCs w:val="20"/>
        </w:rPr>
      </w:pPr>
      <w:r w:rsidRPr="00171B9C">
        <w:rPr>
          <w:sz w:val="20"/>
          <w:szCs w:val="20"/>
        </w:rPr>
        <w:t xml:space="preserve">Τα ερωτηματολόγια 1 &amp; 2 ενδεικτικά </w:t>
      </w:r>
      <w:proofErr w:type="spellStart"/>
      <w:r w:rsidRPr="00171B9C">
        <w:rPr>
          <w:sz w:val="20"/>
          <w:szCs w:val="20"/>
        </w:rPr>
        <w:t>παραθέτονται</w:t>
      </w:r>
      <w:proofErr w:type="spellEnd"/>
      <w:r w:rsidRPr="00171B9C">
        <w:rPr>
          <w:sz w:val="20"/>
          <w:szCs w:val="20"/>
        </w:rPr>
        <w:t xml:space="preserve"> στα Υποδείγματα 1 &amp; 2 αντίστοιχα του Παραρτήματος ΙΙ.  </w:t>
      </w:r>
    </w:p>
    <w:p w14:paraId="1214C006" w14:textId="77777777" w:rsidR="00CC1F85" w:rsidRPr="00171B9C" w:rsidRDefault="00CC1F85" w:rsidP="00CC1F85">
      <w:pPr>
        <w:pStyle w:val="normalwithoutspacing"/>
        <w:tabs>
          <w:tab w:val="left" w:pos="284"/>
          <w:tab w:val="left" w:pos="426"/>
        </w:tabs>
        <w:spacing w:after="0"/>
        <w:rPr>
          <w:sz w:val="20"/>
          <w:szCs w:val="20"/>
        </w:rPr>
      </w:pPr>
      <w:r w:rsidRPr="00171B9C">
        <w:rPr>
          <w:sz w:val="20"/>
          <w:szCs w:val="20"/>
        </w:rPr>
        <w:t>Κατά τη διάρκεια του έργου θα γίνονται επισκέψεις στις κτηνοτροφικές μονάδες του αναδόχου σε χρονικά διαστήματα που θα καθοριστούν ανάλογα με το είδος της εκτροφής. Το αντικείμενο των επισκέψεων θα αφορά τα παρακάτω:</w:t>
      </w:r>
    </w:p>
    <w:p w14:paraId="4117583B" w14:textId="77777777" w:rsidR="00CC1F85" w:rsidRPr="00171B9C" w:rsidRDefault="00CC1F85" w:rsidP="00CC1F85">
      <w:pPr>
        <w:pStyle w:val="normalwithoutspacing"/>
        <w:numPr>
          <w:ilvl w:val="0"/>
          <w:numId w:val="34"/>
        </w:numPr>
        <w:ind w:left="426"/>
        <w:rPr>
          <w:sz w:val="20"/>
          <w:szCs w:val="20"/>
        </w:rPr>
      </w:pPr>
      <w:r w:rsidRPr="00171B9C">
        <w:rPr>
          <w:i/>
          <w:sz w:val="20"/>
          <w:szCs w:val="20"/>
          <w:u w:val="single"/>
        </w:rPr>
        <w:t>Συζήτηση με τον κτηνοτρόφο</w:t>
      </w:r>
      <w:r w:rsidRPr="00171B9C">
        <w:rPr>
          <w:sz w:val="20"/>
          <w:szCs w:val="20"/>
        </w:rPr>
        <w:t xml:space="preserve"> για να τεθούν οι βάσεις μιας ορθής συνεργασίας και να εντοπιστούν τα προβλήματα και οι ιδιαιτερότητες της κάθε εκτροφής. Παράλληλα θα αναπτύσσονται οι υποχρεώσεις και των δυο συνεργαζόμενων μερών (Φορέα – Κτηνοτρόφου) και η αναγκαιότητα της εκτέλεσης και της τήρησης του χρονοδιαγράμματος των εργασιών. </w:t>
      </w:r>
    </w:p>
    <w:p w14:paraId="37A0B629" w14:textId="77777777" w:rsidR="00CC1F85" w:rsidRPr="00171B9C" w:rsidRDefault="00CC1F85" w:rsidP="00CC1F85">
      <w:pPr>
        <w:pStyle w:val="normalwithoutspacing"/>
        <w:numPr>
          <w:ilvl w:val="0"/>
          <w:numId w:val="34"/>
        </w:numPr>
        <w:tabs>
          <w:tab w:val="left" w:pos="426"/>
        </w:tabs>
        <w:ind w:left="426"/>
        <w:rPr>
          <w:sz w:val="20"/>
          <w:szCs w:val="20"/>
        </w:rPr>
      </w:pPr>
      <w:r w:rsidRPr="00171B9C">
        <w:rPr>
          <w:i/>
          <w:sz w:val="20"/>
          <w:szCs w:val="20"/>
          <w:u w:val="single"/>
        </w:rPr>
        <w:t>Συμπλήρωση των ερωτηματολογίων 1 &amp; 2</w:t>
      </w:r>
      <w:r w:rsidRPr="00171B9C">
        <w:rPr>
          <w:sz w:val="20"/>
          <w:szCs w:val="20"/>
          <w:u w:val="single"/>
        </w:rPr>
        <w:t>,</w:t>
      </w:r>
      <w:r w:rsidRPr="00171B9C">
        <w:rPr>
          <w:sz w:val="20"/>
          <w:szCs w:val="20"/>
        </w:rPr>
        <w:t xml:space="preserve"> καταγραφή των συνθηκών και της μεθόδου εκτροφής που χρησιμοποιείται, έλεγχο της υγείας και ευζωίας των ζώων και αξιολόγηση του διατροφικού και γενικά του διαχειριστικού προγράμματος της εκτροφής. </w:t>
      </w:r>
    </w:p>
    <w:p w14:paraId="2B791DDC" w14:textId="77777777" w:rsidR="00CC1F85" w:rsidRPr="00171B9C" w:rsidRDefault="00CC1F85" w:rsidP="00CC1F85">
      <w:pPr>
        <w:pStyle w:val="normalwithoutspacing"/>
        <w:numPr>
          <w:ilvl w:val="0"/>
          <w:numId w:val="34"/>
        </w:numPr>
        <w:tabs>
          <w:tab w:val="left" w:pos="426"/>
        </w:tabs>
        <w:ind w:left="426"/>
        <w:rPr>
          <w:sz w:val="20"/>
          <w:szCs w:val="20"/>
        </w:rPr>
      </w:pPr>
      <w:r w:rsidRPr="00171B9C">
        <w:rPr>
          <w:i/>
          <w:sz w:val="20"/>
          <w:szCs w:val="20"/>
          <w:u w:val="single"/>
        </w:rPr>
        <w:t xml:space="preserve">Έλεγχος των </w:t>
      </w:r>
      <w:proofErr w:type="spellStart"/>
      <w:r w:rsidRPr="00171B9C">
        <w:rPr>
          <w:i/>
          <w:sz w:val="20"/>
          <w:szCs w:val="20"/>
          <w:u w:val="single"/>
        </w:rPr>
        <w:t>φαινοτυπικών</w:t>
      </w:r>
      <w:proofErr w:type="spellEnd"/>
      <w:r w:rsidRPr="00171B9C">
        <w:rPr>
          <w:i/>
          <w:sz w:val="20"/>
          <w:szCs w:val="20"/>
          <w:u w:val="single"/>
        </w:rPr>
        <w:t xml:space="preserve">  χαρακτηριστικών των γεννητόρων</w:t>
      </w:r>
      <w:r w:rsidRPr="00171B9C">
        <w:rPr>
          <w:sz w:val="20"/>
          <w:szCs w:val="20"/>
        </w:rPr>
        <w:t xml:space="preserve"> που θα ενταχτούν στο πρόγραμμα στο πρώτο έτος εφαρμογής του.</w:t>
      </w:r>
    </w:p>
    <w:p w14:paraId="607B4807" w14:textId="77777777" w:rsidR="00CC1F85" w:rsidRPr="00171B9C" w:rsidRDefault="00CC1F85" w:rsidP="00CC1F85">
      <w:pPr>
        <w:pStyle w:val="normalwithoutspacing"/>
        <w:numPr>
          <w:ilvl w:val="0"/>
          <w:numId w:val="34"/>
        </w:numPr>
        <w:tabs>
          <w:tab w:val="left" w:pos="426"/>
        </w:tabs>
        <w:ind w:left="426"/>
        <w:rPr>
          <w:sz w:val="20"/>
          <w:szCs w:val="20"/>
        </w:rPr>
      </w:pPr>
      <w:proofErr w:type="spellStart"/>
      <w:r w:rsidRPr="00171B9C">
        <w:rPr>
          <w:i/>
          <w:sz w:val="20"/>
          <w:szCs w:val="20"/>
          <w:u w:val="single"/>
        </w:rPr>
        <w:t>Γαλακτομέτρηση</w:t>
      </w:r>
      <w:proofErr w:type="spellEnd"/>
      <w:r w:rsidRPr="00171B9C">
        <w:rPr>
          <w:i/>
          <w:sz w:val="20"/>
          <w:szCs w:val="20"/>
          <w:u w:val="single"/>
        </w:rPr>
        <w:t xml:space="preserve"> των απογόνων (</w:t>
      </w:r>
      <w:r w:rsidRPr="00171B9C">
        <w:rPr>
          <w:i/>
          <w:sz w:val="20"/>
          <w:szCs w:val="20"/>
          <w:u w:val="single"/>
          <w:lang w:val="en-US"/>
        </w:rPr>
        <w:t>F</w:t>
      </w:r>
      <w:r w:rsidRPr="00171B9C">
        <w:rPr>
          <w:i/>
          <w:sz w:val="20"/>
          <w:szCs w:val="20"/>
          <w:u w:val="single"/>
        </w:rPr>
        <w:t>2) του 2</w:t>
      </w:r>
      <w:r w:rsidRPr="00171B9C">
        <w:rPr>
          <w:i/>
          <w:sz w:val="20"/>
          <w:szCs w:val="20"/>
          <w:u w:val="single"/>
          <w:vertAlign w:val="superscript"/>
        </w:rPr>
        <w:t>ου</w:t>
      </w:r>
      <w:r w:rsidRPr="00171B9C">
        <w:rPr>
          <w:i/>
          <w:sz w:val="20"/>
          <w:szCs w:val="20"/>
          <w:u w:val="single"/>
        </w:rPr>
        <w:t xml:space="preserve"> έτους εφαρμογής του προγράμματος</w:t>
      </w:r>
      <w:r w:rsidRPr="00171B9C">
        <w:rPr>
          <w:sz w:val="20"/>
          <w:szCs w:val="20"/>
        </w:rPr>
        <w:t xml:space="preserve"> θα πραγματοποιηθεί  τον 1, 2, και 3ο μήνα της γαλακτικής περιόδου εφόσον στα ποίμνια που θα επιλεγούν υπάρχει η υλικοτεχνική υποδομή της ατομικής γαλακτοπαραγωγής. </w:t>
      </w:r>
    </w:p>
    <w:p w14:paraId="74871CD7" w14:textId="77777777" w:rsidR="00CC1F85" w:rsidRPr="00171B9C" w:rsidRDefault="00CC1F85" w:rsidP="00CC1F85">
      <w:pPr>
        <w:pStyle w:val="normalwithoutspacing"/>
        <w:numPr>
          <w:ilvl w:val="0"/>
          <w:numId w:val="34"/>
        </w:numPr>
        <w:ind w:left="426"/>
        <w:rPr>
          <w:sz w:val="20"/>
          <w:szCs w:val="20"/>
        </w:rPr>
      </w:pPr>
      <w:r w:rsidRPr="00171B9C">
        <w:rPr>
          <w:i/>
          <w:sz w:val="20"/>
          <w:szCs w:val="20"/>
          <w:u w:val="single"/>
        </w:rPr>
        <w:t>Ταυτοποίηση των ζώων</w:t>
      </w:r>
      <w:r w:rsidRPr="00171B9C">
        <w:rPr>
          <w:sz w:val="20"/>
          <w:szCs w:val="20"/>
        </w:rPr>
        <w:t xml:space="preserve"> που θα επιλεγούν να συμμετέχουν στο πρόγραμμα θα φέρουν ειδικά πλαστικά κολλάρα σήμανσης τα οποία θα αποτελούν δαπάνη του αναδόχου του έργου.  </w:t>
      </w:r>
    </w:p>
    <w:p w14:paraId="7E6A5E4F" w14:textId="77777777" w:rsidR="00CC1F85" w:rsidRPr="00171B9C" w:rsidRDefault="00CC1F85" w:rsidP="00700177">
      <w:pPr>
        <w:pStyle w:val="normalwithoutspacing"/>
        <w:numPr>
          <w:ilvl w:val="1"/>
          <w:numId w:val="40"/>
        </w:numPr>
        <w:rPr>
          <w:sz w:val="20"/>
          <w:szCs w:val="20"/>
          <w:u w:val="single"/>
        </w:rPr>
      </w:pPr>
      <w:r w:rsidRPr="00171B9C">
        <w:rPr>
          <w:sz w:val="20"/>
          <w:szCs w:val="20"/>
          <w:u w:val="single"/>
        </w:rPr>
        <w:t xml:space="preserve">Εκπαίδευση κτηνοτρόφων  </w:t>
      </w:r>
    </w:p>
    <w:p w14:paraId="51B106CB" w14:textId="77777777" w:rsidR="00CC1F85" w:rsidRPr="00171B9C" w:rsidRDefault="00CC1F85" w:rsidP="00CC1F85">
      <w:pPr>
        <w:pStyle w:val="normalwithoutspacing"/>
        <w:rPr>
          <w:sz w:val="20"/>
          <w:szCs w:val="20"/>
        </w:rPr>
      </w:pPr>
      <w:r w:rsidRPr="00171B9C">
        <w:rPr>
          <w:sz w:val="20"/>
          <w:szCs w:val="20"/>
        </w:rPr>
        <w:t xml:space="preserve">Έχοντας υπόψη ότι η ελληνική προβατοτροφία έχει την ανάγκη από βαθιές αλλαγές στη διάρθρωση και τη δομή της, κατά την υλοποίηση του έργου, πρέπει θα δοθεί η δυνατότητα ανάπτυξης μιας εφαρμοσμένης έρευνας και τεχνολογίας στον κλάδο της εκτροφής των προβάτων στην Περιφέρεια Αν. Μακ &amp; Θράκης. </w:t>
      </w:r>
    </w:p>
    <w:p w14:paraId="0F5E6A99" w14:textId="77777777" w:rsidR="00CC1F85" w:rsidRPr="00171B9C" w:rsidRDefault="00CC1F85" w:rsidP="00CC1F85">
      <w:pPr>
        <w:pStyle w:val="normalwithoutspacing"/>
        <w:rPr>
          <w:sz w:val="20"/>
          <w:szCs w:val="20"/>
        </w:rPr>
      </w:pPr>
      <w:r w:rsidRPr="00171B9C">
        <w:rPr>
          <w:sz w:val="20"/>
          <w:szCs w:val="20"/>
        </w:rPr>
        <w:t xml:space="preserve">Για τον λόγο αυτό θα ξεκινήσει παράλληλα με την εφαρμογή του προγράμματος η δια βίου εκπαίδευση η οποία θα περιλαμβάνει 5 σεμινάρια/έτος σε επίπεδο Περιφέρειας για παλιούς και νέους κτηνοτρόφους (ένα σεμινάριο/έτος/Π.Ε.). Συνολικά θα πραγματοποιηθούν 10 σεμινάρια (2 ανά Περιφερειακή Ενότητα) κατά την εκτέλεση των δύο ετών εφαρμογής του προγράμματος. Ενδεικτικά αναφέρονται ορισμένα αντικείμενα εκπαίδευσης όπως: α) τα οφέλη του συγχρονισμού των οίστρων και της τεχνητής σπερματέγχυσης, β) η κατάρτιση του σιτηρεσίου στην εκτροφή, γ) η τεχνική της ορθής </w:t>
      </w:r>
      <w:proofErr w:type="spellStart"/>
      <w:r w:rsidRPr="00171B9C">
        <w:rPr>
          <w:sz w:val="20"/>
          <w:szCs w:val="20"/>
        </w:rPr>
        <w:t>άμελξης</w:t>
      </w:r>
      <w:proofErr w:type="spellEnd"/>
      <w:r w:rsidRPr="00171B9C">
        <w:rPr>
          <w:sz w:val="20"/>
          <w:szCs w:val="20"/>
        </w:rPr>
        <w:t xml:space="preserve">, δ) τα οφέλη της γενετικής βελτίωσης, ε) η οικονομική διαχείριση της εκμετάλλευσης κλπ. </w:t>
      </w:r>
    </w:p>
    <w:p w14:paraId="342C22AF" w14:textId="77777777" w:rsidR="00CC1F85" w:rsidRPr="00171B9C" w:rsidRDefault="00CC1F85" w:rsidP="00CC1F85">
      <w:pPr>
        <w:pStyle w:val="normalwithoutspacing"/>
        <w:rPr>
          <w:sz w:val="20"/>
          <w:szCs w:val="20"/>
        </w:rPr>
      </w:pPr>
      <w:r w:rsidRPr="00171B9C">
        <w:rPr>
          <w:sz w:val="20"/>
          <w:szCs w:val="20"/>
        </w:rPr>
        <w:t>Η δια βίου εκπαίδευση θα υποστηρίζεται με διανομή έντυπου και ηλεκτρονικού υλικού το οποίο θα είναι διαθέσιμο και στο διαδίκτυο. Έτσι, οι κτηνοτρόφοι θα επωφεληθούν σημαντικά από την ανάπτυξη ρεαλιστικών προγραμμάτων που θα ανταποκρίνονται στις εκπαιδευτικές τους ανάγκες και οι οποίες θα καθοριστούν στη διάρκεια του έργου. Το ηλεκτρονικό υλικό θα παραδοθεί από τον φορέα εκτέλεσης του έργου στην Δ/</w:t>
      </w:r>
      <w:proofErr w:type="spellStart"/>
      <w:r w:rsidRPr="00171B9C">
        <w:rPr>
          <w:sz w:val="20"/>
          <w:szCs w:val="20"/>
        </w:rPr>
        <w:t>νση</w:t>
      </w:r>
      <w:proofErr w:type="spellEnd"/>
      <w:r w:rsidRPr="00171B9C">
        <w:rPr>
          <w:sz w:val="20"/>
          <w:szCs w:val="20"/>
        </w:rPr>
        <w:t xml:space="preserve"> Κτηνιατρικής της ΠΑΜΘ όπου και θα αναρτηθεί στην ιστοσελίδα της Περιφέρειας ΑΜΘ. </w:t>
      </w:r>
    </w:p>
    <w:p w14:paraId="1C3B68C5" w14:textId="77777777" w:rsidR="00CC1F85" w:rsidRPr="00171B9C" w:rsidRDefault="00CC1F85" w:rsidP="00CC1F85">
      <w:pPr>
        <w:pStyle w:val="normalwithoutspacing"/>
        <w:ind w:left="426"/>
        <w:rPr>
          <w:sz w:val="20"/>
          <w:szCs w:val="20"/>
        </w:rPr>
      </w:pPr>
    </w:p>
    <w:bookmarkEnd w:id="101"/>
    <w:p w14:paraId="2E2F1533" w14:textId="77777777" w:rsidR="00CC1F85" w:rsidRPr="00171B9C" w:rsidRDefault="00CC1F85" w:rsidP="00CC1F85">
      <w:pPr>
        <w:pStyle w:val="normalwithoutspacing"/>
        <w:rPr>
          <w:b/>
          <w:sz w:val="20"/>
          <w:szCs w:val="20"/>
        </w:rPr>
      </w:pPr>
      <w:r w:rsidRPr="00171B9C">
        <w:rPr>
          <w:b/>
          <w:sz w:val="20"/>
          <w:szCs w:val="20"/>
        </w:rPr>
        <w:t>ΕΕ2.Προγραμματισμός των δειγματοληψιών - Αξιολόγηση των εργαστηριακών αποτελεσμάτων και ανάπτυξη ενός προγράμματος ολιστικής διαχείρισης στις εκτροφές.</w:t>
      </w:r>
    </w:p>
    <w:p w14:paraId="5F4D11E1" w14:textId="77777777" w:rsidR="00CC1F85" w:rsidRPr="00171B9C" w:rsidRDefault="00CC1F85" w:rsidP="00CC1F85">
      <w:pPr>
        <w:pStyle w:val="normalwithoutspacing"/>
        <w:rPr>
          <w:sz w:val="20"/>
          <w:szCs w:val="20"/>
          <w:highlight w:val="yellow"/>
          <w:u w:val="single"/>
        </w:rPr>
      </w:pPr>
      <w:r w:rsidRPr="00171B9C">
        <w:rPr>
          <w:sz w:val="20"/>
          <w:szCs w:val="20"/>
        </w:rPr>
        <w:t>Η δεύτερη Ενότητα εργασίας (ΕΕ2) θα περιλαμβάνει:</w:t>
      </w:r>
    </w:p>
    <w:p w14:paraId="2AB3C21A" w14:textId="77777777" w:rsidR="00CC1F85" w:rsidRPr="00171B9C" w:rsidRDefault="00CC1F85" w:rsidP="00CC1F85">
      <w:pPr>
        <w:pStyle w:val="normalwithoutspacing"/>
        <w:rPr>
          <w:sz w:val="20"/>
          <w:szCs w:val="20"/>
        </w:rPr>
      </w:pPr>
      <w:r w:rsidRPr="00171B9C">
        <w:rPr>
          <w:sz w:val="20"/>
          <w:szCs w:val="20"/>
        </w:rPr>
        <w:t>Σε κάθε μία από τις εκτροφές που θα επιλεγούν, (σύνολο 50 εκτροφές, 10 από κάθε Περιφερειακή Ενότητα), θα πραγματοποιηθούν τα παρακάτω:</w:t>
      </w:r>
    </w:p>
    <w:p w14:paraId="4D2A1F5C" w14:textId="77777777" w:rsidR="00CC1F85" w:rsidRPr="00171B9C" w:rsidRDefault="00CC1F85" w:rsidP="00CC1F85">
      <w:pPr>
        <w:pStyle w:val="normalwithoutspacing"/>
        <w:rPr>
          <w:sz w:val="20"/>
          <w:szCs w:val="20"/>
        </w:rPr>
      </w:pPr>
      <w:r w:rsidRPr="00171B9C">
        <w:rPr>
          <w:sz w:val="20"/>
          <w:szCs w:val="20"/>
        </w:rPr>
        <w:t xml:space="preserve">Α) Κλινική εξέταση μαστού (ψηλάφηση – επισκόπηση) των επιλεγμένων ζώων που αρμέγονται για τα δύο έτη εφαρμογής του προγράμματος και καταγραφή των περιστατικών κλινικής μαστίτιδας.  Επιπλέον, από τα επιλεγμένα ζώα θα λαμβάνονται ατομικά δείγματα γάλακτος για να ελεγχθούν και να καταγραφούν με τη δοκιμή </w:t>
      </w:r>
      <w:proofErr w:type="spellStart"/>
      <w:r w:rsidRPr="00171B9C">
        <w:rPr>
          <w:sz w:val="20"/>
          <w:szCs w:val="20"/>
        </w:rPr>
        <w:t>California</w:t>
      </w:r>
      <w:proofErr w:type="spellEnd"/>
      <w:r w:rsidR="00597E0A" w:rsidRPr="00171B9C">
        <w:rPr>
          <w:sz w:val="20"/>
          <w:szCs w:val="20"/>
        </w:rPr>
        <w:t xml:space="preserve"> </w:t>
      </w:r>
      <w:proofErr w:type="spellStart"/>
      <w:r w:rsidRPr="00171B9C">
        <w:rPr>
          <w:sz w:val="20"/>
          <w:szCs w:val="20"/>
        </w:rPr>
        <w:t>Mastitis</w:t>
      </w:r>
      <w:proofErr w:type="spellEnd"/>
      <w:r w:rsidR="00597E0A" w:rsidRPr="00171B9C">
        <w:rPr>
          <w:sz w:val="20"/>
          <w:szCs w:val="20"/>
        </w:rPr>
        <w:t xml:space="preserve"> </w:t>
      </w:r>
      <w:proofErr w:type="spellStart"/>
      <w:r w:rsidRPr="00171B9C">
        <w:rPr>
          <w:sz w:val="20"/>
          <w:szCs w:val="20"/>
        </w:rPr>
        <w:t>Test</w:t>
      </w:r>
      <w:proofErr w:type="spellEnd"/>
      <w:r w:rsidRPr="00171B9C">
        <w:rPr>
          <w:sz w:val="20"/>
          <w:szCs w:val="20"/>
        </w:rPr>
        <w:t xml:space="preserve"> (CMT) οι </w:t>
      </w:r>
      <w:proofErr w:type="spellStart"/>
      <w:r w:rsidRPr="00171B9C">
        <w:rPr>
          <w:sz w:val="20"/>
          <w:szCs w:val="20"/>
        </w:rPr>
        <w:t>υποκλινικές</w:t>
      </w:r>
      <w:proofErr w:type="spellEnd"/>
      <w:r w:rsidR="00597E0A" w:rsidRPr="00171B9C">
        <w:rPr>
          <w:sz w:val="20"/>
          <w:szCs w:val="20"/>
        </w:rPr>
        <w:t xml:space="preserve"> </w:t>
      </w:r>
      <w:proofErr w:type="spellStart"/>
      <w:r w:rsidRPr="00171B9C">
        <w:rPr>
          <w:sz w:val="20"/>
          <w:szCs w:val="20"/>
        </w:rPr>
        <w:t>μαστίτιδες</w:t>
      </w:r>
      <w:proofErr w:type="spellEnd"/>
      <w:r w:rsidRPr="00171B9C">
        <w:rPr>
          <w:sz w:val="20"/>
          <w:szCs w:val="20"/>
        </w:rPr>
        <w:t xml:space="preserve">, ως συνέπεια της μόλυνσης του μαστού. Το αποτέλεσμα της δοκιμής αυτής θα βαθμολογείται </w:t>
      </w:r>
      <w:bookmarkStart w:id="102" w:name="_Hlk130211826"/>
      <w:r w:rsidRPr="00171B9C">
        <w:rPr>
          <w:sz w:val="20"/>
          <w:szCs w:val="20"/>
        </w:rPr>
        <w:t xml:space="preserve">βάσει της κλίμακας (0-4, 0: Αρνητικό, 4: Θετικό). Ταυτόχρονα θα παρέχετε στον κτηνοτρόφο η εκπαίδευση για την εφαρμογή της ορθής πρακτικής της </w:t>
      </w:r>
      <w:proofErr w:type="spellStart"/>
      <w:r w:rsidRPr="00171B9C">
        <w:rPr>
          <w:sz w:val="20"/>
          <w:szCs w:val="20"/>
        </w:rPr>
        <w:t>άμελξης</w:t>
      </w:r>
      <w:proofErr w:type="spellEnd"/>
      <w:r w:rsidRPr="00171B9C">
        <w:rPr>
          <w:sz w:val="20"/>
          <w:szCs w:val="20"/>
        </w:rPr>
        <w:t xml:space="preserve"> που θα οδηγήσει στην αποφυγή εσφαλμένων χειρισμών</w:t>
      </w:r>
      <w:r w:rsidR="001716AA" w:rsidRPr="00171B9C">
        <w:rPr>
          <w:sz w:val="20"/>
          <w:szCs w:val="20"/>
        </w:rPr>
        <w:t xml:space="preserve"> του αρμέγματος</w:t>
      </w:r>
      <w:r w:rsidRPr="00171B9C">
        <w:rPr>
          <w:sz w:val="20"/>
          <w:szCs w:val="20"/>
        </w:rPr>
        <w:t xml:space="preserve"> που προκαλούν την μόλυνση του γάλακτος.</w:t>
      </w:r>
      <w:bookmarkEnd w:id="102"/>
    </w:p>
    <w:p w14:paraId="6401E3F0" w14:textId="77777777" w:rsidR="00CC1F85" w:rsidRPr="00171B9C" w:rsidRDefault="00CC1F85" w:rsidP="00CC1F85">
      <w:pPr>
        <w:pStyle w:val="normalwithoutspacing"/>
        <w:rPr>
          <w:sz w:val="20"/>
          <w:szCs w:val="20"/>
        </w:rPr>
      </w:pPr>
      <w:r w:rsidRPr="00171B9C">
        <w:rPr>
          <w:sz w:val="20"/>
          <w:szCs w:val="20"/>
        </w:rPr>
        <w:t>Β) Κάθε έτος εφαρμογής του προγράμματος θα λαμβάνονται τρία δείγματα γάλακτος από τη ψυχόμενη δεξαμενή συλλογής γάλακτος της κάθε εκτροφής  (1</w:t>
      </w:r>
      <w:r w:rsidRPr="00171B9C">
        <w:rPr>
          <w:sz w:val="20"/>
          <w:szCs w:val="20"/>
          <w:vertAlign w:val="superscript"/>
        </w:rPr>
        <w:t>ο</w:t>
      </w:r>
      <w:r w:rsidRPr="00171B9C">
        <w:rPr>
          <w:sz w:val="20"/>
          <w:szCs w:val="20"/>
        </w:rPr>
        <w:t xml:space="preserve"> στην αρχή της </w:t>
      </w:r>
      <w:proofErr w:type="spellStart"/>
      <w:r w:rsidRPr="00171B9C">
        <w:rPr>
          <w:sz w:val="20"/>
          <w:szCs w:val="20"/>
        </w:rPr>
        <w:t>αμελκτικής</w:t>
      </w:r>
      <w:proofErr w:type="spellEnd"/>
      <w:r w:rsidRPr="00171B9C">
        <w:rPr>
          <w:sz w:val="20"/>
          <w:szCs w:val="20"/>
        </w:rPr>
        <w:t xml:space="preserve"> περιόδου, 2</w:t>
      </w:r>
      <w:r w:rsidRPr="00171B9C">
        <w:rPr>
          <w:sz w:val="20"/>
          <w:szCs w:val="20"/>
          <w:vertAlign w:val="superscript"/>
        </w:rPr>
        <w:t>ο</w:t>
      </w:r>
      <w:r w:rsidRPr="00171B9C">
        <w:rPr>
          <w:sz w:val="20"/>
          <w:szCs w:val="20"/>
        </w:rPr>
        <w:t xml:space="preserve"> τον 3ο ή 4ο μήνα της γαλακτικής περιόδου και 3</w:t>
      </w:r>
      <w:r w:rsidRPr="00171B9C">
        <w:rPr>
          <w:sz w:val="20"/>
          <w:szCs w:val="20"/>
          <w:vertAlign w:val="superscript"/>
        </w:rPr>
        <w:t>ο</w:t>
      </w:r>
      <w:r w:rsidRPr="00171B9C">
        <w:rPr>
          <w:sz w:val="20"/>
          <w:szCs w:val="20"/>
        </w:rPr>
        <w:t xml:space="preserve"> λίγο πριν την είσοδο στη ξηρά περίοδο). Τα δείγματα γάλακτος θα μεταφερθούν στο εργαστήριο γάλακτος, σε θερμοκρασία 0-4ο C (το αργότερο μέσα σε 24 ώρες) για να ελεγχθούν το λίπος, οι πρωτεΐνες, η λακτόζη και το ΣΥΑΛ του γάλακτος της κάθε εκτροφής.  </w:t>
      </w:r>
    </w:p>
    <w:p w14:paraId="37924E06" w14:textId="77777777" w:rsidR="00CC1F85" w:rsidRPr="00171B9C" w:rsidRDefault="00CC1F85" w:rsidP="00CC1F85">
      <w:pPr>
        <w:pStyle w:val="normalwithoutspacing"/>
        <w:rPr>
          <w:sz w:val="20"/>
          <w:szCs w:val="20"/>
        </w:rPr>
      </w:pPr>
      <w:r w:rsidRPr="00171B9C">
        <w:rPr>
          <w:sz w:val="20"/>
          <w:szCs w:val="20"/>
        </w:rPr>
        <w:lastRenderedPageBreak/>
        <w:t>Γ)</w:t>
      </w:r>
      <w:bookmarkStart w:id="103" w:name="_Hlk130211188"/>
      <w:r w:rsidRPr="00171B9C">
        <w:rPr>
          <w:sz w:val="20"/>
          <w:szCs w:val="20"/>
        </w:rPr>
        <w:t xml:space="preserve">  Στους απογόνους της F2 (παράγωγα 2ου έτους) θα πραγματοποιηθούν </w:t>
      </w:r>
      <w:proofErr w:type="spellStart"/>
      <w:r w:rsidRPr="00171B9C">
        <w:rPr>
          <w:sz w:val="20"/>
          <w:szCs w:val="20"/>
        </w:rPr>
        <w:t>γαλακτομετρήσεις</w:t>
      </w:r>
      <w:proofErr w:type="spellEnd"/>
      <w:r w:rsidRPr="00171B9C">
        <w:rPr>
          <w:sz w:val="20"/>
          <w:szCs w:val="20"/>
        </w:rPr>
        <w:t xml:space="preserve"> τον 1ο , 2ο  και 3ο  μήνα της γαλακτικής περιόδου (στις εκτροφές στις οποίες έχουν τις υποδομές για μηχανικό άρμεγμα και είναι εφικτή η πραγματοποίηση των </w:t>
      </w:r>
      <w:proofErr w:type="spellStart"/>
      <w:r w:rsidRPr="00171B9C">
        <w:rPr>
          <w:sz w:val="20"/>
          <w:szCs w:val="20"/>
        </w:rPr>
        <w:t>γαλακτομετρήσεων</w:t>
      </w:r>
      <w:proofErr w:type="spellEnd"/>
      <w:r w:rsidRPr="00171B9C">
        <w:rPr>
          <w:sz w:val="20"/>
          <w:szCs w:val="20"/>
        </w:rPr>
        <w:t xml:space="preserve">). Θα ληφθούν ατομικά δείγματα γάλατος από κάθε προβατίνα (απογόνους F2). Πριν από την έναρξη της δειγματοληψίας, θα εξετάζεται ο μαστός κάθε ζώου (ψηλάφηση και επισκόπηση) και θα καταγράφονται τα περιστατικά κλινικής μαστίτιδας. Στα δείγματα γάλακτος θα πραγματοποιηθούν εργαστηριακές αναλύσεις για προσδιορισμό της χημικής σύνθεσής του  (Λίπος, Πρωτεΐνες, Λακτόζη και ΣΥΑΛ). </w:t>
      </w:r>
      <w:bookmarkEnd w:id="103"/>
    </w:p>
    <w:p w14:paraId="02C7FBDF" w14:textId="77777777" w:rsidR="00CC1F85" w:rsidRPr="00171B9C" w:rsidRDefault="00CC1F85" w:rsidP="00CC1F85">
      <w:pPr>
        <w:pStyle w:val="normalwithoutspacing"/>
        <w:rPr>
          <w:sz w:val="20"/>
          <w:szCs w:val="20"/>
        </w:rPr>
      </w:pPr>
      <w:r w:rsidRPr="00171B9C">
        <w:rPr>
          <w:sz w:val="20"/>
          <w:szCs w:val="20"/>
        </w:rPr>
        <w:t xml:space="preserve">Δ) Δειγματοληψίες των ζωοτροφών της κάθε εκτροφής και ανάλυσης τους σε Εργαστήριο Ζωοτροφών. Με βάση τα αποτελέσματα της ανάλυσης θα πραγματοποιείται ένα πρόγραμμα διατροφικής παρέμβασης για κάθε εκτροφή. Η ανάλυση των ζωοτροφών θα γίνεται </w:t>
      </w:r>
      <w:proofErr w:type="spellStart"/>
      <w:r w:rsidRPr="00171B9C">
        <w:rPr>
          <w:sz w:val="20"/>
          <w:szCs w:val="20"/>
        </w:rPr>
        <w:t>καθ΄όλη</w:t>
      </w:r>
      <w:proofErr w:type="spellEnd"/>
      <w:r w:rsidRPr="00171B9C">
        <w:rPr>
          <w:sz w:val="20"/>
          <w:szCs w:val="20"/>
        </w:rPr>
        <w:t xml:space="preserve"> τη διάρκεια του έργου στις διαφορετικές παρτίδες ζωοτροφών που θα παραλαμβάνει η κάθε εκτροφή και με μέγιστο αριθμό 4 δειγματοληψίες ανά εκτροφή (μία ανά εξάμηνο). Οι δειγματοληψία των ζωοτροφών είναι δυνατόν να γίνεται από τον ανάδοχο αλλά και από τον κτηνοτρόφο με αποστολή των δειγμάτων από τον ίδιο τον κτηνοτρόφο αλλά και διαμέσου των Κτηνιατρικών Υπηρεσιών των Π.Ε..  Έχοντας υπόψη  ότι η διατροφή διαμορφώνει το κόστος παραγωγής του τελικού προϊόντος σε πολύ υψηλό ποσοστό (κατά περίπτωση από 50 έως 80%), κατά την εκτέλεση του προγράμματος, θα εφαρμοστεί  και η διατροφική διαχείριση των ποιμνίων η οποία θα περιλαμβάνει την ανάπτυξη και εφαρμογή της ‘διατροφής ακριβείας’ (</w:t>
      </w:r>
      <w:proofErr w:type="spellStart"/>
      <w:r w:rsidRPr="00171B9C">
        <w:rPr>
          <w:sz w:val="20"/>
          <w:szCs w:val="20"/>
        </w:rPr>
        <w:t>precision</w:t>
      </w:r>
      <w:proofErr w:type="spellEnd"/>
      <w:r w:rsidR="002E640C" w:rsidRPr="00171B9C">
        <w:rPr>
          <w:sz w:val="20"/>
          <w:szCs w:val="20"/>
        </w:rPr>
        <w:t xml:space="preserve"> </w:t>
      </w:r>
      <w:proofErr w:type="spellStart"/>
      <w:r w:rsidRPr="00171B9C">
        <w:rPr>
          <w:sz w:val="20"/>
          <w:szCs w:val="20"/>
        </w:rPr>
        <w:t>feeding</w:t>
      </w:r>
      <w:proofErr w:type="spellEnd"/>
      <w:r w:rsidRPr="00171B9C">
        <w:rPr>
          <w:sz w:val="20"/>
          <w:szCs w:val="20"/>
        </w:rPr>
        <w:t>) με βάση τις ελληνικές συνθήκες εκτροφής, σε όλες τις επιλεγμένες εγκαταστάσεις των αιγοπροβάτων.</w:t>
      </w:r>
    </w:p>
    <w:p w14:paraId="4D165C9F" w14:textId="77777777" w:rsidR="00CC1F85" w:rsidRPr="00171B9C" w:rsidRDefault="00CC1F85" w:rsidP="00CC1F85">
      <w:pPr>
        <w:pStyle w:val="normalwithoutspacing"/>
        <w:rPr>
          <w:sz w:val="20"/>
          <w:szCs w:val="20"/>
        </w:rPr>
      </w:pPr>
      <w:r w:rsidRPr="00171B9C">
        <w:rPr>
          <w:sz w:val="20"/>
          <w:szCs w:val="20"/>
        </w:rPr>
        <w:t xml:space="preserve">Ε) Στους απογόνους της </w:t>
      </w:r>
      <w:r w:rsidRPr="00171B9C">
        <w:rPr>
          <w:sz w:val="20"/>
          <w:szCs w:val="20"/>
          <w:lang w:val="en-US"/>
        </w:rPr>
        <w:t>F</w:t>
      </w:r>
      <w:r w:rsidRPr="00171B9C">
        <w:rPr>
          <w:sz w:val="20"/>
          <w:szCs w:val="20"/>
        </w:rPr>
        <w:t xml:space="preserve">2 γενιάς θα πραγματοποιηθεί δειγματοληψία αίματος με σκοπό την ανίχνευση των κυριάρχων γονιδίων </w:t>
      </w:r>
      <w:r w:rsidRPr="00171B9C">
        <w:rPr>
          <w:sz w:val="20"/>
          <w:szCs w:val="20"/>
          <w:lang w:val="en-US"/>
        </w:rPr>
        <w:t>ARR</w:t>
      </w:r>
      <w:r w:rsidRPr="00171B9C">
        <w:rPr>
          <w:sz w:val="20"/>
          <w:szCs w:val="20"/>
        </w:rPr>
        <w:t>/</w:t>
      </w:r>
      <w:r w:rsidRPr="00171B9C">
        <w:rPr>
          <w:sz w:val="20"/>
          <w:szCs w:val="20"/>
          <w:lang w:val="en-US"/>
        </w:rPr>
        <w:t>ARR</w:t>
      </w:r>
      <w:r w:rsidRPr="00171B9C">
        <w:rPr>
          <w:sz w:val="20"/>
          <w:szCs w:val="20"/>
        </w:rPr>
        <w:t xml:space="preserve"> που είναι ανθεκτικά έναντι του νοσήματος της Κλασικής Τρομώδους Νόσου. Η δειγματοληψία θα πραγματοποιηθεί εφόσον το διαπιστευμένο εργαστήριο του ΥΠΑΑΤ είναι σύμφωνο να πραγματοποιήσει αυτή την εξέταση </w:t>
      </w:r>
      <w:proofErr w:type="spellStart"/>
      <w:r w:rsidRPr="00171B9C">
        <w:rPr>
          <w:sz w:val="20"/>
          <w:szCs w:val="20"/>
        </w:rPr>
        <w:t>γενότυπου</w:t>
      </w:r>
      <w:proofErr w:type="spellEnd"/>
      <w:r w:rsidRPr="00171B9C">
        <w:rPr>
          <w:sz w:val="20"/>
          <w:szCs w:val="20"/>
        </w:rPr>
        <w:t xml:space="preserve">.       </w:t>
      </w:r>
    </w:p>
    <w:p w14:paraId="6DEC2BF5" w14:textId="77777777" w:rsidR="00CC1F85" w:rsidRPr="00171B9C" w:rsidRDefault="00CC1F85" w:rsidP="00CC1F85">
      <w:pPr>
        <w:pStyle w:val="normalwithoutspacing"/>
      </w:pPr>
    </w:p>
    <w:p w14:paraId="185F51F0" w14:textId="77777777" w:rsidR="00CC1F85" w:rsidRPr="00171B9C" w:rsidRDefault="00CC1F85" w:rsidP="00CC1F85">
      <w:pPr>
        <w:pStyle w:val="normalwithoutspacing"/>
        <w:rPr>
          <w:b/>
          <w:sz w:val="20"/>
          <w:szCs w:val="20"/>
        </w:rPr>
      </w:pPr>
      <w:r w:rsidRPr="00171B9C">
        <w:rPr>
          <w:b/>
          <w:sz w:val="20"/>
          <w:szCs w:val="20"/>
        </w:rPr>
        <w:t xml:space="preserve">ΕΕ3.  Δημιουργία και οργάνωση βάσης δεδομένων  </w:t>
      </w:r>
    </w:p>
    <w:p w14:paraId="1BD72873" w14:textId="77777777" w:rsidR="00CC1F85" w:rsidRPr="00171B9C" w:rsidRDefault="00CC1F85" w:rsidP="00CC1F85">
      <w:pPr>
        <w:pStyle w:val="normalwithoutspacing"/>
        <w:rPr>
          <w:sz w:val="20"/>
          <w:szCs w:val="20"/>
        </w:rPr>
      </w:pPr>
      <w:r w:rsidRPr="00171B9C">
        <w:rPr>
          <w:sz w:val="20"/>
          <w:szCs w:val="20"/>
        </w:rPr>
        <w:t>Η τρίτη Ενότητα εργασίας (ΕΕ3) θα περιλαμβάνει την</w:t>
      </w:r>
      <w:r w:rsidR="00597E0A" w:rsidRPr="00171B9C">
        <w:rPr>
          <w:sz w:val="20"/>
          <w:szCs w:val="20"/>
        </w:rPr>
        <w:t xml:space="preserve"> ο</w:t>
      </w:r>
      <w:r w:rsidRPr="00171B9C">
        <w:rPr>
          <w:sz w:val="20"/>
          <w:szCs w:val="20"/>
        </w:rPr>
        <w:t xml:space="preserve">ργάνωση βάσης δεδομένων. </w:t>
      </w:r>
    </w:p>
    <w:p w14:paraId="28378976" w14:textId="77777777" w:rsidR="00CC1F85" w:rsidRPr="00171B9C" w:rsidRDefault="00CC1F85" w:rsidP="00CC1F85">
      <w:pPr>
        <w:pStyle w:val="normalwithoutspacing"/>
        <w:rPr>
          <w:strike/>
          <w:sz w:val="20"/>
          <w:szCs w:val="20"/>
        </w:rPr>
      </w:pPr>
      <w:r w:rsidRPr="00171B9C">
        <w:rPr>
          <w:sz w:val="20"/>
          <w:szCs w:val="20"/>
        </w:rPr>
        <w:t>Τα δεδομένα τα οποία θα συλλεχθούν από τις εκτροφές, θα εισαχθούν σε μία ειδικά διαμορφωμένη βάση δεδομένων. Η βάση δεδομένων έχει ως στόχο να διευκολύνει την ιεράρχηση και την ανάλυση των σημαντικότερων προβλημάτων της εκτροφής σε συνάρτηση με τις αποδόσεις, την υγεία και ευζωία των ζώων καθώς και τη βιωσιμότητά της, παράλληλα θα χρησιμοποιηθεί για τον σχεδιασμό ενός ολιστικού συστήματος διαχείρισης της εκτροφής.</w:t>
      </w:r>
    </w:p>
    <w:p w14:paraId="75A14ADB" w14:textId="77777777" w:rsidR="00CC1F85" w:rsidRPr="00171B9C" w:rsidRDefault="00CC1F85" w:rsidP="00CC1F85">
      <w:pPr>
        <w:pStyle w:val="normalwithoutspacing"/>
        <w:rPr>
          <w:sz w:val="20"/>
          <w:szCs w:val="20"/>
        </w:rPr>
      </w:pPr>
      <w:r w:rsidRPr="00171B9C">
        <w:rPr>
          <w:sz w:val="20"/>
          <w:szCs w:val="20"/>
        </w:rPr>
        <w:t>Η εφαρμογή του προγράμματος θα είναι δυναμική και οι παρεμβάσεις θα παρακολουθούνται θα ελέγχονται και θα αξιολογούνται λαμβάνοντας υπόψη τα ευρήματα που θα συλλέγονται από τις περιοδικές επισκέψεις του προσωπικού εκτέλεσης του προγράμματος στις εκτροφές.</w:t>
      </w:r>
    </w:p>
    <w:p w14:paraId="47C1AF57" w14:textId="77777777" w:rsidR="00CC1F85" w:rsidRPr="00171B9C" w:rsidRDefault="00CC1F85" w:rsidP="00CC1F85">
      <w:pPr>
        <w:pStyle w:val="normalwithoutspacing"/>
        <w:rPr>
          <w:sz w:val="20"/>
          <w:szCs w:val="20"/>
        </w:rPr>
      </w:pPr>
      <w:r w:rsidRPr="00171B9C">
        <w:rPr>
          <w:sz w:val="20"/>
          <w:szCs w:val="20"/>
        </w:rPr>
        <w:t>Η βάση δεδομένων πρέπει να έχει την δυνατότητα να εξάγει τα σημαντικότερα προβλήματα που εμφανίζονται στην προβατοτροφία, και επιπλέον να εντοπίζει τις βελτιώσεις που πραγματοποιήθηκαν από την εφαρμογή του προγράμματος</w:t>
      </w:r>
      <w:r w:rsidR="00597E0A" w:rsidRPr="00171B9C">
        <w:rPr>
          <w:sz w:val="20"/>
          <w:szCs w:val="20"/>
        </w:rPr>
        <w:t xml:space="preserve"> </w:t>
      </w:r>
      <w:r w:rsidRPr="00171B9C">
        <w:rPr>
          <w:sz w:val="20"/>
          <w:szCs w:val="20"/>
        </w:rPr>
        <w:t>σε επίπεδο εκτροφής αλλά και Περιφέρειας.</w:t>
      </w:r>
    </w:p>
    <w:p w14:paraId="6C707924" w14:textId="77777777" w:rsidR="00CC1F85" w:rsidRPr="00171B9C" w:rsidRDefault="00CC1F85" w:rsidP="00CC1F85">
      <w:pPr>
        <w:pStyle w:val="normalwithoutspacing"/>
        <w:rPr>
          <w:sz w:val="20"/>
          <w:szCs w:val="20"/>
        </w:rPr>
      </w:pPr>
      <w:r w:rsidRPr="00171B9C">
        <w:rPr>
          <w:sz w:val="20"/>
          <w:szCs w:val="20"/>
        </w:rPr>
        <w:t xml:space="preserve">Ειδικότερα κάθε έτος μετά τον έλεγχο της διάγνωσης εγκυμοσύνης με υπέρηχο σε κάθε εκτροφή θα καταγράφονται και θα αξιολογούνται τα αποτελέσματα των εφαρμοζόμενων διαχειριστικών πρακτικών και του προγράμματος γενετικής βελτίωσης. Με αυτό τον τρόπο θα δημιουργηθεί μία ηλεκτρονική βάση δεδομένων για όλες τις εκτροφές και σε κάθε κτηνοτρόφο θα παραδίδεται </w:t>
      </w:r>
      <w:r w:rsidRPr="00171B9C">
        <w:rPr>
          <w:b/>
          <w:sz w:val="20"/>
          <w:szCs w:val="20"/>
        </w:rPr>
        <w:t>αναλυτική έκθεση αξιολόγησης της εκτροφής του</w:t>
      </w:r>
      <w:r w:rsidRPr="00171B9C">
        <w:rPr>
          <w:sz w:val="20"/>
          <w:szCs w:val="20"/>
        </w:rPr>
        <w:t xml:space="preserve"> στην οποία θα διατυπώνονται τα ευρήματα, τα συμπεράσματα και οι προτεινόμενες παρεμβάσεις.</w:t>
      </w:r>
    </w:p>
    <w:p w14:paraId="31E4406E" w14:textId="77777777" w:rsidR="00CC1F85" w:rsidRPr="00171B9C" w:rsidRDefault="00CC1F85" w:rsidP="00CC1F85">
      <w:pPr>
        <w:pStyle w:val="normalwithoutspacing"/>
        <w:rPr>
          <w:b/>
          <w:sz w:val="20"/>
          <w:szCs w:val="20"/>
        </w:rPr>
      </w:pPr>
      <w:r w:rsidRPr="00171B9C">
        <w:rPr>
          <w:b/>
          <w:sz w:val="20"/>
          <w:szCs w:val="20"/>
        </w:rPr>
        <w:t xml:space="preserve">Στην βάση δεδομένων που θα δημιουργηθεί από τον ανάδοχο θα επιτρέπεται η πρόσβαση Κτηνιατρικών Υπηρεσιών της Περιφέρειας χωρίς να υπάρχει η δυνατότητα μεταβολής στοιχείων και πρόσβασης στα προσωπικά δεδομένα των κτηνοτρόφων.   </w:t>
      </w:r>
    </w:p>
    <w:p w14:paraId="1C889A99" w14:textId="77777777" w:rsidR="00CC1F85" w:rsidRPr="00171B9C" w:rsidRDefault="00CC1F85" w:rsidP="00CC1F85">
      <w:pPr>
        <w:pStyle w:val="normalwithoutspacing"/>
        <w:rPr>
          <w:b/>
          <w:bCs/>
        </w:rPr>
      </w:pPr>
    </w:p>
    <w:p w14:paraId="3F9FA2DE" w14:textId="77777777" w:rsidR="00CC1F85" w:rsidRPr="00171B9C" w:rsidRDefault="00CC1F85" w:rsidP="00CC1F85">
      <w:pPr>
        <w:pStyle w:val="normalwithoutspacing"/>
        <w:rPr>
          <w:b/>
          <w:sz w:val="20"/>
          <w:szCs w:val="20"/>
        </w:rPr>
      </w:pPr>
      <w:r w:rsidRPr="00171B9C">
        <w:rPr>
          <w:b/>
          <w:sz w:val="20"/>
          <w:szCs w:val="20"/>
        </w:rPr>
        <w:t>ΕΕ4. Εφαρμογή τεχνητής σπερματέγχυσης – έλεγχος πρώιμης διάγνωσης εγκυμοσύνης</w:t>
      </w:r>
    </w:p>
    <w:p w14:paraId="6A37FCD5" w14:textId="77777777" w:rsidR="00CC1F85" w:rsidRPr="00171B9C" w:rsidRDefault="00CC1F85" w:rsidP="00CC1F85">
      <w:pPr>
        <w:pStyle w:val="normalwithoutspacing"/>
        <w:rPr>
          <w:sz w:val="20"/>
          <w:szCs w:val="20"/>
        </w:rPr>
      </w:pPr>
      <w:r w:rsidRPr="00171B9C">
        <w:rPr>
          <w:sz w:val="20"/>
          <w:szCs w:val="20"/>
        </w:rPr>
        <w:t xml:space="preserve">Η τέταρτη Ενότητα εργασίας (ΕΕ4) θα περιλαμβάνει τα παρακάτω: </w:t>
      </w:r>
    </w:p>
    <w:p w14:paraId="00EB5D96" w14:textId="77777777" w:rsidR="00CC1F85" w:rsidRPr="00171B9C" w:rsidRDefault="00CC1F85" w:rsidP="00CC1F85">
      <w:pPr>
        <w:pStyle w:val="normalwithoutspacing"/>
        <w:rPr>
          <w:sz w:val="20"/>
          <w:szCs w:val="20"/>
        </w:rPr>
      </w:pPr>
      <w:r w:rsidRPr="00171B9C">
        <w:rPr>
          <w:sz w:val="20"/>
          <w:szCs w:val="20"/>
        </w:rPr>
        <w:t xml:space="preserve">Τον προγραμματισμό του συγχρονισμού των οίστρων των προβατίνων στις εκτροφές που θα επιλεγούν (50 θηλυκά από κάθε εκτροφή, δηλαδή συνολικά  περίπου 2500 ζώα σε επίπεδο Περιφέρειας). Ο συγχρονισμός του οίστρου στα ζώα κάθε εκτροφής θα γίνει με ευθύνη του κάθε κτηνοτρόφου και τον συνεργαζόμενο με αυτόν ιδιώτη κτηνίατρο. </w:t>
      </w:r>
    </w:p>
    <w:p w14:paraId="6071EDAD" w14:textId="77777777" w:rsidR="00CC1F85" w:rsidRPr="00171B9C" w:rsidRDefault="00CC1F85" w:rsidP="00CC1F85">
      <w:pPr>
        <w:pStyle w:val="normalwithoutspacing"/>
        <w:rPr>
          <w:sz w:val="20"/>
          <w:szCs w:val="20"/>
        </w:rPr>
      </w:pPr>
      <w:r w:rsidRPr="00171B9C">
        <w:rPr>
          <w:sz w:val="20"/>
          <w:szCs w:val="20"/>
        </w:rPr>
        <w:t xml:space="preserve">Η επιλογή των ζώων σε κάθε εκτροφή θα γίνει με βάση το ιστορικό και τα </w:t>
      </w:r>
      <w:proofErr w:type="spellStart"/>
      <w:r w:rsidRPr="00171B9C">
        <w:rPr>
          <w:sz w:val="20"/>
          <w:szCs w:val="20"/>
        </w:rPr>
        <w:t>φαινοτυπικά</w:t>
      </w:r>
      <w:proofErr w:type="spellEnd"/>
      <w:r w:rsidRPr="00171B9C">
        <w:rPr>
          <w:sz w:val="20"/>
          <w:szCs w:val="20"/>
        </w:rPr>
        <w:t xml:space="preserve"> χαρακτηριστικά του κάθε ζώου ώστε να καθοριστεί ο πυρήνας των ζώων που θα χρησιμοποιηθούν για την γενετική βελτίωση του ποιμνίου κάθε εκτροφής.</w:t>
      </w:r>
    </w:p>
    <w:p w14:paraId="0DB7E9CE" w14:textId="77777777" w:rsidR="00CC1F85" w:rsidRPr="00171B9C" w:rsidRDefault="00CC1F85" w:rsidP="00CC1F85">
      <w:pPr>
        <w:pStyle w:val="normalwithoutspacing"/>
        <w:rPr>
          <w:sz w:val="20"/>
          <w:szCs w:val="20"/>
        </w:rPr>
      </w:pPr>
      <w:r w:rsidRPr="00171B9C">
        <w:rPr>
          <w:sz w:val="20"/>
          <w:szCs w:val="20"/>
        </w:rPr>
        <w:t>Ο συγχρονισμός του οίστρου στα θηλυκά θα πραγματοποιηθεί σε χρονική περίοδο όπου θα συμφωνηθεί μεταξύ του φορέα και του κτηνοτρόφου (το κόστος των σκευασμάτων συγχρονισμού δεν αποτελεί δαπάνη του προγράμματος και θα βαρύνει αποκλειστικά τους κτηνοτρόφους).</w:t>
      </w:r>
    </w:p>
    <w:p w14:paraId="63914E9D" w14:textId="77777777" w:rsidR="00CC1F85" w:rsidRPr="00171B9C" w:rsidRDefault="00CC1F85" w:rsidP="00CC1F85">
      <w:pPr>
        <w:pStyle w:val="normalwithoutspacing"/>
        <w:rPr>
          <w:sz w:val="20"/>
          <w:szCs w:val="20"/>
        </w:rPr>
      </w:pPr>
      <w:r w:rsidRPr="00171B9C">
        <w:rPr>
          <w:sz w:val="20"/>
          <w:szCs w:val="20"/>
        </w:rPr>
        <w:lastRenderedPageBreak/>
        <w:t>Για την επιλογή του σπέρματος που θα χρησιμοποιηθεί για την τεχνητή σπερματέγχυση θα πρέπει να ληφθούν υπόψη τα παρακάτω:</w:t>
      </w:r>
    </w:p>
    <w:p w14:paraId="5881C183" w14:textId="77777777" w:rsidR="00CC1F85" w:rsidRPr="00171B9C" w:rsidRDefault="00CC1F85" w:rsidP="00CC1F85">
      <w:pPr>
        <w:suppressAutoHyphens w:val="0"/>
        <w:autoSpaceDE w:val="0"/>
        <w:autoSpaceDN w:val="0"/>
        <w:adjustRightInd w:val="0"/>
        <w:spacing w:after="0"/>
        <w:rPr>
          <w:sz w:val="20"/>
          <w:szCs w:val="20"/>
          <w:lang w:val="el-GR"/>
        </w:rPr>
      </w:pPr>
      <w:r w:rsidRPr="00171B9C">
        <w:rPr>
          <w:sz w:val="20"/>
          <w:szCs w:val="20"/>
          <w:lang w:val="el-GR"/>
        </w:rPr>
        <w:t xml:space="preserve">α)να προέρχεται από κριούς </w:t>
      </w:r>
      <w:proofErr w:type="spellStart"/>
      <w:r w:rsidRPr="00171B9C">
        <w:rPr>
          <w:sz w:val="20"/>
          <w:szCs w:val="20"/>
          <w:lang w:val="el-GR"/>
        </w:rPr>
        <w:t>γενοτυπημένους</w:t>
      </w:r>
      <w:proofErr w:type="spellEnd"/>
      <w:r w:rsidRPr="00171B9C">
        <w:rPr>
          <w:sz w:val="20"/>
          <w:szCs w:val="20"/>
          <w:lang w:val="el-GR"/>
        </w:rPr>
        <w:t xml:space="preserve"> κατηγορίας Ι, που φέρουν δηλ. δύο </w:t>
      </w:r>
      <w:proofErr w:type="spellStart"/>
      <w:r w:rsidRPr="00171B9C">
        <w:rPr>
          <w:sz w:val="20"/>
          <w:szCs w:val="20"/>
          <w:lang w:val="el-GR"/>
        </w:rPr>
        <w:t>αλληλόμορφα</w:t>
      </w:r>
      <w:proofErr w:type="spellEnd"/>
      <w:r w:rsidRPr="00171B9C">
        <w:rPr>
          <w:sz w:val="20"/>
          <w:szCs w:val="20"/>
          <w:lang w:val="el-GR"/>
        </w:rPr>
        <w:t xml:space="preserve"> γονίδια (</w:t>
      </w:r>
      <w:r w:rsidRPr="00171B9C">
        <w:rPr>
          <w:sz w:val="20"/>
          <w:szCs w:val="20"/>
        </w:rPr>
        <w:t>ARR</w:t>
      </w:r>
      <w:r w:rsidRPr="00171B9C">
        <w:rPr>
          <w:sz w:val="20"/>
          <w:szCs w:val="20"/>
          <w:lang w:val="el-GR"/>
        </w:rPr>
        <w:t>/</w:t>
      </w:r>
      <w:r w:rsidRPr="00171B9C">
        <w:rPr>
          <w:sz w:val="20"/>
          <w:szCs w:val="20"/>
        </w:rPr>
        <w:t>ARR</w:t>
      </w:r>
      <w:r w:rsidRPr="00171B9C">
        <w:rPr>
          <w:sz w:val="20"/>
          <w:szCs w:val="20"/>
          <w:lang w:val="el-GR"/>
        </w:rPr>
        <w:t xml:space="preserve">) και είναι ανθεκτικοί έναντι του νοσήματος της Κλασικής Τρομώδους Νόσου αλλά και στην Προϊούσα Πνευμονία. Τα ανωτέρω θα πρέπει να πιστοποιούνται από τα σχετικά έγγραφα που εκδίδει η εταιρεία προέλευσής του.  Με τον τρόπο αυτό θα αναπαραχθούν στο κοπάδι απόγονοι επίσης ανθεκτικοί στο νόσημα της Κλασικής Τρομώδους Νόσου και της Προϊούσας Πνευμονίας παράγοντες που είναι πολύ σημαντικοί για την ανάπτυξη της </w:t>
      </w:r>
      <w:proofErr w:type="spellStart"/>
      <w:r w:rsidRPr="00171B9C">
        <w:rPr>
          <w:sz w:val="20"/>
          <w:szCs w:val="20"/>
          <w:lang w:val="el-GR"/>
        </w:rPr>
        <w:t>αιγοπροβατοτροφίας</w:t>
      </w:r>
      <w:proofErr w:type="spellEnd"/>
      <w:r w:rsidRPr="00171B9C">
        <w:rPr>
          <w:sz w:val="20"/>
          <w:szCs w:val="20"/>
          <w:lang w:val="el-GR"/>
        </w:rPr>
        <w:t xml:space="preserve"> στην Περιφέρεια.</w:t>
      </w:r>
    </w:p>
    <w:p w14:paraId="04E9AEB0" w14:textId="77777777" w:rsidR="00CC1F85" w:rsidRPr="00171B9C" w:rsidRDefault="00CC1F85" w:rsidP="00CC1F85">
      <w:pPr>
        <w:pStyle w:val="normalwithoutspacing"/>
        <w:rPr>
          <w:strike/>
          <w:sz w:val="20"/>
          <w:szCs w:val="20"/>
        </w:rPr>
      </w:pPr>
      <w:r w:rsidRPr="00171B9C">
        <w:rPr>
          <w:sz w:val="20"/>
          <w:szCs w:val="20"/>
        </w:rPr>
        <w:t>β)να προέρχεται από ζώα που φέρουν υψηλή γενετική αξία σε επιθυμητούς δείκτες βελτίωσης, σύμφωνα με τον επιστημονικά υπεύθυνο του προγράμματος.</w:t>
      </w:r>
    </w:p>
    <w:p w14:paraId="13DF3F3A" w14:textId="77777777" w:rsidR="00CC1F85" w:rsidRPr="00171B9C" w:rsidRDefault="00CC1F85" w:rsidP="00CC1F85">
      <w:pPr>
        <w:pStyle w:val="normalwithoutspacing"/>
        <w:rPr>
          <w:sz w:val="20"/>
          <w:szCs w:val="20"/>
        </w:rPr>
      </w:pPr>
      <w:r w:rsidRPr="00171B9C">
        <w:rPr>
          <w:sz w:val="20"/>
          <w:szCs w:val="20"/>
        </w:rPr>
        <w:t>γ)την σύμφωνη γνώμη του κτηνοτρόφου ότι επιθυμεί να βελτιώσει τα ζώα του ως προς τους επιλεγμένους δείκτες.</w:t>
      </w:r>
    </w:p>
    <w:p w14:paraId="76894AC4" w14:textId="77777777" w:rsidR="00CC1F85" w:rsidRPr="00171B9C" w:rsidRDefault="00CC1F85" w:rsidP="00CC1F85">
      <w:pPr>
        <w:pStyle w:val="normalwithoutspacing"/>
        <w:rPr>
          <w:sz w:val="20"/>
          <w:szCs w:val="20"/>
        </w:rPr>
      </w:pPr>
      <w:r w:rsidRPr="00171B9C">
        <w:rPr>
          <w:sz w:val="20"/>
          <w:szCs w:val="20"/>
        </w:rPr>
        <w:t>Μετά την σπερματέγχυση και εντός διαστήματος 2 μηνών θα γίνεται έλεγχος για διάγνωση εγκυμοσύνης με τη χρήση υπερηχογράφου σε χρόνο που θα οριστεί από τον ανάδοχο εφαρμογής του προγράμματος.</w:t>
      </w:r>
    </w:p>
    <w:p w14:paraId="0C0631F9" w14:textId="77777777" w:rsidR="00CC1F85" w:rsidRPr="00171B9C" w:rsidRDefault="00CC1F85" w:rsidP="00CC1F85">
      <w:pPr>
        <w:pStyle w:val="normalwithoutspacing"/>
        <w:rPr>
          <w:sz w:val="20"/>
          <w:szCs w:val="20"/>
        </w:rPr>
      </w:pPr>
    </w:p>
    <w:p w14:paraId="64B7DF2B" w14:textId="77777777" w:rsidR="00CC1F85" w:rsidRPr="00171B9C" w:rsidRDefault="00CC1F85" w:rsidP="00CC1F85">
      <w:pPr>
        <w:pStyle w:val="normalwithoutspacing"/>
        <w:rPr>
          <w:b/>
          <w:sz w:val="20"/>
          <w:szCs w:val="20"/>
        </w:rPr>
      </w:pPr>
      <w:r w:rsidRPr="00171B9C">
        <w:rPr>
          <w:b/>
          <w:sz w:val="20"/>
          <w:szCs w:val="20"/>
        </w:rPr>
        <w:t xml:space="preserve">Β. ΤΕΧΝΙΚΗ ΠΕΡΙΓΡΑΦΗ </w:t>
      </w:r>
    </w:p>
    <w:p w14:paraId="7CF959EC" w14:textId="77777777" w:rsidR="00CC1F85" w:rsidRPr="00171B9C" w:rsidRDefault="00CC1F85" w:rsidP="00CC1F85">
      <w:pPr>
        <w:pStyle w:val="normalwithoutspacing"/>
        <w:rPr>
          <w:sz w:val="20"/>
          <w:szCs w:val="20"/>
        </w:rPr>
      </w:pPr>
    </w:p>
    <w:p w14:paraId="04FBA2C2" w14:textId="77777777" w:rsidR="00CC1F85" w:rsidRPr="00171B9C" w:rsidRDefault="00CC1F85" w:rsidP="00CC1F85">
      <w:pPr>
        <w:pStyle w:val="normalwithoutspacing"/>
        <w:rPr>
          <w:b/>
          <w:sz w:val="20"/>
          <w:szCs w:val="20"/>
        </w:rPr>
      </w:pPr>
      <w:r w:rsidRPr="00171B9C">
        <w:rPr>
          <w:b/>
          <w:sz w:val="20"/>
          <w:szCs w:val="20"/>
        </w:rPr>
        <w:t xml:space="preserve">Β.1 ΠΡΟΫΠΟΘΕΣΕΙΣ ΣΥΜΜΕΤΟΧΗΣ ΣΤΟ ΔΙΑΓΩΝΙΣΜΟ ΓΙΑ ΤΗΝ ΑΝΑΔΕΙΞΗ ΤΩΝ ΦΟΡΕΩΝ (ΑΝΑΔΟΧΩΝ) ΥΛΟΠΟΙΗΣΗΣ ΤΟΥ ΠΡΟΓΡΑΜΜΑΤΟΣ </w:t>
      </w:r>
    </w:p>
    <w:p w14:paraId="449F8EDE" w14:textId="77777777" w:rsidR="00CC1F85" w:rsidRPr="00171B9C" w:rsidRDefault="00CC1F85" w:rsidP="00CC1F85">
      <w:pPr>
        <w:pStyle w:val="normalwithoutspacing"/>
        <w:rPr>
          <w:sz w:val="20"/>
          <w:szCs w:val="20"/>
        </w:rPr>
      </w:pPr>
      <w:r w:rsidRPr="00171B9C">
        <w:rPr>
          <w:sz w:val="20"/>
          <w:szCs w:val="20"/>
        </w:rPr>
        <w:t xml:space="preserve">Τα ενδιαφερόμενα φυσικά ή νομικά πρόσωπα ή ένωση προσώπων ή κοινοπραξία προσώπων, προκειμένου να συμμετάσχουν στον διαγωνισμό για την ανάδειξη των φορέων υλοποίησης του προγράμματος πρέπει να διαθέτουν επαρκή εξοπλισμό, μέσα και πόρους για την ορθή εκτέλεση του προγράμματος, όπως: </w:t>
      </w:r>
    </w:p>
    <w:p w14:paraId="3838C2CD" w14:textId="77777777" w:rsidR="00CC1F85" w:rsidRPr="00171B9C" w:rsidRDefault="00CC1F85" w:rsidP="00CC1F85">
      <w:pPr>
        <w:rPr>
          <w:b/>
          <w:sz w:val="20"/>
          <w:szCs w:val="20"/>
          <w:lang w:val="el-GR"/>
        </w:rPr>
      </w:pPr>
      <w:r w:rsidRPr="00171B9C">
        <w:rPr>
          <w:b/>
          <w:sz w:val="20"/>
          <w:szCs w:val="20"/>
          <w:lang w:val="el-GR"/>
        </w:rPr>
        <w:t>α) διαθέτουν επιστημονικά υπεύθυνο που θα κατέχει αποδεδειγμένες ειδικές γνώσεις</w:t>
      </w:r>
      <w:r w:rsidR="00907843" w:rsidRPr="00171B9C">
        <w:rPr>
          <w:b/>
          <w:sz w:val="20"/>
          <w:szCs w:val="20"/>
          <w:lang w:val="el-GR"/>
        </w:rPr>
        <w:t xml:space="preserve"> κατάρτισης</w:t>
      </w:r>
      <w:r w:rsidRPr="00171B9C">
        <w:rPr>
          <w:b/>
          <w:sz w:val="20"/>
          <w:szCs w:val="20"/>
          <w:lang w:val="el-GR"/>
        </w:rPr>
        <w:t xml:space="preserve"> (</w:t>
      </w:r>
      <w:r w:rsidR="00907843" w:rsidRPr="00171B9C">
        <w:rPr>
          <w:b/>
          <w:sz w:val="20"/>
          <w:szCs w:val="20"/>
          <w:lang w:val="el-GR"/>
        </w:rPr>
        <w:t xml:space="preserve">Διδακτορικό </w:t>
      </w:r>
      <w:r w:rsidRPr="00171B9C">
        <w:rPr>
          <w:b/>
          <w:sz w:val="20"/>
          <w:szCs w:val="20"/>
          <w:lang w:val="el-GR"/>
        </w:rPr>
        <w:t>τίτλο σπουδών) σε θέματα</w:t>
      </w:r>
      <w:r w:rsidR="00907843" w:rsidRPr="00171B9C">
        <w:rPr>
          <w:b/>
          <w:sz w:val="20"/>
          <w:szCs w:val="20"/>
          <w:lang w:val="el-GR"/>
        </w:rPr>
        <w:t xml:space="preserve"> </w:t>
      </w:r>
      <w:r w:rsidRPr="00171B9C">
        <w:rPr>
          <w:b/>
          <w:sz w:val="20"/>
          <w:szCs w:val="20"/>
          <w:lang w:val="el-GR"/>
        </w:rPr>
        <w:t xml:space="preserve">εκτροφής μικρών μηρυκαστικών και </w:t>
      </w:r>
      <w:r w:rsidR="00865822" w:rsidRPr="00171B9C">
        <w:rPr>
          <w:b/>
          <w:sz w:val="20"/>
          <w:szCs w:val="20"/>
          <w:lang w:val="el-GR"/>
        </w:rPr>
        <w:t>με</w:t>
      </w:r>
      <w:r w:rsidRPr="00171B9C">
        <w:rPr>
          <w:b/>
          <w:sz w:val="20"/>
          <w:szCs w:val="20"/>
          <w:lang w:val="el-GR"/>
        </w:rPr>
        <w:t xml:space="preserve"> </w:t>
      </w:r>
      <w:r w:rsidR="00907843" w:rsidRPr="00171B9C">
        <w:rPr>
          <w:b/>
          <w:sz w:val="20"/>
          <w:szCs w:val="20"/>
          <w:lang w:val="el-GR"/>
        </w:rPr>
        <w:t xml:space="preserve">αποδεδειγμένη </w:t>
      </w:r>
      <w:r w:rsidRPr="00171B9C">
        <w:rPr>
          <w:b/>
          <w:sz w:val="20"/>
          <w:szCs w:val="20"/>
          <w:lang w:val="el-GR"/>
        </w:rPr>
        <w:t xml:space="preserve">εμπειρία στην εκτέλεση προγραμμάτων </w:t>
      </w:r>
      <w:r w:rsidR="002E640C" w:rsidRPr="00171B9C">
        <w:rPr>
          <w:b/>
          <w:sz w:val="20"/>
          <w:szCs w:val="20"/>
          <w:lang w:val="el-GR"/>
        </w:rPr>
        <w:t>γεν</w:t>
      </w:r>
      <w:r w:rsidR="003D4B04" w:rsidRPr="00171B9C">
        <w:rPr>
          <w:b/>
          <w:sz w:val="20"/>
          <w:szCs w:val="20"/>
          <w:lang w:val="el-GR"/>
        </w:rPr>
        <w:t>ε</w:t>
      </w:r>
      <w:r w:rsidR="002E640C" w:rsidRPr="00171B9C">
        <w:rPr>
          <w:b/>
          <w:sz w:val="20"/>
          <w:szCs w:val="20"/>
          <w:lang w:val="el-GR"/>
        </w:rPr>
        <w:t xml:space="preserve">τικής </w:t>
      </w:r>
      <w:r w:rsidRPr="00171B9C">
        <w:rPr>
          <w:b/>
          <w:sz w:val="20"/>
          <w:szCs w:val="20"/>
          <w:lang w:val="el-GR"/>
        </w:rPr>
        <w:t>βελτίωσης</w:t>
      </w:r>
      <w:r w:rsidR="00907843" w:rsidRPr="00171B9C">
        <w:rPr>
          <w:b/>
          <w:sz w:val="20"/>
          <w:szCs w:val="20"/>
          <w:lang w:val="el-GR"/>
        </w:rPr>
        <w:t xml:space="preserve"> του ζωικού κεφαλαίου των</w:t>
      </w:r>
      <w:r w:rsidR="002E640C" w:rsidRPr="00171B9C">
        <w:rPr>
          <w:b/>
          <w:sz w:val="20"/>
          <w:szCs w:val="20"/>
          <w:lang w:val="el-GR"/>
        </w:rPr>
        <w:t xml:space="preserve"> μικρών μηρυκαστικών.</w:t>
      </w:r>
    </w:p>
    <w:p w14:paraId="7495F861" w14:textId="77777777" w:rsidR="00CC1F85" w:rsidRPr="00171B9C" w:rsidRDefault="00CC1F85" w:rsidP="00CC1F85">
      <w:pPr>
        <w:pStyle w:val="normalwithoutspacing"/>
        <w:rPr>
          <w:sz w:val="20"/>
          <w:szCs w:val="20"/>
        </w:rPr>
      </w:pPr>
    </w:p>
    <w:p w14:paraId="38668D23" w14:textId="77777777" w:rsidR="00CC1F85" w:rsidRPr="00171B9C" w:rsidRDefault="00CC1F85" w:rsidP="00CC1F85">
      <w:pPr>
        <w:pStyle w:val="normalwithoutspacing"/>
        <w:rPr>
          <w:sz w:val="20"/>
          <w:szCs w:val="20"/>
        </w:rPr>
      </w:pPr>
      <w:r w:rsidRPr="00171B9C">
        <w:rPr>
          <w:b/>
          <w:sz w:val="20"/>
          <w:szCs w:val="20"/>
        </w:rPr>
        <w:t>β)</w:t>
      </w:r>
      <w:r w:rsidRPr="00171B9C">
        <w:rPr>
          <w:sz w:val="20"/>
          <w:szCs w:val="20"/>
        </w:rPr>
        <w:t>διαθέτουν προσωπικό εκτέλεσης του προγράμματος</w:t>
      </w:r>
      <w:r w:rsidR="00597E0A" w:rsidRPr="00171B9C">
        <w:rPr>
          <w:sz w:val="20"/>
          <w:szCs w:val="20"/>
        </w:rPr>
        <w:t xml:space="preserve"> </w:t>
      </w:r>
      <w:r w:rsidRPr="00171B9C">
        <w:rPr>
          <w:sz w:val="20"/>
          <w:szCs w:val="20"/>
        </w:rPr>
        <w:t>ήτοι:</w:t>
      </w:r>
    </w:p>
    <w:p w14:paraId="514140C5" w14:textId="77777777" w:rsidR="00CC1F85" w:rsidRPr="00171B9C" w:rsidRDefault="00CC1F85" w:rsidP="00CC1F85">
      <w:pPr>
        <w:pStyle w:val="normalwithoutspacing"/>
        <w:numPr>
          <w:ilvl w:val="0"/>
          <w:numId w:val="12"/>
        </w:numPr>
        <w:rPr>
          <w:sz w:val="20"/>
          <w:szCs w:val="20"/>
        </w:rPr>
      </w:pPr>
      <w:r w:rsidRPr="00171B9C">
        <w:rPr>
          <w:b/>
          <w:sz w:val="20"/>
          <w:szCs w:val="20"/>
        </w:rPr>
        <w:t>Να διαθέτουν επιπλέον από τα ανωτέρω τουλάχιστον δύο κτηνιάτρους για την εκτέλεση του προγράμματος</w:t>
      </w:r>
    </w:p>
    <w:p w14:paraId="4F5EA33A" w14:textId="77777777" w:rsidR="00CC1F85" w:rsidRPr="00171B9C" w:rsidRDefault="00CC1F85" w:rsidP="00CC1F85">
      <w:pPr>
        <w:pStyle w:val="normalwithoutspacing"/>
        <w:numPr>
          <w:ilvl w:val="0"/>
          <w:numId w:val="12"/>
        </w:numPr>
        <w:rPr>
          <w:b/>
          <w:sz w:val="20"/>
          <w:szCs w:val="20"/>
        </w:rPr>
      </w:pPr>
      <w:r w:rsidRPr="00171B9C">
        <w:rPr>
          <w:b/>
          <w:sz w:val="20"/>
          <w:szCs w:val="20"/>
        </w:rPr>
        <w:t xml:space="preserve">Να διαθέτουν εργαστήριο ανάλυσης ζωοτροφών και ανάλυσης γάλακτος ή να αποδεικνύεται με την κατάθεση ιδιωτικού συμφωνητικού ή συμβολαίου η συνεργασία με εξωτερικά  εργαστήρια ανάλυσης ζωοτροφών και γάλακτος που να μπορούν να υλοποιήσουν τις αιτούμενες εξετάσεις του προγράμματος. </w:t>
      </w:r>
    </w:p>
    <w:p w14:paraId="7CA8C3DB" w14:textId="77777777" w:rsidR="00CC1F85" w:rsidRPr="00171B9C" w:rsidRDefault="00CC1F85" w:rsidP="00CC1F85">
      <w:pPr>
        <w:pStyle w:val="normalwithoutspacing"/>
        <w:numPr>
          <w:ilvl w:val="0"/>
          <w:numId w:val="12"/>
        </w:numPr>
        <w:rPr>
          <w:b/>
          <w:sz w:val="20"/>
          <w:szCs w:val="20"/>
        </w:rPr>
      </w:pPr>
      <w:r w:rsidRPr="00171B9C">
        <w:rPr>
          <w:sz w:val="20"/>
          <w:szCs w:val="20"/>
        </w:rPr>
        <w:t>Να διαθέτουν τηλεφωνική γραμμή επικοινωνίας με τους κτηνοτρόφους με σκοπό την επίλυση προβλημάτων σε θέματα που άπτονται της εφαρμογής του προγράμματος.</w:t>
      </w:r>
    </w:p>
    <w:p w14:paraId="716E95F4" w14:textId="77777777" w:rsidR="00CC1F85" w:rsidRPr="00171B9C" w:rsidRDefault="00CC1F85" w:rsidP="00CC1F85">
      <w:pPr>
        <w:pStyle w:val="normalwithoutspacing"/>
        <w:numPr>
          <w:ilvl w:val="0"/>
          <w:numId w:val="12"/>
        </w:numPr>
        <w:rPr>
          <w:b/>
          <w:sz w:val="20"/>
          <w:szCs w:val="20"/>
        </w:rPr>
      </w:pPr>
      <w:r w:rsidRPr="00171B9C">
        <w:rPr>
          <w:sz w:val="20"/>
          <w:szCs w:val="20"/>
        </w:rPr>
        <w:t xml:space="preserve">Να υποβάλουν κατάσταση με τα ονόματα του «Επιστημονικά Υπεύθυνου του προγράμματος» καθώς και του «προσωπικού εκτέλεσης του προγράμματος» που θα συμμετέχουν στην εκτέλεση του έργου,  </w:t>
      </w:r>
    </w:p>
    <w:p w14:paraId="3A7B92F9" w14:textId="77777777" w:rsidR="00CC1F85" w:rsidRPr="00171B9C" w:rsidRDefault="00CC1F85" w:rsidP="00CC1F85">
      <w:pPr>
        <w:pStyle w:val="normalwithoutspacing"/>
        <w:tabs>
          <w:tab w:val="left" w:pos="284"/>
        </w:tabs>
        <w:rPr>
          <w:b/>
          <w:sz w:val="20"/>
          <w:szCs w:val="20"/>
        </w:rPr>
      </w:pPr>
      <w:r w:rsidRPr="00171B9C">
        <w:rPr>
          <w:b/>
          <w:sz w:val="20"/>
          <w:szCs w:val="20"/>
        </w:rPr>
        <w:t xml:space="preserve">Η μη τήρηση των προϋποθέσεων της παρούσας παραγράφου αποτελεί λόγο απόρριψης της προσφοράς. </w:t>
      </w:r>
    </w:p>
    <w:p w14:paraId="31C23280" w14:textId="77777777" w:rsidR="00CC1F85" w:rsidRPr="00171B9C" w:rsidRDefault="00CC1F85" w:rsidP="00CC1F85">
      <w:pPr>
        <w:pStyle w:val="normalwithoutspacing"/>
        <w:rPr>
          <w:sz w:val="20"/>
          <w:szCs w:val="20"/>
        </w:rPr>
      </w:pPr>
    </w:p>
    <w:p w14:paraId="02181C64" w14:textId="77777777" w:rsidR="00CC1F85" w:rsidRPr="00171B9C" w:rsidRDefault="00CC1F85" w:rsidP="00CC1F85">
      <w:pPr>
        <w:pStyle w:val="normalwithoutspacing"/>
        <w:rPr>
          <w:sz w:val="20"/>
          <w:szCs w:val="20"/>
        </w:rPr>
      </w:pPr>
      <w:r w:rsidRPr="00171B9C">
        <w:rPr>
          <w:b/>
          <w:sz w:val="20"/>
          <w:szCs w:val="20"/>
        </w:rPr>
        <w:t xml:space="preserve">Β.2 </w:t>
      </w:r>
      <w:r w:rsidRPr="00171B9C">
        <w:rPr>
          <w:sz w:val="20"/>
          <w:szCs w:val="20"/>
        </w:rPr>
        <w:t xml:space="preserve">Κατά την εφαρμογή του προγράμματος από τον Φορέα υλοποίησης του έργου θα χρησιμοποιηθούν σύγχρονες τεχνικές ώστε να υλοποιηθεί: </w:t>
      </w:r>
    </w:p>
    <w:p w14:paraId="7205CB2B" w14:textId="77777777" w:rsidR="00CC1F85" w:rsidRPr="00171B9C" w:rsidRDefault="00CC1F85" w:rsidP="00CC1F85">
      <w:pPr>
        <w:pStyle w:val="normalwithoutspacing"/>
        <w:rPr>
          <w:sz w:val="20"/>
          <w:szCs w:val="20"/>
        </w:rPr>
      </w:pPr>
      <w:r w:rsidRPr="00171B9C">
        <w:rPr>
          <w:sz w:val="20"/>
          <w:szCs w:val="20"/>
        </w:rPr>
        <w:t xml:space="preserve">α) η εκτίμηση του βαθμού </w:t>
      </w:r>
      <w:proofErr w:type="spellStart"/>
      <w:r w:rsidRPr="00171B9C">
        <w:rPr>
          <w:sz w:val="20"/>
          <w:szCs w:val="20"/>
        </w:rPr>
        <w:t>φαινοτυπικής</w:t>
      </w:r>
      <w:proofErr w:type="spellEnd"/>
      <w:r w:rsidRPr="00171B9C">
        <w:rPr>
          <w:sz w:val="20"/>
          <w:szCs w:val="20"/>
        </w:rPr>
        <w:t xml:space="preserve"> και γενετικής ποικιλότητας και διαφοροποίησης των ζώων που ανήκουν στις εκτροφές, </w:t>
      </w:r>
    </w:p>
    <w:p w14:paraId="63501C38" w14:textId="77777777" w:rsidR="00CC1F85" w:rsidRPr="00171B9C" w:rsidRDefault="00CC1F85" w:rsidP="00CC1F85">
      <w:pPr>
        <w:pStyle w:val="normalwithoutspacing"/>
        <w:rPr>
          <w:sz w:val="20"/>
          <w:szCs w:val="20"/>
        </w:rPr>
      </w:pPr>
      <w:r w:rsidRPr="00171B9C">
        <w:rPr>
          <w:sz w:val="20"/>
          <w:szCs w:val="20"/>
        </w:rPr>
        <w:t xml:space="preserve">β) μία βάση </w:t>
      </w:r>
      <w:proofErr w:type="spellStart"/>
      <w:r w:rsidRPr="00171B9C">
        <w:rPr>
          <w:sz w:val="20"/>
          <w:szCs w:val="20"/>
        </w:rPr>
        <w:t>φαινοτυπικών</w:t>
      </w:r>
      <w:proofErr w:type="spellEnd"/>
      <w:r w:rsidRPr="00171B9C">
        <w:rPr>
          <w:sz w:val="20"/>
          <w:szCs w:val="20"/>
        </w:rPr>
        <w:t xml:space="preserve"> και γενετικών δεδομένων για τη μελλοντική διαφοροποίηση, βελτίωση και ορθολογική εκμετάλλευση των εκτρεφόμενων ζώων, σε σχέση με τα παραγωγικά χαρακτηριστικά τους, και </w:t>
      </w:r>
    </w:p>
    <w:p w14:paraId="13577AF8" w14:textId="77777777" w:rsidR="00CC1F85" w:rsidRPr="00171B9C" w:rsidRDefault="00CC1F85" w:rsidP="00CC1F85">
      <w:pPr>
        <w:pStyle w:val="normalwithoutspacing"/>
        <w:rPr>
          <w:sz w:val="20"/>
          <w:szCs w:val="20"/>
        </w:rPr>
      </w:pPr>
      <w:r w:rsidRPr="00171B9C">
        <w:rPr>
          <w:sz w:val="20"/>
          <w:szCs w:val="20"/>
        </w:rPr>
        <w:t xml:space="preserve">γ) η δημιουργία διαχειριστικών προτύπων για βελτιστοποίηση της αναπαραγωγικής και γαλακτοπαραγωγικής ικανότητας των εκτρεφόμενων προβάτων ώστε να στηριχθεί η βιωσιμότητα και ανταγωνιστικότητα των εκτροφών. </w:t>
      </w:r>
    </w:p>
    <w:p w14:paraId="1E1541C8" w14:textId="77777777" w:rsidR="00CC1F85" w:rsidRPr="00171B9C" w:rsidRDefault="00CC1F85" w:rsidP="00CC1F85">
      <w:pPr>
        <w:pStyle w:val="normalwithoutspacing"/>
        <w:rPr>
          <w:sz w:val="20"/>
          <w:szCs w:val="20"/>
        </w:rPr>
      </w:pPr>
      <w:r w:rsidRPr="00171B9C">
        <w:rPr>
          <w:sz w:val="20"/>
          <w:szCs w:val="20"/>
        </w:rPr>
        <w:t xml:space="preserve">Λεπτομέρειες για την εφαρμογή των ανωτέρω αναγράφονται στην παράγραφο Α2 του ΠΑΡΑΡΤΗΜΑΤΟΣ Ι  </w:t>
      </w:r>
    </w:p>
    <w:p w14:paraId="30894649" w14:textId="77777777" w:rsidR="00CC1F85" w:rsidRPr="00171B9C" w:rsidRDefault="00CC1F85" w:rsidP="00CC1F85">
      <w:pPr>
        <w:pStyle w:val="normalwithoutspacing"/>
        <w:rPr>
          <w:sz w:val="20"/>
          <w:szCs w:val="20"/>
        </w:rPr>
      </w:pPr>
    </w:p>
    <w:p w14:paraId="1D5A33F1" w14:textId="77777777" w:rsidR="00CC1F85" w:rsidRPr="00171B9C" w:rsidRDefault="00CC1F85" w:rsidP="00CC1F85">
      <w:pPr>
        <w:pStyle w:val="normalwithoutspacing"/>
        <w:rPr>
          <w:b/>
          <w:sz w:val="20"/>
          <w:szCs w:val="20"/>
        </w:rPr>
      </w:pPr>
      <w:r w:rsidRPr="00171B9C">
        <w:rPr>
          <w:b/>
          <w:sz w:val="20"/>
          <w:szCs w:val="20"/>
        </w:rPr>
        <w:t>Β.3 ΕΦΑΡΜΟΓΗ ΜΕΤΡΩΝ ΒΙΟΑΣΦΑΛΕΙΑΣ</w:t>
      </w:r>
    </w:p>
    <w:p w14:paraId="28875ABA" w14:textId="77777777" w:rsidR="00CC1F85" w:rsidRPr="00171B9C" w:rsidRDefault="00CC1F85" w:rsidP="00CC1F85">
      <w:pPr>
        <w:numPr>
          <w:ilvl w:val="0"/>
          <w:numId w:val="8"/>
        </w:numPr>
        <w:tabs>
          <w:tab w:val="left" w:pos="-567"/>
          <w:tab w:val="left" w:pos="284"/>
          <w:tab w:val="left" w:pos="426"/>
        </w:tabs>
        <w:suppressAutoHyphens w:val="0"/>
        <w:autoSpaceDE w:val="0"/>
        <w:autoSpaceDN w:val="0"/>
        <w:adjustRightInd w:val="0"/>
        <w:spacing w:after="0"/>
        <w:ind w:left="284" w:hanging="284"/>
        <w:rPr>
          <w:sz w:val="20"/>
          <w:szCs w:val="20"/>
          <w:lang w:val="el-GR"/>
        </w:rPr>
      </w:pPr>
      <w:r w:rsidRPr="00171B9C">
        <w:rPr>
          <w:sz w:val="20"/>
          <w:szCs w:val="20"/>
          <w:lang w:val="el-GR"/>
        </w:rPr>
        <w:t xml:space="preserve">Κατά την επίσκεψη των κτηνοτροφικών εκμεταλλεύσεων και ανεξαρτήτως του υγειονομικού καθεστώτος αυτών, ο φορέας υλοποίησης του προγράμματος έχει την υποχρέωση να λαμβάνει </w:t>
      </w:r>
      <w:r w:rsidRPr="00171B9C">
        <w:rPr>
          <w:b/>
          <w:sz w:val="20"/>
          <w:szCs w:val="20"/>
          <w:lang w:val="el-GR"/>
        </w:rPr>
        <w:t>όλα τα απαραίτητα μέτρα βιοασφάλειας</w:t>
      </w:r>
      <w:r w:rsidRPr="00171B9C">
        <w:rPr>
          <w:sz w:val="20"/>
          <w:szCs w:val="20"/>
          <w:lang w:val="el-GR"/>
        </w:rPr>
        <w:t xml:space="preserve">(καθαρισμός, απολύμανση με εγκεκριμένα απολυμαντικά μέσα, προστασία) </w:t>
      </w:r>
      <w:r w:rsidRPr="00171B9C">
        <w:rPr>
          <w:b/>
          <w:sz w:val="20"/>
          <w:szCs w:val="20"/>
          <w:lang w:val="el-GR"/>
        </w:rPr>
        <w:t>του εξοπλισμού, των οχημάτων μεταφοράς του προσωπικού, πριν την είσοδο και μετά την έξοδο από την εκμετάλλευση</w:t>
      </w:r>
      <w:r w:rsidRPr="00171B9C">
        <w:rPr>
          <w:sz w:val="20"/>
          <w:szCs w:val="20"/>
          <w:lang w:val="el-GR"/>
        </w:rPr>
        <w:t xml:space="preserve">, για την αποτροπή </w:t>
      </w:r>
      <w:r w:rsidRPr="00171B9C">
        <w:rPr>
          <w:sz w:val="20"/>
          <w:szCs w:val="20"/>
          <w:lang w:val="el-GR"/>
        </w:rPr>
        <w:lastRenderedPageBreak/>
        <w:t xml:space="preserve">μετάδοσης και διασποράς λοιμωδών και παρασιτικών νοσημάτων μεταξύ των εκμεταλλεύσεων ή σε άλλες περιοχές της Περιφέρειας. </w:t>
      </w:r>
    </w:p>
    <w:p w14:paraId="6BB0518F" w14:textId="77777777" w:rsidR="00CC1F85" w:rsidRPr="00171B9C" w:rsidRDefault="00CC1F85" w:rsidP="00CC1F85">
      <w:pPr>
        <w:pStyle w:val="normalwithoutspacing"/>
        <w:rPr>
          <w:sz w:val="20"/>
          <w:szCs w:val="20"/>
        </w:rPr>
      </w:pPr>
    </w:p>
    <w:p w14:paraId="6635B96F" w14:textId="77777777" w:rsidR="00CC1F85" w:rsidRPr="00171B9C" w:rsidRDefault="00CC1F85" w:rsidP="00CC1F85">
      <w:pPr>
        <w:pStyle w:val="normalwithoutspacing"/>
        <w:rPr>
          <w:b/>
          <w:sz w:val="20"/>
          <w:szCs w:val="20"/>
        </w:rPr>
      </w:pPr>
      <w:r w:rsidRPr="00171B9C">
        <w:rPr>
          <w:b/>
          <w:sz w:val="20"/>
          <w:szCs w:val="20"/>
        </w:rPr>
        <w:t xml:space="preserve">Β.4 ΠΡΟΣΤΑΣΙΑ ΤΟΥ ΠΡΟΣΩΠΙΚΟΥ   </w:t>
      </w:r>
    </w:p>
    <w:p w14:paraId="3617B31D" w14:textId="77777777" w:rsidR="00CC1F85" w:rsidRPr="00171B9C" w:rsidRDefault="00CC1F85" w:rsidP="00CC1F85">
      <w:pPr>
        <w:pStyle w:val="normalwithoutspacing"/>
        <w:numPr>
          <w:ilvl w:val="0"/>
          <w:numId w:val="9"/>
        </w:numPr>
        <w:tabs>
          <w:tab w:val="left" w:pos="851"/>
        </w:tabs>
        <w:rPr>
          <w:sz w:val="20"/>
          <w:szCs w:val="20"/>
        </w:rPr>
      </w:pPr>
      <w:r w:rsidRPr="00171B9C">
        <w:rPr>
          <w:sz w:val="20"/>
          <w:szCs w:val="20"/>
        </w:rPr>
        <w:t xml:space="preserve">Κατά τη διάρκεια υλοποίησης του προγράμματος ο φορέας υλοποίησης υποχρεούται να λάβει όλα τα απαραίτητα μέτρα, με τη χρήση υλικών και μέσων, για την τήρηση των υγειονομικών κανόνων και την προστασία του προσωπικού καθώς και  των εμπλεκομένων κτηνοτρόφων.  </w:t>
      </w:r>
    </w:p>
    <w:p w14:paraId="463F2691" w14:textId="77777777" w:rsidR="00CC1F85" w:rsidRPr="00171B9C" w:rsidRDefault="00CC1F85" w:rsidP="00CC1F85">
      <w:pPr>
        <w:pStyle w:val="normalwithoutspacing"/>
        <w:numPr>
          <w:ilvl w:val="0"/>
          <w:numId w:val="9"/>
        </w:numPr>
        <w:tabs>
          <w:tab w:val="left" w:pos="851"/>
        </w:tabs>
        <w:rPr>
          <w:sz w:val="20"/>
          <w:szCs w:val="20"/>
        </w:rPr>
      </w:pPr>
      <w:r w:rsidRPr="00171B9C">
        <w:rPr>
          <w:sz w:val="20"/>
          <w:szCs w:val="20"/>
        </w:rPr>
        <w:t>Οι εργαζόμενοι που θα χειρίζονται τα ζώα</w:t>
      </w:r>
      <w:r w:rsidR="00597E0A" w:rsidRPr="00171B9C">
        <w:rPr>
          <w:sz w:val="20"/>
          <w:szCs w:val="20"/>
        </w:rPr>
        <w:t xml:space="preserve"> </w:t>
      </w:r>
      <w:r w:rsidRPr="00171B9C">
        <w:rPr>
          <w:sz w:val="20"/>
          <w:szCs w:val="20"/>
        </w:rPr>
        <w:t>πρέπει να φέρουν τον ενδεικνυόμενο εξοπλισμό, ήτοι μάσκα, φόρμα, γάντια μιας χρήσης, να κάνουν χρήση των κατάλληλων απολυμαντικών και γενικά να ακολουθούν επακριβώς τις οδηγίες της αρμόδιας κτηνιατρικής αρχής.</w:t>
      </w:r>
    </w:p>
    <w:p w14:paraId="7FB76A01" w14:textId="77777777" w:rsidR="00CC1F85" w:rsidRPr="00171B9C" w:rsidRDefault="00CC1F85" w:rsidP="00CC1F85">
      <w:pPr>
        <w:pStyle w:val="normalwithoutspacing"/>
        <w:ind w:left="-709"/>
        <w:rPr>
          <w:sz w:val="20"/>
          <w:szCs w:val="20"/>
        </w:rPr>
      </w:pPr>
    </w:p>
    <w:p w14:paraId="3A6AA6B1" w14:textId="77777777" w:rsidR="00CC1F85" w:rsidRPr="00171B9C" w:rsidRDefault="00CC1F85" w:rsidP="00CC1F85">
      <w:pPr>
        <w:pStyle w:val="normalwithoutspacing"/>
        <w:rPr>
          <w:b/>
          <w:sz w:val="20"/>
          <w:szCs w:val="20"/>
        </w:rPr>
      </w:pPr>
      <w:r w:rsidRPr="00171B9C">
        <w:rPr>
          <w:b/>
          <w:sz w:val="20"/>
          <w:szCs w:val="20"/>
        </w:rPr>
        <w:t xml:space="preserve">Β.5  ΥΠΟΔΕΙΓΜΑΤΑ ΓΙΑ ΤΗΝ  ΠΑΡΑΚΟΛΟΥΘΗΣΗ ΚΑΙ ΠΑΡΑΛΑΒΗ ΤΟΥ ΕΡΓΟΥ  </w:t>
      </w:r>
    </w:p>
    <w:p w14:paraId="2889B7BB" w14:textId="77777777" w:rsidR="00CC1F85" w:rsidRPr="00171B9C" w:rsidRDefault="00CC1F85" w:rsidP="00CC1F85">
      <w:pPr>
        <w:pStyle w:val="normalwithoutspacing"/>
        <w:rPr>
          <w:b/>
          <w:sz w:val="20"/>
          <w:szCs w:val="20"/>
        </w:rPr>
      </w:pPr>
      <w:r w:rsidRPr="00171B9C">
        <w:rPr>
          <w:sz w:val="20"/>
          <w:szCs w:val="20"/>
        </w:rPr>
        <w:t xml:space="preserve">Για την παρακολούθηση και την παραλαβή του έργου υποβάλλονται από τον ανάδοχο τα παρακάτω παραδοτέα συμπληρωμένα </w:t>
      </w:r>
      <w:r w:rsidR="0096407D" w:rsidRPr="00171B9C">
        <w:rPr>
          <w:sz w:val="20"/>
          <w:szCs w:val="20"/>
        </w:rPr>
        <w:t xml:space="preserve">σύμφωνα με την πρόοδο του προγράμματος </w:t>
      </w:r>
      <w:r w:rsidR="00BB46F2" w:rsidRPr="00171B9C">
        <w:rPr>
          <w:sz w:val="20"/>
          <w:szCs w:val="20"/>
        </w:rPr>
        <w:t>(υποδείγματα του</w:t>
      </w:r>
      <w:r w:rsidRPr="00171B9C">
        <w:rPr>
          <w:sz w:val="20"/>
          <w:szCs w:val="20"/>
        </w:rPr>
        <w:t xml:space="preserve"> </w:t>
      </w:r>
      <w:r w:rsidRPr="00171B9C">
        <w:rPr>
          <w:b/>
          <w:sz w:val="20"/>
          <w:szCs w:val="20"/>
        </w:rPr>
        <w:t>ΠΑΡΑΡΤΗΜΑΤ</w:t>
      </w:r>
      <w:r w:rsidR="00BB46F2" w:rsidRPr="00171B9C">
        <w:rPr>
          <w:b/>
          <w:sz w:val="20"/>
          <w:szCs w:val="20"/>
        </w:rPr>
        <w:t>ΟΣ</w:t>
      </w:r>
      <w:r w:rsidRPr="00171B9C">
        <w:rPr>
          <w:b/>
          <w:sz w:val="20"/>
          <w:szCs w:val="20"/>
        </w:rPr>
        <w:t xml:space="preserve"> </w:t>
      </w:r>
      <w:r w:rsidRPr="00171B9C">
        <w:rPr>
          <w:b/>
          <w:sz w:val="20"/>
          <w:szCs w:val="20"/>
          <w:lang w:val="en-US"/>
        </w:rPr>
        <w:t>I</w:t>
      </w:r>
      <w:r w:rsidR="0096407D" w:rsidRPr="00171B9C">
        <w:rPr>
          <w:b/>
          <w:sz w:val="20"/>
          <w:szCs w:val="20"/>
        </w:rPr>
        <w:t>Ι</w:t>
      </w:r>
      <w:r w:rsidR="00BB46F2" w:rsidRPr="00171B9C">
        <w:rPr>
          <w:b/>
          <w:sz w:val="20"/>
          <w:szCs w:val="20"/>
        </w:rPr>
        <w:t>).</w:t>
      </w:r>
    </w:p>
    <w:p w14:paraId="465A5C32" w14:textId="77777777" w:rsidR="00CC1F85" w:rsidRPr="00171B9C" w:rsidRDefault="00CC1F85" w:rsidP="00CC1F85">
      <w:pPr>
        <w:pStyle w:val="normalwithoutspacing"/>
      </w:pPr>
      <w:r w:rsidRPr="00171B9C">
        <w:t xml:space="preserve">ΠΑΡΑΔΟΤΕΑ </w:t>
      </w:r>
    </w:p>
    <w:p w14:paraId="138FCD26" w14:textId="77777777" w:rsidR="00CC1F85" w:rsidRPr="00171B9C" w:rsidRDefault="00CC1F85" w:rsidP="00700177">
      <w:pPr>
        <w:pStyle w:val="normalwithoutspacing"/>
        <w:numPr>
          <w:ilvl w:val="0"/>
          <w:numId w:val="54"/>
        </w:numPr>
        <w:rPr>
          <w:rFonts w:eastAsia="SimSun"/>
          <w:iCs/>
          <w:sz w:val="20"/>
          <w:szCs w:val="20"/>
        </w:rPr>
      </w:pPr>
      <w:bookmarkStart w:id="104" w:name="_Hlk137026011"/>
      <w:r w:rsidRPr="00171B9C">
        <w:rPr>
          <w:rFonts w:eastAsia="SimSun"/>
          <w:iCs/>
          <w:sz w:val="20"/>
          <w:szCs w:val="20"/>
        </w:rPr>
        <w:t xml:space="preserve">Τα ερωτηματολόγια 1 και 2 όπως διαμορφώθηκαν από την επιλογή των εκτροφών και των γεννητόρων αντίστοιχα </w:t>
      </w:r>
      <w:r w:rsidR="00EB005C" w:rsidRPr="00171B9C">
        <w:rPr>
          <w:rFonts w:eastAsia="SimSun"/>
          <w:iCs/>
          <w:sz w:val="20"/>
          <w:szCs w:val="20"/>
        </w:rPr>
        <w:t>(Υποδείγματα 2α &amp; 2β)</w:t>
      </w:r>
    </w:p>
    <w:p w14:paraId="0EBDDC43" w14:textId="77777777" w:rsidR="00CC1F85" w:rsidRPr="00171B9C" w:rsidRDefault="00CC1F85" w:rsidP="00700177">
      <w:pPr>
        <w:pStyle w:val="normalwithoutspacing"/>
        <w:numPr>
          <w:ilvl w:val="0"/>
          <w:numId w:val="54"/>
        </w:numPr>
        <w:rPr>
          <w:rFonts w:eastAsia="SimSun"/>
          <w:iCs/>
          <w:sz w:val="20"/>
          <w:szCs w:val="20"/>
        </w:rPr>
      </w:pPr>
      <w:r w:rsidRPr="00171B9C">
        <w:rPr>
          <w:rFonts w:eastAsia="SimSun"/>
          <w:iCs/>
          <w:sz w:val="20"/>
          <w:szCs w:val="20"/>
        </w:rPr>
        <w:t xml:space="preserve">Κατάσταση με τις επιλεγμένες εκτροφές ανά ΠΕ στις οποίες θα εφαρμοστεί το πρόγραμμα.  </w:t>
      </w:r>
      <w:r w:rsidR="00EB005C" w:rsidRPr="00171B9C">
        <w:rPr>
          <w:rFonts w:eastAsia="SimSun"/>
          <w:iCs/>
          <w:sz w:val="20"/>
          <w:szCs w:val="20"/>
        </w:rPr>
        <w:t>(Υπόδειγμα 3)</w:t>
      </w:r>
    </w:p>
    <w:p w14:paraId="24B7A552" w14:textId="77777777" w:rsidR="00CC1F85" w:rsidRPr="00171B9C" w:rsidRDefault="00CC1F85" w:rsidP="00700177">
      <w:pPr>
        <w:pStyle w:val="normalwithoutspacing"/>
        <w:numPr>
          <w:ilvl w:val="0"/>
          <w:numId w:val="54"/>
        </w:numPr>
        <w:rPr>
          <w:rFonts w:eastAsia="SimSun"/>
          <w:iCs/>
          <w:sz w:val="20"/>
          <w:szCs w:val="20"/>
        </w:rPr>
      </w:pPr>
      <w:r w:rsidRPr="00171B9C">
        <w:rPr>
          <w:rFonts w:eastAsia="SimSun"/>
          <w:iCs/>
          <w:sz w:val="20"/>
          <w:szCs w:val="20"/>
        </w:rPr>
        <w:t xml:space="preserve">Κατάσταση των γεννητόρων όπου θα παρουσιάζονται τα </w:t>
      </w:r>
      <w:proofErr w:type="spellStart"/>
      <w:r w:rsidRPr="00171B9C">
        <w:rPr>
          <w:rFonts w:eastAsia="SimSun"/>
          <w:iCs/>
          <w:sz w:val="20"/>
          <w:szCs w:val="20"/>
        </w:rPr>
        <w:t>φαινοτυπικά</w:t>
      </w:r>
      <w:proofErr w:type="spellEnd"/>
      <w:r w:rsidRPr="00171B9C">
        <w:rPr>
          <w:rFonts w:eastAsia="SimSun"/>
          <w:iCs/>
          <w:sz w:val="20"/>
          <w:szCs w:val="20"/>
        </w:rPr>
        <w:t xml:space="preserve"> κριτήρια επιλογής τους κατά το πρώτο </w:t>
      </w:r>
      <w:r w:rsidR="00EB005C" w:rsidRPr="00171B9C">
        <w:rPr>
          <w:rFonts w:eastAsia="SimSun"/>
          <w:iCs/>
          <w:sz w:val="20"/>
          <w:szCs w:val="20"/>
        </w:rPr>
        <w:t>έτος εφαρμογής του προγράμματος</w:t>
      </w:r>
      <w:r w:rsidRPr="00171B9C">
        <w:rPr>
          <w:rFonts w:eastAsia="SimSun"/>
          <w:iCs/>
          <w:sz w:val="20"/>
          <w:szCs w:val="20"/>
        </w:rPr>
        <w:t xml:space="preserve"> </w:t>
      </w:r>
      <w:r w:rsidR="00EB005C" w:rsidRPr="00171B9C">
        <w:rPr>
          <w:rFonts w:eastAsia="SimSun"/>
          <w:iCs/>
          <w:sz w:val="20"/>
          <w:szCs w:val="20"/>
        </w:rPr>
        <w:t xml:space="preserve">(Υπόδειγμα </w:t>
      </w:r>
      <w:r w:rsidRPr="00171B9C">
        <w:rPr>
          <w:rFonts w:eastAsia="SimSun"/>
          <w:iCs/>
          <w:sz w:val="20"/>
          <w:szCs w:val="20"/>
        </w:rPr>
        <w:t>4</w:t>
      </w:r>
      <w:r w:rsidR="00EB005C" w:rsidRPr="00171B9C">
        <w:rPr>
          <w:rFonts w:eastAsia="SimSun"/>
          <w:iCs/>
          <w:sz w:val="20"/>
          <w:szCs w:val="20"/>
        </w:rPr>
        <w:t>).</w:t>
      </w:r>
      <w:r w:rsidRPr="00171B9C">
        <w:rPr>
          <w:rFonts w:eastAsia="SimSun"/>
          <w:iCs/>
          <w:sz w:val="20"/>
          <w:szCs w:val="20"/>
        </w:rPr>
        <w:t xml:space="preserve"> </w:t>
      </w:r>
    </w:p>
    <w:p w14:paraId="344E105C" w14:textId="77777777" w:rsidR="00CC1F85" w:rsidRPr="00171B9C" w:rsidRDefault="00CC1F85" w:rsidP="00700177">
      <w:pPr>
        <w:pStyle w:val="normalwithoutspacing"/>
        <w:numPr>
          <w:ilvl w:val="0"/>
          <w:numId w:val="54"/>
        </w:numPr>
        <w:rPr>
          <w:rFonts w:eastAsia="SimSun"/>
          <w:iCs/>
          <w:sz w:val="20"/>
          <w:szCs w:val="20"/>
        </w:rPr>
      </w:pPr>
      <w:r w:rsidRPr="00171B9C">
        <w:rPr>
          <w:rFonts w:eastAsia="SimSun"/>
          <w:iCs/>
          <w:sz w:val="20"/>
          <w:szCs w:val="20"/>
        </w:rPr>
        <w:t xml:space="preserve">Κατάσταση των γεννητόρων όπου θα παρουσιάζονται τα </w:t>
      </w:r>
      <w:proofErr w:type="spellStart"/>
      <w:r w:rsidRPr="00171B9C">
        <w:rPr>
          <w:rFonts w:eastAsia="SimSun"/>
          <w:iCs/>
          <w:sz w:val="20"/>
          <w:szCs w:val="20"/>
        </w:rPr>
        <w:t>φαινοτυπικά</w:t>
      </w:r>
      <w:proofErr w:type="spellEnd"/>
      <w:r w:rsidRPr="00171B9C">
        <w:rPr>
          <w:rFonts w:eastAsia="SimSun"/>
          <w:iCs/>
          <w:sz w:val="20"/>
          <w:szCs w:val="20"/>
        </w:rPr>
        <w:t xml:space="preserve"> κριτήρια επιλογής τους κατά το δεύτερο έτος εφαρμογής του προγράμματος. </w:t>
      </w:r>
      <w:r w:rsidR="00364F94" w:rsidRPr="00171B9C">
        <w:rPr>
          <w:rFonts w:eastAsia="SimSun"/>
          <w:iCs/>
          <w:sz w:val="20"/>
          <w:szCs w:val="20"/>
        </w:rPr>
        <w:t>(Υπόδειγμα 4).</w:t>
      </w:r>
    </w:p>
    <w:p w14:paraId="31D65D88" w14:textId="77777777" w:rsidR="00431C9A" w:rsidRPr="00171B9C" w:rsidRDefault="00431C9A" w:rsidP="00700177">
      <w:pPr>
        <w:pStyle w:val="normalwithoutspacing"/>
        <w:numPr>
          <w:ilvl w:val="0"/>
          <w:numId w:val="54"/>
        </w:numPr>
        <w:rPr>
          <w:rFonts w:eastAsia="SimSun"/>
          <w:iCs/>
          <w:sz w:val="20"/>
          <w:szCs w:val="20"/>
        </w:rPr>
      </w:pPr>
      <w:r w:rsidRPr="00171B9C">
        <w:rPr>
          <w:rFonts w:eastAsia="SimSun"/>
          <w:iCs/>
          <w:sz w:val="20"/>
          <w:szCs w:val="20"/>
        </w:rPr>
        <w:t xml:space="preserve">Συγκεντρωτικό εξαμηνιαίο φύλλο εργασιών </w:t>
      </w:r>
      <w:r w:rsidR="00EB005C" w:rsidRPr="00171B9C">
        <w:rPr>
          <w:rFonts w:eastAsia="SimSun"/>
          <w:iCs/>
          <w:sz w:val="20"/>
          <w:szCs w:val="20"/>
        </w:rPr>
        <w:t xml:space="preserve">(Υπόδειγμα </w:t>
      </w:r>
      <w:r w:rsidR="00364F94" w:rsidRPr="00171B9C">
        <w:rPr>
          <w:rFonts w:eastAsia="SimSun"/>
          <w:iCs/>
          <w:sz w:val="20"/>
          <w:szCs w:val="20"/>
        </w:rPr>
        <w:t>5</w:t>
      </w:r>
      <w:r w:rsidR="00EB005C" w:rsidRPr="00171B9C">
        <w:rPr>
          <w:rFonts w:eastAsia="SimSun"/>
          <w:iCs/>
          <w:sz w:val="20"/>
          <w:szCs w:val="20"/>
        </w:rPr>
        <w:t>)</w:t>
      </w:r>
    </w:p>
    <w:p w14:paraId="07CF0885" w14:textId="77777777" w:rsidR="00CC1F85" w:rsidRPr="00171B9C" w:rsidRDefault="00CC1F85" w:rsidP="00700177">
      <w:pPr>
        <w:pStyle w:val="normalwithoutspacing"/>
        <w:numPr>
          <w:ilvl w:val="0"/>
          <w:numId w:val="54"/>
        </w:numPr>
        <w:rPr>
          <w:rFonts w:eastAsia="SimSun"/>
          <w:iCs/>
          <w:sz w:val="20"/>
          <w:szCs w:val="20"/>
        </w:rPr>
      </w:pPr>
      <w:r w:rsidRPr="00171B9C">
        <w:rPr>
          <w:rFonts w:eastAsia="SimSun"/>
          <w:iCs/>
          <w:sz w:val="20"/>
          <w:szCs w:val="20"/>
        </w:rPr>
        <w:t xml:space="preserve">Το πρόγραμμα κατάρτισης που εφαρμόστηκε στους κτηνοτρόφους και περιληπτική αναφορά του περιεχόμενου εκπαίδευσης αυτών. </w:t>
      </w:r>
    </w:p>
    <w:p w14:paraId="2C868F30" w14:textId="77777777" w:rsidR="00CC1F85" w:rsidRPr="00171B9C" w:rsidRDefault="00CC1F85" w:rsidP="00700177">
      <w:pPr>
        <w:pStyle w:val="normalwithoutspacing"/>
        <w:numPr>
          <w:ilvl w:val="0"/>
          <w:numId w:val="54"/>
        </w:numPr>
        <w:rPr>
          <w:rFonts w:eastAsia="SimSun"/>
          <w:iCs/>
          <w:sz w:val="20"/>
          <w:szCs w:val="20"/>
        </w:rPr>
      </w:pPr>
      <w:proofErr w:type="spellStart"/>
      <w:r w:rsidRPr="00171B9C">
        <w:rPr>
          <w:rFonts w:eastAsia="SimSun"/>
          <w:iCs/>
          <w:sz w:val="20"/>
          <w:szCs w:val="20"/>
        </w:rPr>
        <w:t>Παρουσιολόγιο</w:t>
      </w:r>
      <w:proofErr w:type="spellEnd"/>
      <w:r w:rsidRPr="00171B9C">
        <w:rPr>
          <w:rFonts w:eastAsia="SimSun"/>
          <w:iCs/>
          <w:sz w:val="20"/>
          <w:szCs w:val="20"/>
        </w:rPr>
        <w:t xml:space="preserve"> συμμετεχόντων στην εκπαίδευση (κατά περίπτωση σύμφωνα με την πορεία του έργου)</w:t>
      </w:r>
    </w:p>
    <w:p w14:paraId="412FF91B" w14:textId="77777777" w:rsidR="00CC1F85" w:rsidRPr="00171B9C" w:rsidRDefault="00CC1F85" w:rsidP="00700177">
      <w:pPr>
        <w:pStyle w:val="normalwithoutspacing"/>
        <w:numPr>
          <w:ilvl w:val="0"/>
          <w:numId w:val="54"/>
        </w:numPr>
        <w:rPr>
          <w:rFonts w:eastAsia="SimSun"/>
          <w:iCs/>
          <w:sz w:val="20"/>
          <w:szCs w:val="20"/>
        </w:rPr>
      </w:pPr>
      <w:r w:rsidRPr="00171B9C">
        <w:rPr>
          <w:rFonts w:eastAsia="SimSun"/>
          <w:iCs/>
          <w:sz w:val="20"/>
          <w:szCs w:val="20"/>
        </w:rPr>
        <w:t xml:space="preserve">Εργαστηριακά αποτελέσματα ανάλυσης  γάλακτος </w:t>
      </w:r>
    </w:p>
    <w:p w14:paraId="68746463" w14:textId="77777777" w:rsidR="00CC1F85" w:rsidRPr="00171B9C" w:rsidRDefault="00CC1F85" w:rsidP="00700177">
      <w:pPr>
        <w:pStyle w:val="normalwithoutspacing"/>
        <w:numPr>
          <w:ilvl w:val="0"/>
          <w:numId w:val="54"/>
        </w:numPr>
        <w:rPr>
          <w:rFonts w:eastAsia="SimSun"/>
          <w:iCs/>
          <w:sz w:val="20"/>
          <w:szCs w:val="20"/>
        </w:rPr>
      </w:pPr>
      <w:r w:rsidRPr="00171B9C">
        <w:rPr>
          <w:rFonts w:eastAsia="SimSun"/>
          <w:iCs/>
          <w:sz w:val="20"/>
          <w:szCs w:val="20"/>
        </w:rPr>
        <w:t xml:space="preserve">Κατάσταση των </w:t>
      </w:r>
      <w:proofErr w:type="spellStart"/>
      <w:r w:rsidRPr="00171B9C">
        <w:rPr>
          <w:rFonts w:eastAsia="SimSun"/>
          <w:iCs/>
          <w:sz w:val="20"/>
          <w:szCs w:val="20"/>
        </w:rPr>
        <w:t>εξεταζομένων</w:t>
      </w:r>
      <w:proofErr w:type="spellEnd"/>
      <w:r w:rsidRPr="00171B9C">
        <w:rPr>
          <w:rFonts w:eastAsia="SimSun"/>
          <w:iCs/>
          <w:sz w:val="20"/>
          <w:szCs w:val="20"/>
        </w:rPr>
        <w:t xml:space="preserve"> ζώων, με το  </w:t>
      </w:r>
      <w:proofErr w:type="spellStart"/>
      <w:r w:rsidRPr="00171B9C">
        <w:rPr>
          <w:rFonts w:eastAsia="SimSun"/>
          <w:iCs/>
          <w:sz w:val="20"/>
          <w:szCs w:val="20"/>
        </w:rPr>
        <w:t>California</w:t>
      </w:r>
      <w:proofErr w:type="spellEnd"/>
      <w:r w:rsidR="00597E0A" w:rsidRPr="00171B9C">
        <w:rPr>
          <w:rFonts w:eastAsia="SimSun"/>
          <w:iCs/>
          <w:sz w:val="20"/>
          <w:szCs w:val="20"/>
        </w:rPr>
        <w:t xml:space="preserve"> </w:t>
      </w:r>
      <w:proofErr w:type="spellStart"/>
      <w:r w:rsidRPr="00171B9C">
        <w:rPr>
          <w:rFonts w:eastAsia="SimSun"/>
          <w:iCs/>
          <w:sz w:val="20"/>
          <w:szCs w:val="20"/>
        </w:rPr>
        <w:t>Mastitis</w:t>
      </w:r>
      <w:proofErr w:type="spellEnd"/>
      <w:r w:rsidR="00597E0A" w:rsidRPr="00171B9C">
        <w:rPr>
          <w:rFonts w:eastAsia="SimSun"/>
          <w:iCs/>
          <w:sz w:val="20"/>
          <w:szCs w:val="20"/>
        </w:rPr>
        <w:t xml:space="preserve"> </w:t>
      </w:r>
      <w:proofErr w:type="spellStart"/>
      <w:r w:rsidRPr="00171B9C">
        <w:rPr>
          <w:rFonts w:eastAsia="SimSun"/>
          <w:iCs/>
          <w:sz w:val="20"/>
          <w:szCs w:val="20"/>
        </w:rPr>
        <w:t>Test</w:t>
      </w:r>
      <w:proofErr w:type="spellEnd"/>
      <w:r w:rsidRPr="00171B9C">
        <w:rPr>
          <w:rFonts w:eastAsia="SimSun"/>
          <w:iCs/>
          <w:sz w:val="20"/>
          <w:szCs w:val="20"/>
        </w:rPr>
        <w:t xml:space="preserve"> (CMT), για την ανίχνευση των  </w:t>
      </w:r>
      <w:proofErr w:type="spellStart"/>
      <w:r w:rsidRPr="00171B9C">
        <w:rPr>
          <w:rFonts w:eastAsia="SimSun"/>
          <w:iCs/>
          <w:sz w:val="20"/>
          <w:szCs w:val="20"/>
        </w:rPr>
        <w:t>υποκλινικών</w:t>
      </w:r>
      <w:proofErr w:type="spellEnd"/>
      <w:r w:rsidR="00597E0A" w:rsidRPr="00171B9C">
        <w:rPr>
          <w:rFonts w:eastAsia="SimSun"/>
          <w:iCs/>
          <w:sz w:val="20"/>
          <w:szCs w:val="20"/>
        </w:rPr>
        <w:t xml:space="preserve"> </w:t>
      </w:r>
      <w:proofErr w:type="spellStart"/>
      <w:r w:rsidRPr="00171B9C">
        <w:rPr>
          <w:rFonts w:eastAsia="SimSun"/>
          <w:iCs/>
          <w:sz w:val="20"/>
          <w:szCs w:val="20"/>
        </w:rPr>
        <w:t>μαστίτιδων</w:t>
      </w:r>
      <w:proofErr w:type="spellEnd"/>
      <w:r w:rsidRPr="00171B9C">
        <w:rPr>
          <w:rFonts w:eastAsia="SimSun"/>
          <w:iCs/>
          <w:sz w:val="20"/>
          <w:szCs w:val="20"/>
        </w:rPr>
        <w:t xml:space="preserve"> και τα αποτελέσματα αυτών. </w:t>
      </w:r>
    </w:p>
    <w:p w14:paraId="543C132A" w14:textId="77777777" w:rsidR="00CC1F85" w:rsidRPr="00171B9C" w:rsidRDefault="00CC1F85" w:rsidP="00700177">
      <w:pPr>
        <w:pStyle w:val="normalwithoutspacing"/>
        <w:numPr>
          <w:ilvl w:val="0"/>
          <w:numId w:val="54"/>
        </w:numPr>
        <w:rPr>
          <w:rFonts w:eastAsia="SimSun"/>
          <w:iCs/>
          <w:sz w:val="20"/>
          <w:szCs w:val="20"/>
        </w:rPr>
      </w:pPr>
      <w:r w:rsidRPr="00171B9C">
        <w:rPr>
          <w:rFonts w:eastAsia="SimSun"/>
          <w:iCs/>
          <w:sz w:val="20"/>
          <w:szCs w:val="20"/>
        </w:rPr>
        <w:t xml:space="preserve">Εργαστηριακά αποτελέσματα ανάλυσης ζωοτροφών, </w:t>
      </w:r>
    </w:p>
    <w:p w14:paraId="1FB80D00" w14:textId="77777777" w:rsidR="00CC1F85" w:rsidRPr="00171B9C" w:rsidRDefault="00CC1F85" w:rsidP="00700177">
      <w:pPr>
        <w:pStyle w:val="normalwithoutspacing"/>
        <w:numPr>
          <w:ilvl w:val="0"/>
          <w:numId w:val="54"/>
        </w:numPr>
        <w:rPr>
          <w:rFonts w:eastAsia="SimSun"/>
          <w:iCs/>
          <w:sz w:val="20"/>
          <w:szCs w:val="20"/>
        </w:rPr>
      </w:pPr>
      <w:r w:rsidRPr="00171B9C">
        <w:rPr>
          <w:rFonts w:eastAsia="SimSun"/>
          <w:iCs/>
          <w:sz w:val="20"/>
          <w:szCs w:val="20"/>
        </w:rPr>
        <w:t xml:space="preserve">Οι συστάσεις της  διατροφικής παρέμβασης που πραγματοποιήθηκαν σε κάθε εκτροφή. </w:t>
      </w:r>
    </w:p>
    <w:p w14:paraId="72D76B33" w14:textId="77777777" w:rsidR="00CC1F85" w:rsidRPr="00171B9C" w:rsidRDefault="00CC1F85" w:rsidP="00700177">
      <w:pPr>
        <w:pStyle w:val="normalwithoutspacing"/>
        <w:numPr>
          <w:ilvl w:val="0"/>
          <w:numId w:val="54"/>
        </w:numPr>
        <w:rPr>
          <w:rFonts w:eastAsia="SimSun"/>
          <w:iCs/>
          <w:sz w:val="20"/>
          <w:szCs w:val="20"/>
        </w:rPr>
      </w:pPr>
      <w:r w:rsidRPr="00171B9C">
        <w:rPr>
          <w:rFonts w:eastAsia="SimSun"/>
          <w:iCs/>
          <w:sz w:val="20"/>
          <w:szCs w:val="20"/>
        </w:rPr>
        <w:t xml:space="preserve">Τα πιστοποιητικά των κριών αναπαραγωγής που θα χρησιμοποιηθούν για την Τ.Σ.. </w:t>
      </w:r>
    </w:p>
    <w:p w14:paraId="4D387831" w14:textId="77777777" w:rsidR="00364F94" w:rsidRPr="00171B9C" w:rsidRDefault="00CC1F85" w:rsidP="00700177">
      <w:pPr>
        <w:pStyle w:val="normalwithoutspacing"/>
        <w:numPr>
          <w:ilvl w:val="0"/>
          <w:numId w:val="54"/>
        </w:numPr>
        <w:rPr>
          <w:rFonts w:eastAsia="SimSun"/>
          <w:iCs/>
          <w:sz w:val="20"/>
          <w:szCs w:val="20"/>
        </w:rPr>
      </w:pPr>
      <w:r w:rsidRPr="00171B9C">
        <w:rPr>
          <w:rFonts w:eastAsia="SimSun"/>
          <w:iCs/>
          <w:sz w:val="20"/>
          <w:szCs w:val="20"/>
        </w:rPr>
        <w:t xml:space="preserve">Πρακτικό εκτέλεσης ΤΣ. </w:t>
      </w:r>
      <w:r w:rsidR="00364F94" w:rsidRPr="00171B9C">
        <w:rPr>
          <w:rFonts w:eastAsia="SimSun"/>
          <w:iCs/>
          <w:sz w:val="20"/>
          <w:szCs w:val="20"/>
        </w:rPr>
        <w:t>(Υπόδειγμα 6)</w:t>
      </w:r>
    </w:p>
    <w:p w14:paraId="0A67C29A" w14:textId="77777777" w:rsidR="00CC1F85" w:rsidRDefault="00CC1F85" w:rsidP="00700177">
      <w:pPr>
        <w:pStyle w:val="normalwithoutspacing"/>
        <w:numPr>
          <w:ilvl w:val="0"/>
          <w:numId w:val="54"/>
        </w:numPr>
        <w:rPr>
          <w:rFonts w:eastAsia="SimSun"/>
          <w:iCs/>
          <w:sz w:val="20"/>
          <w:szCs w:val="20"/>
        </w:rPr>
      </w:pPr>
      <w:r w:rsidRPr="00171B9C">
        <w:rPr>
          <w:rFonts w:eastAsia="SimSun"/>
          <w:iCs/>
          <w:sz w:val="20"/>
          <w:szCs w:val="20"/>
        </w:rPr>
        <w:t>Αποτελέσματα γονιμότητας με την χρήση υπερήχου</w:t>
      </w:r>
      <w:r w:rsidR="00364F94" w:rsidRPr="00171B9C">
        <w:rPr>
          <w:rFonts w:eastAsia="SimSun"/>
          <w:iCs/>
          <w:sz w:val="20"/>
          <w:szCs w:val="20"/>
        </w:rPr>
        <w:t xml:space="preserve"> (Υπόδειγμα 6)</w:t>
      </w:r>
    </w:p>
    <w:p w14:paraId="49A13668" w14:textId="77777777" w:rsidR="006E357B" w:rsidRPr="006E357B" w:rsidRDefault="006E357B" w:rsidP="006E357B">
      <w:pPr>
        <w:pStyle w:val="normalwithoutspacing"/>
        <w:numPr>
          <w:ilvl w:val="0"/>
          <w:numId w:val="54"/>
        </w:numPr>
        <w:rPr>
          <w:rFonts w:eastAsia="SimSun"/>
          <w:iCs/>
          <w:sz w:val="20"/>
          <w:szCs w:val="20"/>
        </w:rPr>
      </w:pPr>
      <w:r w:rsidRPr="006E357B">
        <w:rPr>
          <w:rFonts w:eastAsia="SimSun"/>
          <w:iCs/>
          <w:sz w:val="20"/>
          <w:szCs w:val="20"/>
        </w:rPr>
        <w:t xml:space="preserve">Αποτελέσματα ελέγχου γάλακτος των απογόνων </w:t>
      </w:r>
      <w:r w:rsidRPr="006E357B">
        <w:rPr>
          <w:rFonts w:eastAsia="SimSun"/>
          <w:iCs/>
          <w:sz w:val="20"/>
          <w:szCs w:val="20"/>
          <w:lang w:val="en-US"/>
        </w:rPr>
        <w:t>F</w:t>
      </w:r>
      <w:r w:rsidRPr="006E357B">
        <w:rPr>
          <w:rFonts w:eastAsia="SimSun"/>
          <w:iCs/>
          <w:sz w:val="20"/>
          <w:szCs w:val="20"/>
        </w:rPr>
        <w:t>2. (Υπόδειγμα 7)</w:t>
      </w:r>
    </w:p>
    <w:p w14:paraId="48B110EB" w14:textId="77777777" w:rsidR="00CC1F85" w:rsidRPr="00171B9C" w:rsidRDefault="00CC1F85" w:rsidP="00700177">
      <w:pPr>
        <w:pStyle w:val="normalwithoutspacing"/>
        <w:numPr>
          <w:ilvl w:val="0"/>
          <w:numId w:val="54"/>
        </w:numPr>
        <w:rPr>
          <w:rFonts w:eastAsia="SimSun"/>
          <w:iCs/>
          <w:sz w:val="20"/>
          <w:szCs w:val="20"/>
        </w:rPr>
      </w:pPr>
      <w:r w:rsidRPr="00171B9C">
        <w:rPr>
          <w:rFonts w:eastAsia="SimSun"/>
          <w:iCs/>
          <w:sz w:val="20"/>
          <w:szCs w:val="20"/>
        </w:rPr>
        <w:t>Αναλυτική έκθεση αξιολόγησης της εκτροφής (μια κάθε χρόνο/κτηνοτρόφο) η οποία στο δεύτερο έτος εκτέλεσης του προγράμματος θα περιέχει και στοιχεία οικονομοτεχνικής μελέτης βιωσιμότητας των επιλεγμένων εκτροφών.</w:t>
      </w:r>
    </w:p>
    <w:p w14:paraId="4BE2D8BE" w14:textId="77777777" w:rsidR="00CC1F85" w:rsidRPr="00171B9C" w:rsidRDefault="00CC1F85" w:rsidP="00700177">
      <w:pPr>
        <w:pStyle w:val="normalwithoutspacing"/>
        <w:numPr>
          <w:ilvl w:val="0"/>
          <w:numId w:val="54"/>
        </w:numPr>
        <w:rPr>
          <w:rFonts w:eastAsia="SimSun"/>
          <w:iCs/>
          <w:sz w:val="20"/>
          <w:szCs w:val="20"/>
        </w:rPr>
      </w:pPr>
      <w:r w:rsidRPr="00171B9C">
        <w:rPr>
          <w:rFonts w:eastAsia="SimSun"/>
          <w:iCs/>
          <w:sz w:val="20"/>
          <w:szCs w:val="20"/>
        </w:rPr>
        <w:t>Τελική έκθεση πεπραγμένων και αποτελεσμάτων του έργου.</w:t>
      </w:r>
    </w:p>
    <w:bookmarkEnd w:id="100"/>
    <w:bookmarkEnd w:id="104"/>
    <w:p w14:paraId="58A1D4E7" w14:textId="77777777" w:rsidR="00A543E5" w:rsidRPr="00171B9C" w:rsidRDefault="00A543E5" w:rsidP="008D4D6A">
      <w:pPr>
        <w:pStyle w:val="normalwithoutspacing"/>
        <w:rPr>
          <w:b/>
          <w:sz w:val="20"/>
          <w:szCs w:val="20"/>
        </w:rPr>
      </w:pPr>
    </w:p>
    <w:p w14:paraId="537180A0" w14:textId="77777777" w:rsidR="00B420BF" w:rsidRPr="00171B9C" w:rsidRDefault="001F2F5B" w:rsidP="008F3333">
      <w:pPr>
        <w:pStyle w:val="normalwithoutspacing"/>
        <w:rPr>
          <w:b/>
          <w:sz w:val="20"/>
          <w:szCs w:val="20"/>
        </w:rPr>
      </w:pPr>
      <w:r w:rsidRPr="00171B9C">
        <w:rPr>
          <w:b/>
          <w:sz w:val="20"/>
          <w:szCs w:val="20"/>
        </w:rPr>
        <w:t>Β.</w:t>
      </w:r>
      <w:r w:rsidR="00B420BF" w:rsidRPr="00171B9C">
        <w:rPr>
          <w:b/>
          <w:sz w:val="20"/>
          <w:szCs w:val="20"/>
        </w:rPr>
        <w:t xml:space="preserve">6 </w:t>
      </w:r>
      <w:r w:rsidR="008F3333" w:rsidRPr="00171B9C">
        <w:rPr>
          <w:b/>
          <w:sz w:val="20"/>
          <w:szCs w:val="20"/>
        </w:rPr>
        <w:t>ΣΚΟΠΙΜΟΤΗΤΑ- ΩΡΙΜΟΤΗΤΑ ΤΗΣ ΣΥΜΒΑΣΗΣ</w:t>
      </w:r>
      <w:r w:rsidR="004C47F9" w:rsidRPr="00171B9C">
        <w:rPr>
          <w:b/>
          <w:sz w:val="20"/>
          <w:szCs w:val="20"/>
        </w:rPr>
        <w:t>-ΕΙΔΙΚΟΙ ΟΡΟΙ</w:t>
      </w:r>
    </w:p>
    <w:p w14:paraId="44606ABE" w14:textId="77777777" w:rsidR="008F3333" w:rsidRPr="00171B9C" w:rsidRDefault="008F3333" w:rsidP="008F3333">
      <w:pPr>
        <w:pStyle w:val="normalwithoutspacing"/>
        <w:rPr>
          <w:rFonts w:eastAsia="SimSun"/>
          <w:b/>
          <w:sz w:val="20"/>
          <w:szCs w:val="20"/>
        </w:rPr>
      </w:pPr>
      <w:r w:rsidRPr="00171B9C">
        <w:rPr>
          <w:b/>
          <w:sz w:val="20"/>
          <w:szCs w:val="20"/>
        </w:rPr>
        <w:t xml:space="preserve">Γενικά: </w:t>
      </w:r>
    </w:p>
    <w:p w14:paraId="41EBD516" w14:textId="77777777" w:rsidR="00D65AF3" w:rsidRPr="00171B9C" w:rsidRDefault="008C7D8B" w:rsidP="00865822">
      <w:pPr>
        <w:ind w:firstLine="567"/>
        <w:rPr>
          <w:rFonts w:eastAsia="SimSun"/>
          <w:iCs/>
          <w:sz w:val="20"/>
          <w:szCs w:val="20"/>
          <w:lang w:val="el-GR"/>
        </w:rPr>
      </w:pPr>
      <w:r w:rsidRPr="00171B9C">
        <w:rPr>
          <w:rFonts w:eastAsia="SimSun"/>
          <w:iCs/>
          <w:sz w:val="20"/>
          <w:szCs w:val="20"/>
          <w:lang w:val="el-GR"/>
        </w:rPr>
        <w:t>Η σημερινή υπάρχουσα κατάσταση στις εκτροφές προβάτων σ’ ολόκληρη την Περιφέρεια Ανατολικής Μακεδονίας και Θράκης (ΠΑΜΘ) είναι ασαφής και η επικρατούσα άποψη είναι ότι αντιμετωπίζουν σοβαρά προβλήματα ανταγωνιστικότητας και βιωσιμότητας. Κρίνεται επομένως αναγκαία η δημιουργία ενός ολοκληρωμένου δικτύου τεχνικής και κτηνιατρικής υποστήριξης για τη Γενετική Βελτίωση και ανάδειξη των παραγωγικών ιδιοτήτων των εκτρεφόμενων προβάτων με απώτερο στόχο την αύξηση του εισοδήματος των κτηνοτρόφων, την ελαχιστοποίηση των εξόδων τους και την καλύτερη διαχείριση των εκτροφών τους. Με τον τρόπο αυτό θα επιτευχθεί ο έλεγχος της βιωσιμότητας κάθε μονάδας και θα εξασφαλιστεί η παροχή εξειδικευμένων συμβουλών για το βέλτιστο διαχειριστικό πλάνο και την υγιή μελλοντική λειτουργία της. Η δημιουργία του δικτύου αυτού θα λειτουργήσει στο πλαίσιο της εφαρμογής ανταποδοτικής παροχής υπηρεσιών προς τους εκτροφείς –πολίτες της ΠΑΜΘ που με τις δραστηριότητες τους συμβάλλουν σημαντικά στην οικονομική ανάπτυξη της περιοχής.</w:t>
      </w:r>
    </w:p>
    <w:p w14:paraId="0F5A9393" w14:textId="77777777" w:rsidR="00B420BF" w:rsidRPr="00171B9C" w:rsidRDefault="00B420BF" w:rsidP="00B420BF">
      <w:pPr>
        <w:suppressAutoHyphens w:val="0"/>
        <w:autoSpaceDE w:val="0"/>
        <w:spacing w:after="60"/>
        <w:rPr>
          <w:rFonts w:eastAsia="SimSun"/>
          <w:iCs/>
          <w:sz w:val="20"/>
          <w:szCs w:val="20"/>
          <w:lang w:val="el-GR"/>
        </w:rPr>
      </w:pPr>
      <w:r w:rsidRPr="00171B9C">
        <w:rPr>
          <w:sz w:val="20"/>
          <w:szCs w:val="20"/>
          <w:lang w:val="el-GR" w:eastAsia="el-GR"/>
        </w:rPr>
        <w:lastRenderedPageBreak/>
        <w:t xml:space="preserve">Με </w:t>
      </w:r>
      <w:r w:rsidRPr="00171B9C">
        <w:rPr>
          <w:rFonts w:eastAsia="SimSun"/>
          <w:iCs/>
          <w:sz w:val="20"/>
          <w:szCs w:val="20"/>
          <w:lang w:val="el-GR"/>
        </w:rPr>
        <w:t xml:space="preserve">την υλοποίηση του προγράμματος επιτυγχάνεται: </w:t>
      </w:r>
    </w:p>
    <w:p w14:paraId="20DC1511" w14:textId="77777777" w:rsidR="00033F68" w:rsidRPr="00171B9C" w:rsidRDefault="00D05A26" w:rsidP="006D4760">
      <w:pPr>
        <w:pStyle w:val="normalwithoutspacing"/>
        <w:numPr>
          <w:ilvl w:val="0"/>
          <w:numId w:val="33"/>
        </w:numPr>
        <w:ind w:left="567"/>
        <w:rPr>
          <w:rFonts w:eastAsia="SimSun"/>
          <w:iCs/>
          <w:sz w:val="20"/>
          <w:szCs w:val="20"/>
        </w:rPr>
      </w:pPr>
      <w:r w:rsidRPr="00171B9C">
        <w:rPr>
          <w:rFonts w:eastAsia="SimSun"/>
          <w:iCs/>
          <w:sz w:val="20"/>
          <w:szCs w:val="20"/>
        </w:rPr>
        <w:t xml:space="preserve">Η δημιουργία ενός </w:t>
      </w:r>
      <w:r w:rsidR="00033F68" w:rsidRPr="00171B9C">
        <w:rPr>
          <w:rFonts w:eastAsia="SimSun"/>
          <w:iCs/>
          <w:sz w:val="20"/>
          <w:szCs w:val="20"/>
        </w:rPr>
        <w:t xml:space="preserve"> πρ</w:t>
      </w:r>
      <w:r w:rsidRPr="00171B9C">
        <w:rPr>
          <w:rFonts w:eastAsia="SimSun"/>
          <w:iCs/>
          <w:sz w:val="20"/>
          <w:szCs w:val="20"/>
        </w:rPr>
        <w:t>οτύ</w:t>
      </w:r>
      <w:r w:rsidR="00033F68" w:rsidRPr="00171B9C">
        <w:rPr>
          <w:rFonts w:eastAsia="SimSun"/>
          <w:iCs/>
          <w:sz w:val="20"/>
          <w:szCs w:val="20"/>
        </w:rPr>
        <w:t>πο</w:t>
      </w:r>
      <w:r w:rsidRPr="00171B9C">
        <w:rPr>
          <w:rFonts w:eastAsia="SimSun"/>
          <w:iCs/>
          <w:sz w:val="20"/>
          <w:szCs w:val="20"/>
        </w:rPr>
        <w:t>υ εκμετάλλευσης</w:t>
      </w:r>
      <w:r w:rsidR="00033F68" w:rsidRPr="00171B9C">
        <w:rPr>
          <w:rFonts w:eastAsia="SimSun"/>
          <w:iCs/>
          <w:sz w:val="20"/>
          <w:szCs w:val="20"/>
        </w:rPr>
        <w:t xml:space="preserve"> για το σύνολο των εκτροφών της περιφέρειας</w:t>
      </w:r>
      <w:r w:rsidR="008713CB" w:rsidRPr="00171B9C">
        <w:rPr>
          <w:rFonts w:eastAsia="SimSun"/>
          <w:iCs/>
          <w:sz w:val="20"/>
          <w:szCs w:val="20"/>
        </w:rPr>
        <w:t>.</w:t>
      </w:r>
    </w:p>
    <w:p w14:paraId="3620FC87" w14:textId="77777777" w:rsidR="00D05A26" w:rsidRPr="00171B9C" w:rsidRDefault="008713CB" w:rsidP="006D4760">
      <w:pPr>
        <w:pStyle w:val="normalwithoutspacing"/>
        <w:numPr>
          <w:ilvl w:val="0"/>
          <w:numId w:val="33"/>
        </w:numPr>
        <w:ind w:left="567"/>
        <w:rPr>
          <w:rFonts w:eastAsia="SimSun"/>
          <w:iCs/>
          <w:sz w:val="20"/>
          <w:szCs w:val="20"/>
        </w:rPr>
      </w:pPr>
      <w:r w:rsidRPr="00171B9C">
        <w:rPr>
          <w:rFonts w:eastAsia="SimSun"/>
          <w:iCs/>
          <w:sz w:val="20"/>
          <w:szCs w:val="20"/>
        </w:rPr>
        <w:t>Το οικονομικό όφελος τόσο για την περιφερειακή οικονομία στο σύνολό της όσο και για τους κτηνοτρόφους</w:t>
      </w:r>
    </w:p>
    <w:p w14:paraId="2A84883B" w14:textId="77777777" w:rsidR="00033F68" w:rsidRPr="00171B9C" w:rsidRDefault="00403B58" w:rsidP="006D4760">
      <w:pPr>
        <w:pStyle w:val="normalwithoutspacing"/>
        <w:numPr>
          <w:ilvl w:val="0"/>
          <w:numId w:val="33"/>
        </w:numPr>
        <w:ind w:left="567"/>
        <w:rPr>
          <w:rFonts w:eastAsia="SimSun"/>
          <w:iCs/>
          <w:sz w:val="20"/>
          <w:szCs w:val="20"/>
        </w:rPr>
      </w:pPr>
      <w:r w:rsidRPr="00171B9C">
        <w:rPr>
          <w:rFonts w:eastAsia="SimSun"/>
          <w:iCs/>
          <w:sz w:val="20"/>
          <w:szCs w:val="20"/>
        </w:rPr>
        <w:t>Η</w:t>
      </w:r>
      <w:r w:rsidR="008713CB" w:rsidRPr="00171B9C">
        <w:rPr>
          <w:rFonts w:eastAsia="SimSun"/>
          <w:iCs/>
          <w:sz w:val="20"/>
          <w:szCs w:val="20"/>
        </w:rPr>
        <w:t xml:space="preserve"> υποστήριξη</w:t>
      </w:r>
      <w:r w:rsidR="00033F68" w:rsidRPr="00171B9C">
        <w:rPr>
          <w:rFonts w:eastAsia="SimSun"/>
          <w:iCs/>
          <w:sz w:val="20"/>
          <w:szCs w:val="20"/>
        </w:rPr>
        <w:t xml:space="preserve"> τ</w:t>
      </w:r>
      <w:r w:rsidR="00D05A26" w:rsidRPr="00171B9C">
        <w:rPr>
          <w:rFonts w:eastAsia="SimSun"/>
          <w:iCs/>
          <w:sz w:val="20"/>
          <w:szCs w:val="20"/>
        </w:rPr>
        <w:t>ων</w:t>
      </w:r>
      <w:r w:rsidR="00033F68" w:rsidRPr="00171B9C">
        <w:rPr>
          <w:rFonts w:eastAsia="SimSun"/>
          <w:iCs/>
          <w:sz w:val="20"/>
          <w:szCs w:val="20"/>
        </w:rPr>
        <w:t xml:space="preserve"> μεταποιητικ</w:t>
      </w:r>
      <w:r w:rsidR="00D05A26" w:rsidRPr="00171B9C">
        <w:rPr>
          <w:rFonts w:eastAsia="SimSun"/>
          <w:iCs/>
          <w:sz w:val="20"/>
          <w:szCs w:val="20"/>
        </w:rPr>
        <w:t>ών επιχειρήσεων</w:t>
      </w:r>
      <w:r w:rsidR="00033F68" w:rsidRPr="00171B9C">
        <w:rPr>
          <w:rFonts w:eastAsia="SimSun"/>
          <w:iCs/>
          <w:sz w:val="20"/>
          <w:szCs w:val="20"/>
        </w:rPr>
        <w:t xml:space="preserve"> της περιοχής που ασχολούνται με την επεξεργασία του γάλακτος και </w:t>
      </w:r>
      <w:r w:rsidR="008C7D8B" w:rsidRPr="00171B9C">
        <w:rPr>
          <w:rFonts w:eastAsia="SimSun"/>
          <w:iCs/>
          <w:sz w:val="20"/>
          <w:szCs w:val="20"/>
        </w:rPr>
        <w:t xml:space="preserve">την εμπορία του κρέατος των </w:t>
      </w:r>
      <w:r w:rsidR="00033F68" w:rsidRPr="00171B9C">
        <w:rPr>
          <w:rFonts w:eastAsia="SimSun"/>
          <w:iCs/>
          <w:sz w:val="20"/>
          <w:szCs w:val="20"/>
        </w:rPr>
        <w:t>προβάτων αφού θα έχουν στη διάθεσή τους ένα καλύτερο ποιοτικά και σε μεγαλύτερες ποσότητες προϊόν</w:t>
      </w:r>
    </w:p>
    <w:p w14:paraId="396B1A53" w14:textId="77777777" w:rsidR="00D05A26" w:rsidRPr="00171B9C" w:rsidRDefault="00403B58" w:rsidP="006D4760">
      <w:pPr>
        <w:pStyle w:val="normalwithoutspacing"/>
        <w:numPr>
          <w:ilvl w:val="0"/>
          <w:numId w:val="33"/>
        </w:numPr>
        <w:ind w:left="567"/>
        <w:rPr>
          <w:rFonts w:eastAsia="SimSun"/>
          <w:iCs/>
          <w:sz w:val="20"/>
          <w:szCs w:val="20"/>
        </w:rPr>
      </w:pPr>
      <w:r w:rsidRPr="00171B9C">
        <w:rPr>
          <w:rFonts w:eastAsia="SimSun"/>
          <w:iCs/>
          <w:sz w:val="20"/>
          <w:szCs w:val="20"/>
        </w:rPr>
        <w:t>Η</w:t>
      </w:r>
      <w:r w:rsidR="00D05A26" w:rsidRPr="00171B9C">
        <w:rPr>
          <w:rFonts w:eastAsia="SimSun"/>
          <w:iCs/>
          <w:sz w:val="20"/>
          <w:szCs w:val="20"/>
        </w:rPr>
        <w:t xml:space="preserve"> από</w:t>
      </w:r>
      <w:r w:rsidR="00033F68" w:rsidRPr="00171B9C">
        <w:rPr>
          <w:rFonts w:eastAsia="SimSun"/>
          <w:iCs/>
          <w:sz w:val="20"/>
          <w:szCs w:val="20"/>
        </w:rPr>
        <w:t>δ</w:t>
      </w:r>
      <w:r w:rsidR="00D05A26" w:rsidRPr="00171B9C">
        <w:rPr>
          <w:rFonts w:eastAsia="SimSun"/>
          <w:iCs/>
          <w:sz w:val="20"/>
          <w:szCs w:val="20"/>
        </w:rPr>
        <w:t>ο</w:t>
      </w:r>
      <w:r w:rsidR="00033F68" w:rsidRPr="00171B9C">
        <w:rPr>
          <w:rFonts w:eastAsia="SimSun"/>
          <w:iCs/>
          <w:sz w:val="20"/>
          <w:szCs w:val="20"/>
        </w:rPr>
        <w:t>σ</w:t>
      </w:r>
      <w:r w:rsidR="00D05A26" w:rsidRPr="00171B9C">
        <w:rPr>
          <w:rFonts w:eastAsia="SimSun"/>
          <w:iCs/>
          <w:sz w:val="20"/>
          <w:szCs w:val="20"/>
        </w:rPr>
        <w:t>η</w:t>
      </w:r>
      <w:r w:rsidR="00033F68" w:rsidRPr="00171B9C">
        <w:rPr>
          <w:rFonts w:eastAsia="SimSun"/>
          <w:iCs/>
          <w:sz w:val="20"/>
          <w:szCs w:val="20"/>
        </w:rPr>
        <w:t xml:space="preserve"> ειδική</w:t>
      </w:r>
      <w:r w:rsidR="00D05A26" w:rsidRPr="00171B9C">
        <w:rPr>
          <w:rFonts w:eastAsia="SimSun"/>
          <w:iCs/>
          <w:sz w:val="20"/>
          <w:szCs w:val="20"/>
        </w:rPr>
        <w:t>ς</w:t>
      </w:r>
      <w:r w:rsidR="00033F68" w:rsidRPr="00171B9C">
        <w:rPr>
          <w:rFonts w:eastAsia="SimSun"/>
          <w:iCs/>
          <w:sz w:val="20"/>
          <w:szCs w:val="20"/>
        </w:rPr>
        <w:t xml:space="preserve"> ταυτότητα</w:t>
      </w:r>
      <w:r w:rsidR="00D05A26" w:rsidRPr="00171B9C">
        <w:rPr>
          <w:rFonts w:eastAsia="SimSun"/>
          <w:iCs/>
          <w:sz w:val="20"/>
          <w:szCs w:val="20"/>
        </w:rPr>
        <w:t>ς</w:t>
      </w:r>
      <w:r w:rsidR="00033F68" w:rsidRPr="00171B9C">
        <w:rPr>
          <w:rFonts w:eastAsia="SimSun"/>
          <w:iCs/>
          <w:sz w:val="20"/>
          <w:szCs w:val="20"/>
        </w:rPr>
        <w:t xml:space="preserve"> στα παραγόμενα προϊόντα</w:t>
      </w:r>
      <w:r w:rsidR="00D05A26" w:rsidRPr="00171B9C">
        <w:rPr>
          <w:rFonts w:eastAsia="SimSun"/>
          <w:iCs/>
          <w:sz w:val="20"/>
          <w:szCs w:val="20"/>
        </w:rPr>
        <w:t xml:space="preserve">. </w:t>
      </w:r>
    </w:p>
    <w:p w14:paraId="5CDDA24A" w14:textId="77777777" w:rsidR="00403B58" w:rsidRDefault="00403B58" w:rsidP="006D4760">
      <w:pPr>
        <w:pStyle w:val="normalwithoutspacing"/>
        <w:numPr>
          <w:ilvl w:val="0"/>
          <w:numId w:val="33"/>
        </w:numPr>
        <w:ind w:left="567"/>
        <w:rPr>
          <w:rFonts w:eastAsia="SimSun"/>
          <w:iCs/>
          <w:sz w:val="20"/>
          <w:szCs w:val="20"/>
        </w:rPr>
      </w:pPr>
      <w:r w:rsidRPr="00171B9C">
        <w:rPr>
          <w:rFonts w:eastAsia="SimSun"/>
          <w:iCs/>
          <w:sz w:val="20"/>
          <w:szCs w:val="20"/>
        </w:rPr>
        <w:t xml:space="preserve">Η </w:t>
      </w:r>
      <w:proofErr w:type="spellStart"/>
      <w:r w:rsidRPr="00171B9C">
        <w:rPr>
          <w:rFonts w:eastAsia="SimSun"/>
          <w:iCs/>
          <w:sz w:val="20"/>
          <w:szCs w:val="20"/>
        </w:rPr>
        <w:t>στοχευμένη</w:t>
      </w:r>
      <w:proofErr w:type="spellEnd"/>
      <w:r w:rsidRPr="00171B9C">
        <w:rPr>
          <w:rFonts w:eastAsia="SimSun"/>
          <w:iCs/>
          <w:sz w:val="20"/>
          <w:szCs w:val="20"/>
        </w:rPr>
        <w:t xml:space="preserve"> γενετική βελτίωση των ποιμνίων επιλεγμένων εκτροφών στις περιφερειακές ενότητες, θα έχει ως άμεση συνέπεια την αύξηση της παραγωγικότητας των ζώων και τη βελτίωση της ποιότητας των παραγόμενων προϊόντων.</w:t>
      </w:r>
    </w:p>
    <w:p w14:paraId="3DA7DD4E" w14:textId="77777777" w:rsidR="008B57A8" w:rsidRPr="00171B9C" w:rsidRDefault="008B57A8" w:rsidP="006D4760">
      <w:pPr>
        <w:pStyle w:val="normalwithoutspacing"/>
        <w:numPr>
          <w:ilvl w:val="0"/>
          <w:numId w:val="33"/>
        </w:numPr>
        <w:ind w:left="567"/>
        <w:rPr>
          <w:rFonts w:eastAsia="SimSun"/>
          <w:iCs/>
          <w:sz w:val="20"/>
          <w:szCs w:val="20"/>
        </w:rPr>
      </w:pPr>
      <w:r w:rsidRPr="008B57A8">
        <w:rPr>
          <w:rFonts w:eastAsia="SimSun"/>
          <w:iCs/>
          <w:sz w:val="20"/>
          <w:szCs w:val="20"/>
        </w:rPr>
        <w:t xml:space="preserve">Τη δημιουργία ενός πυρήνα γεννητόρων στις εκτροφές καθώς στα επιλεγμένα θηλυκά κάθε </w:t>
      </w:r>
      <w:proofErr w:type="spellStart"/>
      <w:r w:rsidRPr="008B57A8">
        <w:rPr>
          <w:rFonts w:eastAsia="SimSun"/>
          <w:iCs/>
          <w:sz w:val="20"/>
          <w:szCs w:val="20"/>
        </w:rPr>
        <w:t>ποίμνιου</w:t>
      </w:r>
      <w:proofErr w:type="spellEnd"/>
      <w:r w:rsidRPr="008B57A8">
        <w:rPr>
          <w:rFonts w:eastAsia="SimSun"/>
          <w:iCs/>
          <w:sz w:val="20"/>
          <w:szCs w:val="20"/>
        </w:rPr>
        <w:t xml:space="preserve">, θα πραγματοποιηθούν προγραμματισμένες συζεύξεις με σκοπό να παραχθούν απόγονοι υψηλών αποδόσεων αλλά και ανθεκτικών στα νοσήματα της Κλασικής Τρομώδους Νόσου αλλά και στην Προϊούσα Πνευμονία.  </w:t>
      </w:r>
    </w:p>
    <w:p w14:paraId="6BE1CCCE" w14:textId="77777777" w:rsidR="00D05A26" w:rsidRPr="00171B9C" w:rsidRDefault="00D05A26" w:rsidP="006D4760">
      <w:pPr>
        <w:pStyle w:val="normalwithoutspacing"/>
        <w:numPr>
          <w:ilvl w:val="0"/>
          <w:numId w:val="33"/>
        </w:numPr>
        <w:ind w:left="567"/>
        <w:rPr>
          <w:rFonts w:eastAsia="SimSun"/>
          <w:iCs/>
          <w:sz w:val="20"/>
          <w:szCs w:val="20"/>
        </w:rPr>
      </w:pPr>
      <w:r w:rsidRPr="00171B9C">
        <w:rPr>
          <w:rFonts w:eastAsia="SimSun"/>
          <w:iCs/>
          <w:sz w:val="20"/>
          <w:szCs w:val="20"/>
        </w:rPr>
        <w:t>Η βελτίωση της</w:t>
      </w:r>
      <w:r w:rsidR="00B420BF" w:rsidRPr="00171B9C">
        <w:rPr>
          <w:rFonts w:eastAsia="SimSun"/>
          <w:iCs/>
          <w:sz w:val="20"/>
          <w:szCs w:val="20"/>
        </w:rPr>
        <w:t xml:space="preserve"> εικόνα</w:t>
      </w:r>
      <w:r w:rsidRPr="00171B9C">
        <w:rPr>
          <w:rFonts w:eastAsia="SimSun"/>
          <w:iCs/>
          <w:sz w:val="20"/>
          <w:szCs w:val="20"/>
        </w:rPr>
        <w:t>ς</w:t>
      </w:r>
      <w:r w:rsidR="00B420BF" w:rsidRPr="00171B9C">
        <w:rPr>
          <w:rFonts w:eastAsia="SimSun"/>
          <w:iCs/>
          <w:sz w:val="20"/>
          <w:szCs w:val="20"/>
        </w:rPr>
        <w:t xml:space="preserve"> της Περιφέρειας </w:t>
      </w:r>
    </w:p>
    <w:p w14:paraId="507AE203" w14:textId="77777777" w:rsidR="00B420BF" w:rsidRPr="00171B9C" w:rsidRDefault="008454CA" w:rsidP="006D4760">
      <w:pPr>
        <w:pStyle w:val="normalwithoutspacing"/>
        <w:numPr>
          <w:ilvl w:val="0"/>
          <w:numId w:val="33"/>
        </w:numPr>
        <w:ind w:left="567"/>
        <w:rPr>
          <w:rFonts w:eastAsia="SimSun"/>
          <w:iCs/>
          <w:sz w:val="20"/>
          <w:szCs w:val="20"/>
        </w:rPr>
      </w:pPr>
      <w:r w:rsidRPr="00171B9C">
        <w:rPr>
          <w:rFonts w:eastAsia="SimSun"/>
          <w:iCs/>
          <w:sz w:val="20"/>
          <w:szCs w:val="20"/>
        </w:rPr>
        <w:t xml:space="preserve">Η </w:t>
      </w:r>
      <w:r w:rsidR="00B420BF" w:rsidRPr="00171B9C">
        <w:rPr>
          <w:rFonts w:eastAsia="SimSun"/>
          <w:iCs/>
          <w:sz w:val="20"/>
          <w:szCs w:val="20"/>
        </w:rPr>
        <w:t>καθοριστικ</w:t>
      </w:r>
      <w:r w:rsidRPr="00171B9C">
        <w:rPr>
          <w:rFonts w:eastAsia="SimSun"/>
          <w:iCs/>
          <w:sz w:val="20"/>
          <w:szCs w:val="20"/>
        </w:rPr>
        <w:t>ή βοήθεια</w:t>
      </w:r>
      <w:r w:rsidR="00597E0A" w:rsidRPr="00171B9C">
        <w:rPr>
          <w:rFonts w:eastAsia="SimSun"/>
          <w:iCs/>
          <w:sz w:val="20"/>
          <w:szCs w:val="20"/>
        </w:rPr>
        <w:t xml:space="preserve"> </w:t>
      </w:r>
      <w:r w:rsidRPr="00171B9C">
        <w:rPr>
          <w:rFonts w:eastAsia="SimSun"/>
          <w:iCs/>
          <w:sz w:val="20"/>
          <w:szCs w:val="20"/>
        </w:rPr>
        <w:t>τ</w:t>
      </w:r>
      <w:r w:rsidR="00B420BF" w:rsidRPr="00171B9C">
        <w:rPr>
          <w:rFonts w:eastAsia="SimSun"/>
          <w:iCs/>
          <w:sz w:val="20"/>
          <w:szCs w:val="20"/>
        </w:rPr>
        <w:t>ο</w:t>
      </w:r>
      <w:r w:rsidRPr="00171B9C">
        <w:rPr>
          <w:rFonts w:eastAsia="SimSun"/>
          <w:iCs/>
          <w:sz w:val="20"/>
          <w:szCs w:val="20"/>
        </w:rPr>
        <w:t>υ</w:t>
      </w:r>
      <w:r w:rsidR="00B420BF" w:rsidRPr="00171B9C">
        <w:rPr>
          <w:rFonts w:eastAsia="SimSun"/>
          <w:iCs/>
          <w:sz w:val="20"/>
          <w:szCs w:val="20"/>
        </w:rPr>
        <w:t xml:space="preserve"> κτηνοτροφικ</w:t>
      </w:r>
      <w:r w:rsidRPr="00171B9C">
        <w:rPr>
          <w:rFonts w:eastAsia="SimSun"/>
          <w:iCs/>
          <w:sz w:val="20"/>
          <w:szCs w:val="20"/>
        </w:rPr>
        <w:t>ού</w:t>
      </w:r>
      <w:r w:rsidR="00B420BF" w:rsidRPr="00171B9C">
        <w:rPr>
          <w:rFonts w:eastAsia="SimSun"/>
          <w:iCs/>
          <w:sz w:val="20"/>
          <w:szCs w:val="20"/>
        </w:rPr>
        <w:t xml:space="preserve"> κόσμο</w:t>
      </w:r>
      <w:r w:rsidRPr="00171B9C">
        <w:rPr>
          <w:rFonts w:eastAsia="SimSun"/>
          <w:iCs/>
          <w:sz w:val="20"/>
          <w:szCs w:val="20"/>
        </w:rPr>
        <w:t>υ</w:t>
      </w:r>
      <w:r w:rsidR="00B420BF" w:rsidRPr="00171B9C">
        <w:rPr>
          <w:rFonts w:eastAsia="SimSun"/>
          <w:iCs/>
          <w:sz w:val="20"/>
          <w:szCs w:val="20"/>
        </w:rPr>
        <w:t xml:space="preserve"> της </w:t>
      </w:r>
      <w:r w:rsidR="00D05A26" w:rsidRPr="00171B9C">
        <w:rPr>
          <w:rFonts w:eastAsia="SimSun"/>
          <w:iCs/>
          <w:sz w:val="20"/>
          <w:szCs w:val="20"/>
        </w:rPr>
        <w:t>Περιφέρειας</w:t>
      </w:r>
    </w:p>
    <w:p w14:paraId="153D6B94" w14:textId="77777777" w:rsidR="00AD35E5" w:rsidRPr="00171B9C" w:rsidRDefault="00AD35E5" w:rsidP="000B252E">
      <w:pPr>
        <w:suppressAutoHyphens w:val="0"/>
        <w:autoSpaceDE w:val="0"/>
        <w:spacing w:after="60"/>
        <w:rPr>
          <w:rFonts w:eastAsia="SimSun"/>
          <w:b/>
          <w:sz w:val="20"/>
          <w:szCs w:val="20"/>
          <w:lang w:val="el-GR"/>
        </w:rPr>
      </w:pPr>
    </w:p>
    <w:p w14:paraId="7054C21D" w14:textId="77777777" w:rsidR="000B252E" w:rsidRPr="00171B9C" w:rsidRDefault="000B252E" w:rsidP="000B252E">
      <w:pPr>
        <w:suppressAutoHyphens w:val="0"/>
        <w:autoSpaceDE w:val="0"/>
        <w:spacing w:after="60"/>
        <w:rPr>
          <w:rFonts w:eastAsia="SimSun"/>
          <w:b/>
          <w:i/>
          <w:iCs/>
          <w:sz w:val="20"/>
          <w:szCs w:val="20"/>
          <w:lang w:val="el-GR"/>
        </w:rPr>
      </w:pPr>
      <w:r w:rsidRPr="00171B9C">
        <w:rPr>
          <w:rFonts w:eastAsia="SimSun"/>
          <w:b/>
          <w:sz w:val="20"/>
          <w:szCs w:val="20"/>
          <w:lang w:val="el-GR"/>
        </w:rPr>
        <w:t xml:space="preserve">Στοιχεία ωριμότητας της Σύμβασης </w:t>
      </w:r>
    </w:p>
    <w:p w14:paraId="7EA7B8F5" w14:textId="77777777" w:rsidR="007B2817" w:rsidRPr="00171B9C" w:rsidRDefault="00A2790F" w:rsidP="000B252E">
      <w:pPr>
        <w:suppressAutoHyphens w:val="0"/>
        <w:autoSpaceDE w:val="0"/>
        <w:spacing w:after="60"/>
        <w:rPr>
          <w:sz w:val="20"/>
          <w:szCs w:val="20"/>
          <w:lang w:val="el-GR"/>
        </w:rPr>
      </w:pPr>
      <w:r w:rsidRPr="00171B9C">
        <w:rPr>
          <w:rFonts w:eastAsia="SimSun"/>
          <w:iCs/>
          <w:sz w:val="20"/>
          <w:szCs w:val="20"/>
          <w:lang w:val="el-GR"/>
        </w:rPr>
        <w:t xml:space="preserve">Το έργο χρηματοδοτείται από το </w:t>
      </w:r>
      <w:bookmarkStart w:id="105" w:name="_Hlk119932482"/>
      <w:r w:rsidR="00DC77C9" w:rsidRPr="00171B9C">
        <w:rPr>
          <w:rFonts w:eastAsia="SimSun"/>
          <w:iCs/>
          <w:sz w:val="20"/>
          <w:szCs w:val="20"/>
          <w:lang w:val="el-GR"/>
        </w:rPr>
        <w:t>Τεχνικό Πρόγραμμα Δράσης ΠΑΜΘ έτους 2023 της Περιφέρειας ΑΜΘ, ΚΑΕ 9899 και ΚΩΔΙΚΟ ΔΡΑΣΗΣ</w:t>
      </w:r>
      <w:bookmarkStart w:id="106" w:name="_Hlk523220850"/>
      <w:r w:rsidR="00597E0A" w:rsidRPr="00171B9C">
        <w:rPr>
          <w:rFonts w:eastAsia="SimSun"/>
          <w:iCs/>
          <w:sz w:val="20"/>
          <w:szCs w:val="20"/>
          <w:lang w:val="el-GR"/>
        </w:rPr>
        <w:t xml:space="preserve"> </w:t>
      </w:r>
      <w:r w:rsidR="007B2817" w:rsidRPr="00171B9C">
        <w:rPr>
          <w:b/>
          <w:sz w:val="20"/>
          <w:szCs w:val="20"/>
          <w:lang w:val="el-GR"/>
        </w:rPr>
        <w:t xml:space="preserve">234101004 </w:t>
      </w:r>
      <w:r w:rsidRPr="00171B9C">
        <w:rPr>
          <w:rFonts w:eastAsia="SimSun"/>
          <w:iCs/>
          <w:sz w:val="20"/>
          <w:szCs w:val="20"/>
          <w:lang w:val="el-GR"/>
        </w:rPr>
        <w:t>με διαθέσιμα</w:t>
      </w:r>
      <w:r w:rsidR="00EE56E1" w:rsidRPr="00171B9C">
        <w:rPr>
          <w:rFonts w:eastAsia="SimSun"/>
          <w:iCs/>
          <w:sz w:val="20"/>
          <w:szCs w:val="20"/>
          <w:lang w:val="el-GR"/>
        </w:rPr>
        <w:t xml:space="preserve"> (220.695,20€)  </w:t>
      </w:r>
      <w:r w:rsidR="007B2817" w:rsidRPr="00171B9C">
        <w:rPr>
          <w:rFonts w:eastAsia="SimSun"/>
          <w:iCs/>
          <w:sz w:val="20"/>
          <w:szCs w:val="20"/>
          <w:lang w:val="el-GR"/>
        </w:rPr>
        <w:t>διακόσιες είκοσι</w:t>
      </w:r>
      <w:r w:rsidR="00597E0A" w:rsidRPr="00171B9C">
        <w:rPr>
          <w:rFonts w:eastAsia="SimSun"/>
          <w:iCs/>
          <w:sz w:val="20"/>
          <w:szCs w:val="20"/>
          <w:lang w:val="el-GR"/>
        </w:rPr>
        <w:t xml:space="preserve"> </w:t>
      </w:r>
      <w:r w:rsidRPr="00171B9C">
        <w:rPr>
          <w:rFonts w:eastAsia="SimSun"/>
          <w:iCs/>
          <w:sz w:val="20"/>
          <w:szCs w:val="20"/>
          <w:lang w:val="el-GR"/>
        </w:rPr>
        <w:t xml:space="preserve">χιλιάδες </w:t>
      </w:r>
      <w:r w:rsidR="007B2817" w:rsidRPr="00171B9C">
        <w:rPr>
          <w:rFonts w:eastAsia="SimSun"/>
          <w:iCs/>
          <w:sz w:val="20"/>
          <w:szCs w:val="20"/>
          <w:lang w:val="el-GR"/>
        </w:rPr>
        <w:t>εξακόσια ενενήντα πέντε</w:t>
      </w:r>
      <w:r w:rsidR="000B252E" w:rsidRPr="00171B9C">
        <w:rPr>
          <w:rFonts w:eastAsia="SimSun"/>
          <w:iCs/>
          <w:sz w:val="20"/>
          <w:szCs w:val="20"/>
          <w:lang w:val="el-GR"/>
        </w:rPr>
        <w:t xml:space="preserve"> ευρώ</w:t>
      </w:r>
      <w:bookmarkEnd w:id="106"/>
      <w:r w:rsidR="007B2817" w:rsidRPr="00171B9C">
        <w:rPr>
          <w:rFonts w:eastAsia="SimSun"/>
          <w:iCs/>
          <w:sz w:val="20"/>
          <w:szCs w:val="20"/>
          <w:lang w:val="el-GR"/>
        </w:rPr>
        <w:t xml:space="preserve"> και είκοσι λεπτά</w:t>
      </w:r>
      <w:r w:rsidR="000B252E" w:rsidRPr="00171B9C">
        <w:rPr>
          <w:rFonts w:eastAsia="SimSun"/>
          <w:iCs/>
          <w:sz w:val="20"/>
          <w:szCs w:val="20"/>
          <w:lang w:val="el-GR"/>
        </w:rPr>
        <w:t xml:space="preserve">, συμπεριλαμβανομένου του ΦΠΑ. </w:t>
      </w:r>
      <w:bookmarkEnd w:id="105"/>
    </w:p>
    <w:p w14:paraId="036F9AE6" w14:textId="77777777" w:rsidR="000B252E" w:rsidRPr="00171B9C" w:rsidRDefault="000B252E" w:rsidP="000B252E">
      <w:pPr>
        <w:suppressAutoHyphens w:val="0"/>
        <w:autoSpaceDE w:val="0"/>
        <w:spacing w:after="60"/>
        <w:rPr>
          <w:rFonts w:eastAsia="SimSun"/>
          <w:iCs/>
          <w:sz w:val="20"/>
          <w:szCs w:val="20"/>
          <w:lang w:val="el-GR"/>
        </w:rPr>
      </w:pPr>
      <w:r w:rsidRPr="00171B9C">
        <w:rPr>
          <w:rFonts w:eastAsia="SimSun"/>
          <w:iCs/>
          <w:sz w:val="20"/>
          <w:szCs w:val="20"/>
          <w:lang w:val="el-GR"/>
        </w:rPr>
        <w:t xml:space="preserve">Η Περιφέρεια διαθέτει ήδη ικανοποιητική εμπειρία από την εφαρμογή προγραμμάτων </w:t>
      </w:r>
      <w:r w:rsidR="007B2817" w:rsidRPr="00171B9C">
        <w:rPr>
          <w:rFonts w:eastAsia="SimSun"/>
          <w:iCs/>
          <w:sz w:val="20"/>
          <w:szCs w:val="20"/>
          <w:lang w:val="el-GR"/>
        </w:rPr>
        <w:t xml:space="preserve">γενετικής βελτίωσης που βρίσκουν εφαρμογή στα Βοοειδή (Πρόγραμμα Τεχνικής Σπερματέγχυσης) </w:t>
      </w:r>
      <w:r w:rsidRPr="00171B9C">
        <w:rPr>
          <w:rFonts w:eastAsia="SimSun"/>
          <w:iCs/>
          <w:sz w:val="20"/>
          <w:szCs w:val="20"/>
          <w:lang w:val="el-GR"/>
        </w:rPr>
        <w:t xml:space="preserve"> και έχει την επιστημονική επάρκεια για την παρακολούθηση και </w:t>
      </w:r>
      <w:r w:rsidR="008F3333" w:rsidRPr="00171B9C">
        <w:rPr>
          <w:rFonts w:eastAsia="SimSun"/>
          <w:iCs/>
          <w:sz w:val="20"/>
          <w:szCs w:val="20"/>
          <w:lang w:val="el-GR"/>
        </w:rPr>
        <w:t xml:space="preserve">την </w:t>
      </w:r>
      <w:r w:rsidRPr="00171B9C">
        <w:rPr>
          <w:rFonts w:eastAsia="SimSun"/>
          <w:iCs/>
          <w:sz w:val="20"/>
          <w:szCs w:val="20"/>
          <w:lang w:val="el-GR"/>
        </w:rPr>
        <w:t xml:space="preserve">υλοποίηση του έργου. </w:t>
      </w:r>
    </w:p>
    <w:p w14:paraId="6B9621D3" w14:textId="77777777" w:rsidR="00403B58" w:rsidRPr="00171B9C" w:rsidRDefault="00403B58" w:rsidP="00403B58">
      <w:pPr>
        <w:pStyle w:val="normalwithoutspacing"/>
        <w:rPr>
          <w:sz w:val="20"/>
          <w:szCs w:val="20"/>
        </w:rPr>
      </w:pPr>
      <w:r w:rsidRPr="00171B9C">
        <w:rPr>
          <w:sz w:val="20"/>
          <w:szCs w:val="20"/>
        </w:rPr>
        <w:t xml:space="preserve">Το πρόγραμμα θα υλοποιηθεί σε περίπου πενήντα (50) κτηνοτροφικές εκμεταλλεύσεις (10 περίπου εκμεταλλεύσεις ανά Περιφερειακή Ενότητα) της ΠΑΜΘ και εντός των διοικητικών ορίων της Περιφέρειας Αν. Μακ. και Θράκης. </w:t>
      </w:r>
    </w:p>
    <w:p w14:paraId="799C854C" w14:textId="77777777" w:rsidR="000B252E" w:rsidRPr="00B45725" w:rsidRDefault="000B252E" w:rsidP="000B252E">
      <w:pPr>
        <w:suppressAutoHyphens w:val="0"/>
        <w:autoSpaceDE w:val="0"/>
        <w:spacing w:after="60"/>
        <w:rPr>
          <w:rFonts w:eastAsia="SimSun"/>
          <w:iCs/>
          <w:sz w:val="20"/>
          <w:szCs w:val="20"/>
          <w:lang w:val="el-GR"/>
        </w:rPr>
      </w:pPr>
      <w:r w:rsidRPr="00171B9C">
        <w:rPr>
          <w:rFonts w:eastAsia="SimSun"/>
          <w:iCs/>
          <w:sz w:val="20"/>
          <w:szCs w:val="20"/>
          <w:lang w:val="el-GR"/>
        </w:rPr>
        <w:t>Η παρούσα διακήρυξη και η προκήρυξή της εγκρίνεται από την Οικονομική Επιτροπή της Περιφέρειας Ανατολικής Μακεδονίας και Θράκης ως αρμόδιο όργανο της Αναθέτουσας Αρχής.</w:t>
      </w:r>
    </w:p>
    <w:p w14:paraId="04B2B950" w14:textId="77777777" w:rsidR="000B252E" w:rsidRPr="00171B9C" w:rsidRDefault="000B252E" w:rsidP="000B252E">
      <w:pPr>
        <w:suppressAutoHyphens w:val="0"/>
        <w:autoSpaceDE w:val="0"/>
        <w:spacing w:after="60"/>
        <w:rPr>
          <w:rFonts w:eastAsia="SimSun"/>
          <w:b/>
          <w:sz w:val="20"/>
          <w:szCs w:val="20"/>
          <w:lang w:val="el-GR"/>
        </w:rPr>
      </w:pPr>
      <w:proofErr w:type="spellStart"/>
      <w:r w:rsidRPr="00171B9C">
        <w:rPr>
          <w:rFonts w:eastAsia="SimSun"/>
          <w:b/>
          <w:sz w:val="20"/>
          <w:szCs w:val="20"/>
          <w:lang w:val="el-GR"/>
        </w:rPr>
        <w:t>Χωροθέτηση</w:t>
      </w:r>
      <w:proofErr w:type="spellEnd"/>
    </w:p>
    <w:p w14:paraId="577BD98C" w14:textId="77777777" w:rsidR="005A5F17" w:rsidRDefault="008916F7" w:rsidP="000B252E">
      <w:pPr>
        <w:suppressAutoHyphens w:val="0"/>
        <w:autoSpaceDE w:val="0"/>
        <w:spacing w:after="60"/>
        <w:rPr>
          <w:sz w:val="20"/>
          <w:szCs w:val="20"/>
          <w:lang w:val="el-GR"/>
        </w:rPr>
      </w:pPr>
      <w:r w:rsidRPr="005A5F17">
        <w:rPr>
          <w:rFonts w:eastAsia="SimSun"/>
          <w:sz w:val="20"/>
          <w:szCs w:val="20"/>
          <w:lang w:val="el-GR"/>
        </w:rPr>
        <w:t xml:space="preserve">Το πρόγραμμα θα εφαρμοστεί για </w:t>
      </w:r>
      <w:r w:rsidR="00403B58" w:rsidRPr="005A5F17">
        <w:rPr>
          <w:rFonts w:eastAsia="SimSun"/>
          <w:sz w:val="20"/>
          <w:szCs w:val="20"/>
          <w:lang w:val="el-GR"/>
        </w:rPr>
        <w:t>δύο έτη</w:t>
      </w:r>
      <w:r w:rsidRPr="005A5F17">
        <w:rPr>
          <w:rFonts w:eastAsia="SimSun"/>
          <w:sz w:val="20"/>
          <w:szCs w:val="20"/>
          <w:lang w:val="el-GR"/>
        </w:rPr>
        <w:t xml:space="preserve"> από τη υπογραφή της σύμβασης </w:t>
      </w:r>
      <w:r w:rsidR="009F5446" w:rsidRPr="005A5F17">
        <w:rPr>
          <w:rFonts w:eastAsia="SimSun"/>
          <w:sz w:val="20"/>
          <w:szCs w:val="20"/>
          <w:lang w:val="el-GR"/>
        </w:rPr>
        <w:t>με δυνατότητα</w:t>
      </w:r>
      <w:r w:rsidR="000B252E" w:rsidRPr="005A5F17">
        <w:rPr>
          <w:rFonts w:eastAsia="SimSun"/>
          <w:sz w:val="20"/>
          <w:szCs w:val="20"/>
          <w:lang w:val="el-GR"/>
        </w:rPr>
        <w:t xml:space="preserve"> παράτασης </w:t>
      </w:r>
      <w:r w:rsidR="00C74D14" w:rsidRPr="005A5F17">
        <w:rPr>
          <w:rFonts w:eastAsia="SimSun"/>
          <w:sz w:val="20"/>
          <w:szCs w:val="20"/>
          <w:lang w:val="el-GR"/>
        </w:rPr>
        <w:t>έως την ολοκλήρωση του Φυσικού αντικειμένου χωρίς την δυνατότητα υπέρβασης των χρηματικών διαθέσιμων</w:t>
      </w:r>
      <w:r w:rsidR="000B252E" w:rsidRPr="005A5F17">
        <w:rPr>
          <w:rFonts w:eastAsia="SimSun"/>
          <w:sz w:val="20"/>
          <w:szCs w:val="20"/>
          <w:lang w:val="el-GR"/>
        </w:rPr>
        <w:t>, στα διοικητικά όρια της Περιφέρειας Αν. Μακεδονίας-Θράκης, ήτοι στις Περιφερειακές Ενότητες  Έβρου, Ροδόπης, Ξάνθης, Δράμας και Καβά</w:t>
      </w:r>
      <w:r w:rsidR="00403B58" w:rsidRPr="005A5F17">
        <w:rPr>
          <w:rFonts w:eastAsia="SimSun"/>
          <w:sz w:val="20"/>
          <w:szCs w:val="20"/>
          <w:lang w:val="el-GR"/>
        </w:rPr>
        <w:t>λας</w:t>
      </w:r>
      <w:r w:rsidR="000B252E" w:rsidRPr="005A5F17">
        <w:rPr>
          <w:rFonts w:eastAsia="SimSun"/>
          <w:sz w:val="20"/>
          <w:szCs w:val="20"/>
          <w:lang w:val="el-GR"/>
        </w:rPr>
        <w:t xml:space="preserve">. </w:t>
      </w:r>
    </w:p>
    <w:p w14:paraId="4555C57F" w14:textId="77777777" w:rsidR="000B252E" w:rsidRPr="00171B9C" w:rsidRDefault="000B252E" w:rsidP="000B252E">
      <w:pPr>
        <w:suppressAutoHyphens w:val="0"/>
        <w:autoSpaceDE w:val="0"/>
        <w:spacing w:after="60"/>
        <w:rPr>
          <w:rFonts w:eastAsia="SimSun"/>
          <w:b/>
          <w:sz w:val="20"/>
          <w:szCs w:val="20"/>
          <w:lang w:val="el-GR"/>
        </w:rPr>
      </w:pPr>
      <w:r w:rsidRPr="00171B9C">
        <w:rPr>
          <w:rFonts w:eastAsia="SimSun"/>
          <w:b/>
          <w:sz w:val="20"/>
          <w:szCs w:val="20"/>
          <w:lang w:val="el-GR"/>
        </w:rPr>
        <w:t>Χρηματοδότηση</w:t>
      </w:r>
    </w:p>
    <w:p w14:paraId="068679B9" w14:textId="77777777" w:rsidR="007B2817" w:rsidRPr="00171B9C" w:rsidRDefault="007B2817" w:rsidP="000B252E">
      <w:pPr>
        <w:suppressAutoHyphens w:val="0"/>
        <w:autoSpaceDE w:val="0"/>
        <w:spacing w:after="60"/>
        <w:rPr>
          <w:sz w:val="20"/>
          <w:szCs w:val="20"/>
          <w:lang w:val="el-GR"/>
        </w:rPr>
      </w:pPr>
      <w:r w:rsidRPr="00171B9C">
        <w:rPr>
          <w:rFonts w:eastAsia="SimSun"/>
          <w:iCs/>
          <w:sz w:val="20"/>
          <w:szCs w:val="20"/>
          <w:lang w:val="el-GR"/>
        </w:rPr>
        <w:t>Το έργο χρηματοδοτείται από το Τεχνικό Πρόγραμμα Δράσης ΠΑΜΘ έτους 2023 της Περιφέρειας ΑΜΘ, ΚΑΕ 9899 και ΚΩΔΙΚΟ ΔΡΑΣΗΣ</w:t>
      </w:r>
      <w:r w:rsidRPr="00171B9C">
        <w:rPr>
          <w:b/>
          <w:sz w:val="20"/>
          <w:szCs w:val="20"/>
          <w:lang w:val="el-GR"/>
        </w:rPr>
        <w:t xml:space="preserve"> 234101004 </w:t>
      </w:r>
      <w:r w:rsidRPr="00171B9C">
        <w:rPr>
          <w:rFonts w:eastAsia="SimSun"/>
          <w:iCs/>
          <w:sz w:val="20"/>
          <w:szCs w:val="20"/>
          <w:lang w:val="el-GR"/>
        </w:rPr>
        <w:t xml:space="preserve">με διαθέσιμα διακόσιες είκοσι χιλιάδες εξακόσια ενενήντα πέντε ευρώ και είκοσι λεπτά, (220.695,20€)συμπεριλαμβανομένου του ΦΠΑ. </w:t>
      </w:r>
    </w:p>
    <w:p w14:paraId="6FF866DA" w14:textId="77777777" w:rsidR="000B252E" w:rsidRPr="00171B9C" w:rsidRDefault="000B252E" w:rsidP="000B252E">
      <w:pPr>
        <w:suppressAutoHyphens w:val="0"/>
        <w:autoSpaceDE w:val="0"/>
        <w:spacing w:after="60"/>
        <w:rPr>
          <w:rFonts w:eastAsia="SimSun"/>
          <w:sz w:val="20"/>
          <w:szCs w:val="20"/>
          <w:lang w:val="el-GR"/>
        </w:rPr>
      </w:pPr>
      <w:r w:rsidRPr="00171B9C">
        <w:rPr>
          <w:rFonts w:eastAsia="SimSun"/>
          <w:b/>
          <w:sz w:val="20"/>
          <w:szCs w:val="20"/>
          <w:lang w:val="el-GR"/>
        </w:rPr>
        <w:t xml:space="preserve">Τιμές </w:t>
      </w:r>
      <w:r w:rsidR="001E400D" w:rsidRPr="00171B9C">
        <w:rPr>
          <w:rFonts w:eastAsia="SimSun"/>
          <w:b/>
          <w:sz w:val="20"/>
          <w:szCs w:val="20"/>
          <w:lang w:val="el-GR"/>
        </w:rPr>
        <w:t xml:space="preserve">Προσφοράς </w:t>
      </w:r>
    </w:p>
    <w:p w14:paraId="278E9F53" w14:textId="77777777" w:rsidR="004C47F9" w:rsidRPr="00171B9C" w:rsidRDefault="000B252E" w:rsidP="000B252E">
      <w:pPr>
        <w:suppressAutoHyphens w:val="0"/>
        <w:autoSpaceDE w:val="0"/>
        <w:spacing w:after="60"/>
        <w:rPr>
          <w:rFonts w:eastAsia="SimSun"/>
          <w:sz w:val="20"/>
          <w:szCs w:val="20"/>
          <w:lang w:val="el-GR"/>
        </w:rPr>
      </w:pPr>
      <w:r w:rsidRPr="00171B9C">
        <w:rPr>
          <w:rFonts w:eastAsia="SimSun"/>
          <w:sz w:val="20"/>
          <w:szCs w:val="20"/>
          <w:lang w:val="el-GR"/>
        </w:rPr>
        <w:t xml:space="preserve">Η τιμή </w:t>
      </w:r>
      <w:r w:rsidR="001E400D" w:rsidRPr="00171B9C">
        <w:rPr>
          <w:rFonts w:eastAsia="SimSun"/>
          <w:sz w:val="20"/>
          <w:szCs w:val="20"/>
          <w:lang w:val="el-GR"/>
        </w:rPr>
        <w:t>προσφοράς</w:t>
      </w:r>
      <w:r w:rsidRPr="00171B9C">
        <w:rPr>
          <w:rFonts w:eastAsia="SimSun"/>
          <w:sz w:val="20"/>
          <w:szCs w:val="20"/>
          <w:lang w:val="el-GR"/>
        </w:rPr>
        <w:t xml:space="preserve"> δεν δύναται να υπερβαίνει </w:t>
      </w:r>
      <w:r w:rsidR="001E400D" w:rsidRPr="00171B9C">
        <w:rPr>
          <w:rFonts w:eastAsia="SimSun"/>
          <w:sz w:val="20"/>
          <w:szCs w:val="20"/>
          <w:lang w:val="el-GR"/>
        </w:rPr>
        <w:t xml:space="preserve">τις 177.980 </w:t>
      </w:r>
      <w:r w:rsidRPr="00171B9C">
        <w:rPr>
          <w:rFonts w:eastAsia="SimSun"/>
          <w:sz w:val="20"/>
          <w:szCs w:val="20"/>
          <w:lang w:val="el-GR"/>
        </w:rPr>
        <w:t xml:space="preserve">ευρώ </w:t>
      </w:r>
      <w:r w:rsidR="001E400D" w:rsidRPr="00171B9C">
        <w:rPr>
          <w:rFonts w:eastAsia="SimSun"/>
          <w:sz w:val="20"/>
          <w:szCs w:val="20"/>
          <w:lang w:val="el-GR"/>
        </w:rPr>
        <w:t xml:space="preserve">(μη </w:t>
      </w:r>
      <w:r w:rsidR="009F5446" w:rsidRPr="00171B9C">
        <w:rPr>
          <w:rFonts w:eastAsia="SimSun"/>
          <w:sz w:val="20"/>
          <w:szCs w:val="20"/>
          <w:lang w:val="el-GR"/>
        </w:rPr>
        <w:t>συμπεριλαμβανομένου</w:t>
      </w:r>
      <w:r w:rsidR="00597E0A" w:rsidRPr="00171B9C">
        <w:rPr>
          <w:rFonts w:eastAsia="SimSun"/>
          <w:sz w:val="20"/>
          <w:szCs w:val="20"/>
          <w:lang w:val="el-GR"/>
        </w:rPr>
        <w:t xml:space="preserve"> </w:t>
      </w:r>
      <w:r w:rsidR="00801B5D" w:rsidRPr="00171B9C">
        <w:rPr>
          <w:rFonts w:eastAsia="SimSun"/>
          <w:sz w:val="20"/>
          <w:szCs w:val="20"/>
          <w:lang w:val="el-GR"/>
        </w:rPr>
        <w:t>το</w:t>
      </w:r>
      <w:r w:rsidR="00597E0A" w:rsidRPr="00171B9C">
        <w:rPr>
          <w:rFonts w:eastAsia="SimSun"/>
          <w:sz w:val="20"/>
          <w:szCs w:val="20"/>
          <w:lang w:val="el-GR"/>
        </w:rPr>
        <w:t xml:space="preserve"> </w:t>
      </w:r>
      <w:r w:rsidR="004A6D51" w:rsidRPr="00171B9C">
        <w:rPr>
          <w:rFonts w:eastAsia="SimSun"/>
          <w:sz w:val="20"/>
          <w:szCs w:val="20"/>
          <w:lang w:val="el-GR"/>
        </w:rPr>
        <w:t>ΦΠΑ)</w:t>
      </w:r>
      <w:r w:rsidRPr="00171B9C">
        <w:rPr>
          <w:rFonts w:eastAsia="SimSun"/>
          <w:sz w:val="20"/>
          <w:szCs w:val="20"/>
          <w:lang w:val="el-GR"/>
        </w:rPr>
        <w:t xml:space="preserve">. Η συνολική δαπάνη δεν δύναται να υπερβεί το ποσό των </w:t>
      </w:r>
      <w:r w:rsidR="001E400D" w:rsidRPr="00171B9C">
        <w:rPr>
          <w:rFonts w:eastAsia="SimSun"/>
          <w:sz w:val="20"/>
          <w:szCs w:val="20"/>
          <w:lang w:val="el-GR"/>
        </w:rPr>
        <w:t xml:space="preserve">220.695,20 </w:t>
      </w:r>
      <w:r w:rsidRPr="00171B9C">
        <w:rPr>
          <w:rFonts w:eastAsia="SimSun"/>
          <w:sz w:val="20"/>
          <w:szCs w:val="20"/>
          <w:lang w:val="el-GR"/>
        </w:rPr>
        <w:t>ευρώ, συμπεριλαμβανομένου του ΦΠΑ.</w:t>
      </w:r>
    </w:p>
    <w:p w14:paraId="2582FCCF" w14:textId="77777777" w:rsidR="004C47F9" w:rsidRPr="00171B9C" w:rsidRDefault="004C47F9" w:rsidP="000B252E">
      <w:pPr>
        <w:suppressAutoHyphens w:val="0"/>
        <w:autoSpaceDE w:val="0"/>
        <w:spacing w:after="60"/>
        <w:rPr>
          <w:rFonts w:eastAsia="SimSun"/>
          <w:b/>
          <w:iCs/>
          <w:sz w:val="20"/>
          <w:szCs w:val="20"/>
          <w:lang w:val="el-GR"/>
        </w:rPr>
      </w:pPr>
      <w:r w:rsidRPr="00171B9C">
        <w:rPr>
          <w:rFonts w:eastAsia="SimSun"/>
          <w:b/>
          <w:iCs/>
          <w:sz w:val="20"/>
          <w:szCs w:val="20"/>
          <w:lang w:val="el-GR"/>
        </w:rPr>
        <w:t>Ειδικοί όροι</w:t>
      </w:r>
    </w:p>
    <w:p w14:paraId="2D2959E2" w14:textId="77777777" w:rsidR="00891AA8" w:rsidRPr="00171B9C" w:rsidRDefault="000B252E" w:rsidP="006D4760">
      <w:pPr>
        <w:numPr>
          <w:ilvl w:val="0"/>
          <w:numId w:val="15"/>
        </w:numPr>
        <w:tabs>
          <w:tab w:val="clear" w:pos="1440"/>
          <w:tab w:val="num" w:pos="426"/>
        </w:tabs>
        <w:suppressAutoHyphens w:val="0"/>
        <w:autoSpaceDE w:val="0"/>
        <w:spacing w:after="60"/>
        <w:ind w:left="426" w:hanging="426"/>
        <w:rPr>
          <w:rFonts w:eastAsia="SimSun"/>
          <w:iCs/>
          <w:sz w:val="20"/>
          <w:szCs w:val="20"/>
          <w:lang w:val="el-GR"/>
        </w:rPr>
      </w:pPr>
      <w:r w:rsidRPr="00171B9C">
        <w:rPr>
          <w:rFonts w:eastAsia="SimSun"/>
          <w:iCs/>
          <w:sz w:val="20"/>
          <w:szCs w:val="20"/>
          <w:lang w:val="el-GR"/>
        </w:rPr>
        <w:t>Φορέας υλοποίησης του προγράμματος</w:t>
      </w:r>
      <w:r w:rsidR="00DF532E">
        <w:rPr>
          <w:rFonts w:eastAsia="SimSun"/>
          <w:iCs/>
          <w:sz w:val="20"/>
          <w:szCs w:val="20"/>
          <w:lang w:val="el-GR"/>
        </w:rPr>
        <w:t xml:space="preserve"> </w:t>
      </w:r>
      <w:r w:rsidRPr="00171B9C">
        <w:rPr>
          <w:rFonts w:eastAsia="SimSun"/>
          <w:iCs/>
          <w:sz w:val="20"/>
          <w:szCs w:val="20"/>
          <w:lang w:val="el-GR"/>
        </w:rPr>
        <w:t>(</w:t>
      </w:r>
      <w:r w:rsidR="004C47F9" w:rsidRPr="00171B9C">
        <w:rPr>
          <w:rFonts w:eastAsia="SimSun"/>
          <w:iCs/>
          <w:sz w:val="20"/>
          <w:szCs w:val="20"/>
          <w:lang w:val="el-GR"/>
        </w:rPr>
        <w:t>Ανάδοχος</w:t>
      </w:r>
      <w:r w:rsidRPr="00171B9C">
        <w:rPr>
          <w:rFonts w:eastAsia="SimSun"/>
          <w:iCs/>
          <w:sz w:val="20"/>
          <w:szCs w:val="20"/>
          <w:lang w:val="el-GR"/>
        </w:rPr>
        <w:t>), πέραν των παραδοτέων του προγράμματος, υποχρεούται να υποβάλλει στην Αναθέτουσα Αρχή (Περιφέρεια Ανατολικής Μακεδονίας και Θράκης - Διεύθυνση Κτηνιατρικής ΠΑΜΘ, όποτε του ζητηθεί</w:t>
      </w:r>
      <w:r w:rsidR="004C47F9" w:rsidRPr="00171B9C">
        <w:rPr>
          <w:rFonts w:eastAsia="SimSun"/>
          <w:iCs/>
          <w:sz w:val="20"/>
          <w:szCs w:val="20"/>
          <w:lang w:val="el-GR"/>
        </w:rPr>
        <w:t xml:space="preserve"> και πέραν των παραδοτέων του έργου, επιπλέον </w:t>
      </w:r>
      <w:r w:rsidRPr="00171B9C">
        <w:rPr>
          <w:rFonts w:eastAsia="SimSun"/>
          <w:iCs/>
          <w:sz w:val="20"/>
          <w:szCs w:val="20"/>
          <w:lang w:val="el-GR"/>
        </w:rPr>
        <w:t xml:space="preserve"> αναφορά των δραστηριοτήτων, στην οποία θα αναφέρονται συνοπτικά οι </w:t>
      </w:r>
      <w:proofErr w:type="spellStart"/>
      <w:r w:rsidRPr="00171B9C">
        <w:rPr>
          <w:rFonts w:eastAsia="SimSun"/>
          <w:iCs/>
          <w:sz w:val="20"/>
          <w:szCs w:val="20"/>
          <w:lang w:val="el-GR"/>
        </w:rPr>
        <w:t>εκτελεσθείσες</w:t>
      </w:r>
      <w:proofErr w:type="spellEnd"/>
      <w:r w:rsidRPr="00171B9C">
        <w:rPr>
          <w:rFonts w:eastAsia="SimSun"/>
          <w:iCs/>
          <w:sz w:val="20"/>
          <w:szCs w:val="20"/>
          <w:lang w:val="el-GR"/>
        </w:rPr>
        <w:t xml:space="preserve">  υπηρεσίες, τα τυχόν προβλήματα, οι λύσεις που προτείνονται κλπ. </w:t>
      </w:r>
    </w:p>
    <w:p w14:paraId="2669EDEC" w14:textId="77777777" w:rsidR="008B56B0" w:rsidRPr="00171B9C" w:rsidRDefault="000B252E" w:rsidP="006D4760">
      <w:pPr>
        <w:numPr>
          <w:ilvl w:val="0"/>
          <w:numId w:val="15"/>
        </w:numPr>
        <w:tabs>
          <w:tab w:val="clear" w:pos="1440"/>
          <w:tab w:val="num" w:pos="426"/>
        </w:tabs>
        <w:suppressAutoHyphens w:val="0"/>
        <w:autoSpaceDE w:val="0"/>
        <w:spacing w:after="60"/>
        <w:ind w:left="426" w:hanging="426"/>
        <w:rPr>
          <w:rFonts w:eastAsia="SimSun"/>
          <w:iCs/>
          <w:sz w:val="20"/>
          <w:szCs w:val="20"/>
          <w:lang w:val="el-GR"/>
        </w:rPr>
      </w:pPr>
      <w:r w:rsidRPr="00171B9C">
        <w:rPr>
          <w:rFonts w:eastAsia="SimSun"/>
          <w:iCs/>
          <w:sz w:val="20"/>
          <w:szCs w:val="20"/>
          <w:lang w:val="el-GR"/>
        </w:rPr>
        <w:t xml:space="preserve">Όλες οι διαδικασίες και οι διατάξεις της παρούσας διακήρυξης εφαρμόζονται </w:t>
      </w:r>
      <w:r w:rsidR="00403B58" w:rsidRPr="00171B9C">
        <w:rPr>
          <w:rFonts w:eastAsia="SimSun"/>
          <w:iCs/>
          <w:sz w:val="20"/>
          <w:szCs w:val="20"/>
          <w:lang w:val="el-GR"/>
        </w:rPr>
        <w:t>για ολόκληρο το έργο (</w:t>
      </w:r>
      <w:r w:rsidRPr="00171B9C">
        <w:rPr>
          <w:rFonts w:eastAsia="SimSun"/>
          <w:iCs/>
          <w:sz w:val="20"/>
          <w:szCs w:val="20"/>
          <w:lang w:val="el-GR"/>
        </w:rPr>
        <w:t xml:space="preserve">συνολικά για την Περιφέρεια). </w:t>
      </w:r>
    </w:p>
    <w:p w14:paraId="48D940C3" w14:textId="77777777" w:rsidR="008B56B0" w:rsidRPr="00171B9C" w:rsidRDefault="000B252E" w:rsidP="006D4760">
      <w:pPr>
        <w:numPr>
          <w:ilvl w:val="0"/>
          <w:numId w:val="15"/>
        </w:numPr>
        <w:tabs>
          <w:tab w:val="clear" w:pos="1440"/>
          <w:tab w:val="num" w:pos="426"/>
        </w:tabs>
        <w:suppressAutoHyphens w:val="0"/>
        <w:autoSpaceDE w:val="0"/>
        <w:spacing w:after="60"/>
        <w:ind w:left="426" w:hanging="426"/>
        <w:rPr>
          <w:rFonts w:eastAsia="SimSun"/>
          <w:iCs/>
          <w:sz w:val="20"/>
          <w:szCs w:val="20"/>
          <w:lang w:val="el-GR"/>
        </w:rPr>
      </w:pPr>
      <w:r w:rsidRPr="00171B9C">
        <w:rPr>
          <w:rFonts w:eastAsia="SimSun"/>
          <w:iCs/>
          <w:sz w:val="20"/>
          <w:szCs w:val="20"/>
          <w:lang w:val="el-GR"/>
        </w:rPr>
        <w:t xml:space="preserve">Ο φορέας υλοποίησης του προγράμματος θα </w:t>
      </w:r>
      <w:r w:rsidR="001A4D2C" w:rsidRPr="00171B9C">
        <w:rPr>
          <w:rFonts w:eastAsia="SimSun"/>
          <w:iCs/>
          <w:sz w:val="20"/>
          <w:szCs w:val="20"/>
          <w:lang w:val="el-GR"/>
        </w:rPr>
        <w:t>υποβάλλει</w:t>
      </w:r>
      <w:r w:rsidRPr="00171B9C">
        <w:rPr>
          <w:rFonts w:eastAsia="SimSun"/>
          <w:iCs/>
          <w:sz w:val="20"/>
          <w:szCs w:val="20"/>
          <w:lang w:val="el-GR"/>
        </w:rPr>
        <w:t xml:space="preserve"> τα παραδοτέα του προγράμματος και όλα τα σχετικά έγγραφα και δικαιολογητικά σε έντυπη και σε ηλεκτρονική μορφή. </w:t>
      </w:r>
    </w:p>
    <w:p w14:paraId="5196645C" w14:textId="77777777" w:rsidR="000B252E" w:rsidRPr="00171B9C" w:rsidRDefault="000B252E" w:rsidP="006D4760">
      <w:pPr>
        <w:numPr>
          <w:ilvl w:val="0"/>
          <w:numId w:val="15"/>
        </w:numPr>
        <w:tabs>
          <w:tab w:val="clear" w:pos="1440"/>
          <w:tab w:val="num" w:pos="426"/>
        </w:tabs>
        <w:suppressAutoHyphens w:val="0"/>
        <w:autoSpaceDE w:val="0"/>
        <w:spacing w:after="0"/>
        <w:ind w:left="426" w:hanging="426"/>
        <w:rPr>
          <w:sz w:val="20"/>
          <w:szCs w:val="20"/>
          <w:lang w:val="el-GR"/>
        </w:rPr>
      </w:pPr>
      <w:r w:rsidRPr="00171B9C">
        <w:rPr>
          <w:sz w:val="20"/>
          <w:szCs w:val="20"/>
          <w:lang w:val="el-GR"/>
        </w:rPr>
        <w:t xml:space="preserve">Όλες οι πληρωμές γίνονται σε ΕΥΡΩ μετά την οριστική ποιοτική και ποσοτική παραλαβή των εργασιών και με την προσκόμιση των </w:t>
      </w:r>
      <w:proofErr w:type="spellStart"/>
      <w:r w:rsidRPr="00171B9C">
        <w:rPr>
          <w:sz w:val="20"/>
          <w:szCs w:val="20"/>
          <w:lang w:val="el-GR"/>
        </w:rPr>
        <w:t>νομίμων</w:t>
      </w:r>
      <w:proofErr w:type="spellEnd"/>
      <w:r w:rsidRPr="00171B9C">
        <w:rPr>
          <w:sz w:val="20"/>
          <w:szCs w:val="20"/>
          <w:lang w:val="el-GR"/>
        </w:rPr>
        <w:t xml:space="preserve"> δικαιολογητικών που προβλέπονται από τις ισχύουσες διατάξεις κατά το χρόνο πληρωμής και σε χρόνο προσδιοριζόμενο από την αναγκαία διοικητική διαδικασία για την έκδοση των σχετικών χρηματικών ενταλμάτων</w:t>
      </w:r>
    </w:p>
    <w:p w14:paraId="1195105D" w14:textId="77777777" w:rsidR="00D84352" w:rsidRPr="00171B9C" w:rsidRDefault="00D84352" w:rsidP="008D4D6A">
      <w:pPr>
        <w:pStyle w:val="normalwithoutspacing"/>
        <w:rPr>
          <w:sz w:val="20"/>
          <w:szCs w:val="20"/>
        </w:rPr>
      </w:pPr>
    </w:p>
    <w:p w14:paraId="1EA18BB1" w14:textId="77777777" w:rsidR="00D81D4E" w:rsidRPr="00171B9C" w:rsidRDefault="00D81D4E" w:rsidP="00D81D4E">
      <w:pPr>
        <w:pStyle w:val="2"/>
        <w:tabs>
          <w:tab w:val="clear" w:pos="567"/>
          <w:tab w:val="left" w:pos="0"/>
        </w:tabs>
        <w:ind w:left="0" w:firstLine="0"/>
        <w:rPr>
          <w:rFonts w:ascii="Calibri" w:hAnsi="Calibri" w:cs="Calibri"/>
          <w:color w:val="auto"/>
          <w:sz w:val="20"/>
          <w:szCs w:val="20"/>
          <w:lang w:val="el-GR"/>
        </w:rPr>
      </w:pPr>
      <w:bookmarkStart w:id="107" w:name="_Toc137670361"/>
      <w:r w:rsidRPr="00171B9C">
        <w:rPr>
          <w:rFonts w:ascii="Calibri" w:hAnsi="Calibri" w:cs="Calibri"/>
          <w:color w:val="auto"/>
          <w:sz w:val="20"/>
          <w:szCs w:val="20"/>
          <w:lang w:val="el-GR"/>
        </w:rPr>
        <w:t>ΠΑΡΑΡΤΗΜΑ Ι</w:t>
      </w:r>
      <w:r w:rsidR="00F23892" w:rsidRPr="00171B9C">
        <w:rPr>
          <w:rFonts w:ascii="Calibri" w:hAnsi="Calibri" w:cs="Calibri"/>
          <w:color w:val="auto"/>
          <w:sz w:val="20"/>
          <w:szCs w:val="20"/>
          <w:lang w:val="el-GR"/>
        </w:rPr>
        <w:t>Ι</w:t>
      </w:r>
      <w:r w:rsidRPr="00171B9C">
        <w:rPr>
          <w:rFonts w:ascii="Calibri" w:hAnsi="Calibri" w:cs="Calibri"/>
          <w:color w:val="auto"/>
          <w:sz w:val="20"/>
          <w:szCs w:val="20"/>
          <w:lang w:val="el-GR"/>
        </w:rPr>
        <w:t xml:space="preserve"> – ΥΠΟΔΕΙΓΜΑΤΑ</w:t>
      </w:r>
      <w:bookmarkEnd w:id="107"/>
    </w:p>
    <w:p w14:paraId="3678B8DA" w14:textId="77777777" w:rsidR="00D81D4E" w:rsidRPr="00171B9C" w:rsidRDefault="00D81D4E" w:rsidP="008D4D6A">
      <w:pPr>
        <w:pStyle w:val="normalwithoutspacing"/>
        <w:rPr>
          <w:b/>
          <w:sz w:val="20"/>
          <w:szCs w:val="20"/>
        </w:rPr>
      </w:pPr>
    </w:p>
    <w:p w14:paraId="50585BD6" w14:textId="77777777" w:rsidR="00EE2651" w:rsidRPr="00171B9C" w:rsidRDefault="00A57478" w:rsidP="008D4D6A">
      <w:pPr>
        <w:pStyle w:val="normalwithoutspacing"/>
        <w:rPr>
          <w:sz w:val="20"/>
          <w:szCs w:val="20"/>
        </w:rPr>
      </w:pPr>
      <w:r w:rsidRPr="00171B9C">
        <w:rPr>
          <w:b/>
          <w:sz w:val="20"/>
          <w:szCs w:val="20"/>
        </w:rPr>
        <w:t xml:space="preserve">Υπόδειγμα 1. </w:t>
      </w:r>
      <w:r w:rsidR="00CF389A" w:rsidRPr="00171B9C">
        <w:rPr>
          <w:sz w:val="20"/>
          <w:szCs w:val="20"/>
        </w:rPr>
        <w:t>Πίνακας Εργασιών</w:t>
      </w:r>
      <w:r w:rsidR="00042984" w:rsidRPr="00171B9C">
        <w:rPr>
          <w:sz w:val="20"/>
          <w:szCs w:val="20"/>
        </w:rPr>
        <w:t xml:space="preserve"> και Παραδοτέων ανά εξάμηνο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6"/>
        <w:gridCol w:w="3827"/>
      </w:tblGrid>
      <w:tr w:rsidR="00CC703D" w:rsidRPr="00171B9C" w14:paraId="59796C24" w14:textId="77777777" w:rsidTr="00732FB6">
        <w:tc>
          <w:tcPr>
            <w:tcW w:w="1809" w:type="dxa"/>
          </w:tcPr>
          <w:p w14:paraId="68C7F602" w14:textId="77777777" w:rsidR="00CC703D" w:rsidRPr="00171B9C" w:rsidRDefault="00CC703D" w:rsidP="008D4D6A">
            <w:pPr>
              <w:pStyle w:val="normalwithoutspacing"/>
              <w:rPr>
                <w:b/>
                <w:sz w:val="20"/>
                <w:szCs w:val="20"/>
              </w:rPr>
            </w:pPr>
            <w:r w:rsidRPr="00171B9C">
              <w:rPr>
                <w:b/>
                <w:sz w:val="20"/>
                <w:szCs w:val="20"/>
              </w:rPr>
              <w:t>ΠΡΟΟΔΟΣ ΕΡΓΟΥ</w:t>
            </w:r>
          </w:p>
        </w:tc>
        <w:tc>
          <w:tcPr>
            <w:tcW w:w="3686" w:type="dxa"/>
          </w:tcPr>
          <w:p w14:paraId="5A359FB0" w14:textId="77777777" w:rsidR="00CC703D" w:rsidRPr="00171B9C" w:rsidRDefault="00CC703D" w:rsidP="008D4D6A">
            <w:pPr>
              <w:pStyle w:val="normalwithoutspacing"/>
              <w:rPr>
                <w:b/>
                <w:sz w:val="20"/>
                <w:szCs w:val="20"/>
              </w:rPr>
            </w:pPr>
            <w:r w:rsidRPr="00171B9C">
              <w:rPr>
                <w:b/>
                <w:sz w:val="20"/>
                <w:szCs w:val="20"/>
              </w:rPr>
              <w:t>ΕΡΓΑΣΙΕΣ</w:t>
            </w:r>
          </w:p>
        </w:tc>
        <w:tc>
          <w:tcPr>
            <w:tcW w:w="3827" w:type="dxa"/>
          </w:tcPr>
          <w:p w14:paraId="563C1188" w14:textId="77777777" w:rsidR="00CC703D" w:rsidRPr="00171B9C" w:rsidRDefault="00CC703D" w:rsidP="008D4D6A">
            <w:pPr>
              <w:pStyle w:val="normalwithoutspacing"/>
              <w:rPr>
                <w:b/>
                <w:sz w:val="20"/>
                <w:szCs w:val="20"/>
              </w:rPr>
            </w:pPr>
            <w:r w:rsidRPr="00171B9C">
              <w:rPr>
                <w:b/>
                <w:sz w:val="20"/>
                <w:szCs w:val="20"/>
              </w:rPr>
              <w:t>ΠΑΡΑΔΟΤΕΑ</w:t>
            </w:r>
          </w:p>
        </w:tc>
      </w:tr>
      <w:tr w:rsidR="006E4A70" w:rsidRPr="002A0926" w14:paraId="29FCCF81" w14:textId="77777777" w:rsidTr="00732FB6">
        <w:tc>
          <w:tcPr>
            <w:tcW w:w="1809" w:type="dxa"/>
          </w:tcPr>
          <w:p w14:paraId="223683D6" w14:textId="77777777" w:rsidR="00CC703D" w:rsidRPr="00171B9C" w:rsidRDefault="00CC703D" w:rsidP="008D4D6A">
            <w:pPr>
              <w:pStyle w:val="normalwithoutspacing"/>
              <w:rPr>
                <w:b/>
                <w:sz w:val="20"/>
                <w:szCs w:val="20"/>
              </w:rPr>
            </w:pPr>
            <w:r w:rsidRPr="00171B9C">
              <w:rPr>
                <w:b/>
                <w:sz w:val="20"/>
                <w:szCs w:val="20"/>
              </w:rPr>
              <w:t>1</w:t>
            </w:r>
            <w:r w:rsidRPr="00171B9C">
              <w:rPr>
                <w:b/>
                <w:sz w:val="20"/>
                <w:szCs w:val="20"/>
                <w:vertAlign w:val="superscript"/>
              </w:rPr>
              <w:t>ο</w:t>
            </w:r>
            <w:r w:rsidRPr="00171B9C">
              <w:rPr>
                <w:b/>
                <w:sz w:val="20"/>
                <w:szCs w:val="20"/>
              </w:rPr>
              <w:t xml:space="preserve"> ΕΞΑΜΗΝΟ</w:t>
            </w:r>
          </w:p>
        </w:tc>
        <w:tc>
          <w:tcPr>
            <w:tcW w:w="3686" w:type="dxa"/>
          </w:tcPr>
          <w:p w14:paraId="206C6BA8" w14:textId="77777777" w:rsidR="00EE56E1" w:rsidRPr="00171B9C" w:rsidRDefault="00EE56E1" w:rsidP="00700177">
            <w:pPr>
              <w:pStyle w:val="normalwithoutspacing"/>
              <w:numPr>
                <w:ilvl w:val="0"/>
                <w:numId w:val="38"/>
              </w:numPr>
              <w:ind w:left="176" w:hanging="218"/>
              <w:rPr>
                <w:sz w:val="20"/>
                <w:szCs w:val="20"/>
              </w:rPr>
            </w:pPr>
            <w:r w:rsidRPr="00171B9C">
              <w:rPr>
                <w:sz w:val="20"/>
                <w:szCs w:val="20"/>
              </w:rPr>
              <w:t>Επιλογή εκτροφών, εκπόνηση ερωτηματολογίων και καταγραφή των δεδομένων κάθε εκτροφής.</w:t>
            </w:r>
          </w:p>
          <w:p w14:paraId="7A6AC75F" w14:textId="77777777" w:rsidR="00EE56E1" w:rsidRPr="00171B9C" w:rsidRDefault="00EE56E1" w:rsidP="00700177">
            <w:pPr>
              <w:pStyle w:val="normalwithoutspacing"/>
              <w:numPr>
                <w:ilvl w:val="0"/>
                <w:numId w:val="38"/>
              </w:numPr>
              <w:ind w:left="176" w:hanging="218"/>
              <w:rPr>
                <w:sz w:val="20"/>
                <w:szCs w:val="20"/>
              </w:rPr>
            </w:pPr>
            <w:r w:rsidRPr="00171B9C">
              <w:rPr>
                <w:sz w:val="20"/>
                <w:szCs w:val="20"/>
              </w:rPr>
              <w:t>Επιλογή θηλυκών ζώων σε κάθε εκτροφή.</w:t>
            </w:r>
          </w:p>
          <w:p w14:paraId="6D6F8251" w14:textId="77777777" w:rsidR="00EE56E1" w:rsidRPr="00171B9C" w:rsidRDefault="00EE56E1" w:rsidP="00700177">
            <w:pPr>
              <w:pStyle w:val="normalwithoutspacing"/>
              <w:numPr>
                <w:ilvl w:val="0"/>
                <w:numId w:val="38"/>
              </w:numPr>
              <w:ind w:left="176" w:hanging="218"/>
              <w:rPr>
                <w:sz w:val="20"/>
                <w:szCs w:val="20"/>
              </w:rPr>
            </w:pPr>
            <w:r w:rsidRPr="00171B9C">
              <w:rPr>
                <w:sz w:val="20"/>
                <w:szCs w:val="20"/>
              </w:rPr>
              <w:t xml:space="preserve">Εξέταση μαστού και έλεγχος του γάλακτος με </w:t>
            </w:r>
            <w:proofErr w:type="spellStart"/>
            <w:r w:rsidRPr="00171B9C">
              <w:rPr>
                <w:sz w:val="20"/>
                <w:szCs w:val="20"/>
                <w:lang w:val="en-US"/>
              </w:rPr>
              <w:t>CaliforniaMastitisTest</w:t>
            </w:r>
            <w:proofErr w:type="spellEnd"/>
            <w:r w:rsidRPr="00171B9C">
              <w:rPr>
                <w:sz w:val="20"/>
                <w:szCs w:val="20"/>
              </w:rPr>
              <w:t xml:space="preserve"> (</w:t>
            </w:r>
            <w:r w:rsidRPr="00171B9C">
              <w:rPr>
                <w:sz w:val="20"/>
                <w:szCs w:val="20"/>
                <w:lang w:val="en-US"/>
              </w:rPr>
              <w:t>CMT</w:t>
            </w:r>
            <w:r w:rsidRPr="00171B9C">
              <w:rPr>
                <w:sz w:val="20"/>
                <w:szCs w:val="20"/>
              </w:rPr>
              <w:t>) των επιλεγμένων ζώων που αρμέγονται.</w:t>
            </w:r>
          </w:p>
          <w:p w14:paraId="69E75289" w14:textId="77777777" w:rsidR="00EE56E1" w:rsidRPr="00171B9C" w:rsidRDefault="00EE56E1" w:rsidP="00700177">
            <w:pPr>
              <w:pStyle w:val="normalwithoutspacing"/>
              <w:numPr>
                <w:ilvl w:val="0"/>
                <w:numId w:val="38"/>
              </w:numPr>
              <w:ind w:left="176" w:hanging="218"/>
              <w:rPr>
                <w:sz w:val="20"/>
                <w:szCs w:val="20"/>
              </w:rPr>
            </w:pPr>
            <w:r w:rsidRPr="00171B9C">
              <w:rPr>
                <w:sz w:val="20"/>
                <w:szCs w:val="20"/>
              </w:rPr>
              <w:t>Τρείς δειγματοληψίες γάλακτος από τη δεξαμενή ψύξης του γάλακτος της κάθε εκμετάλλευσης για έλεγχο ποιότητας (Λίπους, πρωτεϊνών, λακτόζης, ΣΥΑΛ).  (1</w:t>
            </w:r>
            <w:r w:rsidRPr="00171B9C">
              <w:rPr>
                <w:sz w:val="20"/>
                <w:szCs w:val="20"/>
                <w:vertAlign w:val="superscript"/>
              </w:rPr>
              <w:t>η</w:t>
            </w:r>
            <w:r w:rsidRPr="00171B9C">
              <w:rPr>
                <w:sz w:val="20"/>
                <w:szCs w:val="20"/>
              </w:rPr>
              <w:t xml:space="preserve"> στην αρχή της </w:t>
            </w:r>
            <w:proofErr w:type="spellStart"/>
            <w:r w:rsidRPr="00171B9C">
              <w:rPr>
                <w:sz w:val="20"/>
                <w:szCs w:val="20"/>
              </w:rPr>
              <w:t>αμελκτικής</w:t>
            </w:r>
            <w:proofErr w:type="spellEnd"/>
            <w:r w:rsidRPr="00171B9C">
              <w:rPr>
                <w:sz w:val="20"/>
                <w:szCs w:val="20"/>
              </w:rPr>
              <w:t xml:space="preserve"> περιόδου, 2</w:t>
            </w:r>
            <w:r w:rsidRPr="00171B9C">
              <w:rPr>
                <w:sz w:val="20"/>
                <w:szCs w:val="20"/>
                <w:vertAlign w:val="superscript"/>
              </w:rPr>
              <w:t>η</w:t>
            </w:r>
            <w:r w:rsidRPr="00171B9C">
              <w:rPr>
                <w:sz w:val="20"/>
                <w:szCs w:val="20"/>
              </w:rPr>
              <w:t xml:space="preserve"> τον 3ο ή 4ο μήνα της γαλακτικής περιόδου και 3</w:t>
            </w:r>
            <w:r w:rsidRPr="00171B9C">
              <w:rPr>
                <w:sz w:val="20"/>
                <w:szCs w:val="20"/>
                <w:vertAlign w:val="superscript"/>
              </w:rPr>
              <w:t>η</w:t>
            </w:r>
            <w:r w:rsidRPr="00171B9C">
              <w:rPr>
                <w:sz w:val="20"/>
                <w:szCs w:val="20"/>
              </w:rPr>
              <w:t xml:space="preserve"> λίγο πριν την είσοδο στη ξηρά περίοδο).</w:t>
            </w:r>
          </w:p>
          <w:p w14:paraId="6A564E5F" w14:textId="77777777" w:rsidR="00EE56E1" w:rsidRPr="00171B9C" w:rsidRDefault="00EE56E1" w:rsidP="00700177">
            <w:pPr>
              <w:pStyle w:val="normalwithoutspacing"/>
              <w:numPr>
                <w:ilvl w:val="0"/>
                <w:numId w:val="38"/>
              </w:numPr>
              <w:ind w:left="176" w:hanging="218"/>
              <w:rPr>
                <w:sz w:val="20"/>
                <w:szCs w:val="20"/>
              </w:rPr>
            </w:pPr>
            <w:r w:rsidRPr="00171B9C">
              <w:rPr>
                <w:sz w:val="20"/>
                <w:szCs w:val="20"/>
              </w:rPr>
              <w:t>1</w:t>
            </w:r>
            <w:r w:rsidRPr="00171B9C">
              <w:rPr>
                <w:sz w:val="20"/>
                <w:szCs w:val="20"/>
                <w:vertAlign w:val="superscript"/>
              </w:rPr>
              <w:t>η</w:t>
            </w:r>
            <w:r w:rsidRPr="00171B9C">
              <w:rPr>
                <w:sz w:val="20"/>
                <w:szCs w:val="20"/>
              </w:rPr>
              <w:t xml:space="preserve">Δειγματοληψία ζωοτροφών/σιτηρεσίου κάθε εκτροφής για προσδιορισμό Ξηράς Ουσίας (Ξ.Ο.), Πρωτεϊνών, Ενέργειας. Μετά την ανάλυση των ζωοτροφών θα ακολουθήσουν   συστάσεις επί της ορθής κατάρτισης του σιτηρεσίου στον κτηνοτρόφο. </w:t>
            </w:r>
          </w:p>
          <w:p w14:paraId="0C099557" w14:textId="77777777" w:rsidR="00EE56E1" w:rsidRPr="00171B9C" w:rsidRDefault="00EE56E1" w:rsidP="00700177">
            <w:pPr>
              <w:pStyle w:val="normalwithoutspacing"/>
              <w:numPr>
                <w:ilvl w:val="0"/>
                <w:numId w:val="38"/>
              </w:numPr>
              <w:ind w:left="176" w:hanging="218"/>
              <w:rPr>
                <w:sz w:val="20"/>
                <w:szCs w:val="20"/>
              </w:rPr>
            </w:pPr>
            <w:r w:rsidRPr="00171B9C">
              <w:rPr>
                <w:sz w:val="20"/>
                <w:szCs w:val="20"/>
              </w:rPr>
              <w:t>Ενημέρωση και εκπαίδευση κτηνοτρόφων με διοργάνωση ενός σεμιναρίου σε κάθε Περιφερειακή Ενότητα</w:t>
            </w:r>
          </w:p>
          <w:p w14:paraId="66B2E3A0" w14:textId="77777777" w:rsidR="00EE56E1" w:rsidRPr="00171B9C" w:rsidRDefault="00EE56E1" w:rsidP="00700177">
            <w:pPr>
              <w:pStyle w:val="normalwithoutspacing"/>
              <w:numPr>
                <w:ilvl w:val="0"/>
                <w:numId w:val="39"/>
              </w:numPr>
              <w:ind w:left="176" w:hanging="218"/>
              <w:rPr>
                <w:sz w:val="20"/>
                <w:szCs w:val="20"/>
              </w:rPr>
            </w:pPr>
            <w:r w:rsidRPr="00171B9C">
              <w:rPr>
                <w:sz w:val="20"/>
                <w:szCs w:val="20"/>
              </w:rPr>
              <w:t>Εφαρμογή ΤΣ σε 2.500 ζώα που θα επιλεγούν</w:t>
            </w:r>
          </w:p>
          <w:p w14:paraId="77D353BA" w14:textId="77777777" w:rsidR="00F55A98" w:rsidRPr="00171B9C" w:rsidRDefault="00F55A98" w:rsidP="00EE56E1">
            <w:pPr>
              <w:pStyle w:val="normalwithoutspacing"/>
              <w:ind w:left="176" w:hanging="218"/>
              <w:rPr>
                <w:sz w:val="20"/>
                <w:szCs w:val="20"/>
              </w:rPr>
            </w:pPr>
          </w:p>
        </w:tc>
        <w:tc>
          <w:tcPr>
            <w:tcW w:w="3827" w:type="dxa"/>
          </w:tcPr>
          <w:p w14:paraId="01400846" w14:textId="77777777" w:rsidR="00431C9A" w:rsidRPr="00171B9C" w:rsidRDefault="00431C9A" w:rsidP="00700177">
            <w:pPr>
              <w:pStyle w:val="normalwithoutspacing"/>
              <w:numPr>
                <w:ilvl w:val="0"/>
                <w:numId w:val="38"/>
              </w:numPr>
              <w:ind w:left="175" w:hanging="218"/>
              <w:rPr>
                <w:sz w:val="20"/>
                <w:szCs w:val="20"/>
              </w:rPr>
            </w:pPr>
            <w:r w:rsidRPr="00171B9C">
              <w:rPr>
                <w:rFonts w:eastAsia="SimSun"/>
                <w:iCs/>
                <w:sz w:val="20"/>
                <w:szCs w:val="20"/>
              </w:rPr>
              <w:t xml:space="preserve">Συγκεντρωτικό εξαμηνιαίο φύλλο εργασιών </w:t>
            </w:r>
            <w:r w:rsidR="00364F94" w:rsidRPr="00171B9C">
              <w:rPr>
                <w:rFonts w:eastAsia="SimSun"/>
                <w:iCs/>
                <w:sz w:val="20"/>
                <w:szCs w:val="20"/>
              </w:rPr>
              <w:t>(Υπόδειγμα 5)</w:t>
            </w:r>
          </w:p>
          <w:p w14:paraId="108A2918" w14:textId="77777777" w:rsidR="00431C9A" w:rsidRPr="00171B9C" w:rsidRDefault="00431C9A" w:rsidP="00700177">
            <w:pPr>
              <w:pStyle w:val="normalwithoutspacing"/>
              <w:numPr>
                <w:ilvl w:val="0"/>
                <w:numId w:val="38"/>
              </w:numPr>
              <w:ind w:left="175" w:hanging="218"/>
              <w:rPr>
                <w:sz w:val="20"/>
                <w:szCs w:val="20"/>
              </w:rPr>
            </w:pPr>
            <w:r w:rsidRPr="00171B9C">
              <w:rPr>
                <w:sz w:val="20"/>
                <w:szCs w:val="20"/>
              </w:rPr>
              <w:t>Ερωτηματολόγιο 1</w:t>
            </w:r>
            <w:r w:rsidR="00364F94" w:rsidRPr="00171B9C">
              <w:rPr>
                <w:sz w:val="20"/>
                <w:szCs w:val="20"/>
              </w:rPr>
              <w:t xml:space="preserve"> </w:t>
            </w:r>
            <w:r w:rsidR="00364F94" w:rsidRPr="00171B9C">
              <w:rPr>
                <w:rFonts w:eastAsia="SimSun"/>
                <w:iCs/>
                <w:sz w:val="20"/>
                <w:szCs w:val="20"/>
              </w:rPr>
              <w:t>(Υπόδειγμα 2α)</w:t>
            </w:r>
          </w:p>
          <w:p w14:paraId="1F573206" w14:textId="77777777" w:rsidR="00404BA8" w:rsidRPr="00171B9C" w:rsidRDefault="00404BA8" w:rsidP="00700177">
            <w:pPr>
              <w:pStyle w:val="normalwithoutspacing"/>
              <w:numPr>
                <w:ilvl w:val="0"/>
                <w:numId w:val="38"/>
              </w:numPr>
              <w:ind w:left="175" w:hanging="218"/>
              <w:rPr>
                <w:sz w:val="20"/>
                <w:szCs w:val="20"/>
              </w:rPr>
            </w:pPr>
            <w:r w:rsidRPr="00171B9C">
              <w:rPr>
                <w:sz w:val="20"/>
                <w:szCs w:val="20"/>
              </w:rPr>
              <w:t xml:space="preserve">Ερωτηματολόγιο 2 </w:t>
            </w:r>
            <w:r w:rsidR="00364F94" w:rsidRPr="00171B9C">
              <w:rPr>
                <w:rFonts w:eastAsia="SimSun"/>
                <w:iCs/>
                <w:sz w:val="20"/>
                <w:szCs w:val="20"/>
              </w:rPr>
              <w:t>(Υπόδειγμα 2β)</w:t>
            </w:r>
          </w:p>
          <w:p w14:paraId="6F26C6EA" w14:textId="77777777" w:rsidR="00404BA8" w:rsidRPr="00171B9C" w:rsidRDefault="00404BA8" w:rsidP="00700177">
            <w:pPr>
              <w:pStyle w:val="normalwithoutspacing"/>
              <w:numPr>
                <w:ilvl w:val="0"/>
                <w:numId w:val="38"/>
              </w:numPr>
              <w:ind w:left="175" w:hanging="218"/>
              <w:rPr>
                <w:sz w:val="20"/>
                <w:szCs w:val="20"/>
              </w:rPr>
            </w:pPr>
            <w:r w:rsidRPr="00171B9C">
              <w:rPr>
                <w:sz w:val="20"/>
                <w:szCs w:val="20"/>
              </w:rPr>
              <w:t xml:space="preserve">Κατάσταση επιλεγμένων εκτροφών </w:t>
            </w:r>
            <w:r w:rsidR="00364F94" w:rsidRPr="00171B9C">
              <w:rPr>
                <w:rFonts w:eastAsia="SimSun"/>
                <w:iCs/>
                <w:sz w:val="20"/>
                <w:szCs w:val="20"/>
              </w:rPr>
              <w:t>(Υπόδειγμα 3)</w:t>
            </w:r>
          </w:p>
          <w:p w14:paraId="3DA9E014" w14:textId="77777777" w:rsidR="00181D01" w:rsidRPr="00171B9C" w:rsidRDefault="00404BA8" w:rsidP="00700177">
            <w:pPr>
              <w:pStyle w:val="normalwithoutspacing"/>
              <w:numPr>
                <w:ilvl w:val="0"/>
                <w:numId w:val="38"/>
              </w:numPr>
              <w:ind w:left="175" w:hanging="218"/>
              <w:rPr>
                <w:sz w:val="20"/>
                <w:szCs w:val="20"/>
              </w:rPr>
            </w:pPr>
            <w:r w:rsidRPr="00171B9C">
              <w:rPr>
                <w:sz w:val="20"/>
                <w:szCs w:val="20"/>
              </w:rPr>
              <w:t xml:space="preserve">Κατάσταση επιλεγμένων γεννητόρων ανά εκτροφή, στην οποία θα παρουσιάζονται </w:t>
            </w:r>
            <w:r w:rsidR="00181D01" w:rsidRPr="00171B9C">
              <w:rPr>
                <w:rFonts w:eastAsia="SimSun"/>
                <w:iCs/>
                <w:sz w:val="20"/>
                <w:szCs w:val="20"/>
              </w:rPr>
              <w:t xml:space="preserve">τα </w:t>
            </w:r>
            <w:proofErr w:type="spellStart"/>
            <w:r w:rsidR="00181D01" w:rsidRPr="00171B9C">
              <w:rPr>
                <w:rFonts w:eastAsia="SimSun"/>
                <w:iCs/>
                <w:sz w:val="20"/>
                <w:szCs w:val="20"/>
              </w:rPr>
              <w:t>φαινοτυπικά</w:t>
            </w:r>
            <w:proofErr w:type="spellEnd"/>
            <w:r w:rsidR="00181D01" w:rsidRPr="00171B9C">
              <w:rPr>
                <w:rFonts w:eastAsia="SimSun"/>
                <w:iCs/>
                <w:sz w:val="20"/>
                <w:szCs w:val="20"/>
              </w:rPr>
              <w:t xml:space="preserve"> κριτήρια επιλογής τους κατά το πρώτο έτος εφαρμογής του προγράμματος</w:t>
            </w:r>
            <w:r w:rsidR="00597E0A" w:rsidRPr="00171B9C">
              <w:rPr>
                <w:rFonts w:eastAsia="SimSun"/>
                <w:iCs/>
                <w:sz w:val="20"/>
                <w:szCs w:val="20"/>
              </w:rPr>
              <w:t xml:space="preserve"> </w:t>
            </w:r>
            <w:r w:rsidR="00364F94" w:rsidRPr="00171B9C">
              <w:rPr>
                <w:rFonts w:eastAsia="SimSun"/>
                <w:iCs/>
                <w:sz w:val="20"/>
                <w:szCs w:val="20"/>
              </w:rPr>
              <w:t>(Υπόδειγμα 4)</w:t>
            </w:r>
          </w:p>
          <w:p w14:paraId="39063210" w14:textId="77777777" w:rsidR="00274946" w:rsidRPr="00274946" w:rsidRDefault="00181D01" w:rsidP="00700177">
            <w:pPr>
              <w:pStyle w:val="normalwithoutspacing"/>
              <w:numPr>
                <w:ilvl w:val="0"/>
                <w:numId w:val="38"/>
              </w:numPr>
              <w:ind w:left="175" w:hanging="218"/>
              <w:jc w:val="left"/>
              <w:rPr>
                <w:sz w:val="20"/>
                <w:szCs w:val="20"/>
              </w:rPr>
            </w:pPr>
            <w:r w:rsidRPr="00274946">
              <w:rPr>
                <w:rFonts w:eastAsia="SimSun"/>
                <w:iCs/>
                <w:sz w:val="20"/>
                <w:szCs w:val="20"/>
              </w:rPr>
              <w:t xml:space="preserve">Κατάσταση των </w:t>
            </w:r>
            <w:proofErr w:type="spellStart"/>
            <w:r w:rsidRPr="00274946">
              <w:rPr>
                <w:rFonts w:eastAsia="SimSun"/>
                <w:iCs/>
                <w:sz w:val="20"/>
                <w:szCs w:val="20"/>
              </w:rPr>
              <w:t>εξεταζομένων</w:t>
            </w:r>
            <w:proofErr w:type="spellEnd"/>
            <w:r w:rsidRPr="00274946">
              <w:rPr>
                <w:rFonts w:eastAsia="SimSun"/>
                <w:iCs/>
                <w:sz w:val="20"/>
                <w:szCs w:val="20"/>
              </w:rPr>
              <w:t xml:space="preserve"> ζώων, με το  </w:t>
            </w:r>
            <w:proofErr w:type="spellStart"/>
            <w:r w:rsidRPr="00274946">
              <w:rPr>
                <w:rFonts w:eastAsia="SimSun"/>
                <w:iCs/>
                <w:sz w:val="20"/>
                <w:szCs w:val="20"/>
              </w:rPr>
              <w:t>California</w:t>
            </w:r>
            <w:proofErr w:type="spellEnd"/>
            <w:r w:rsidR="00597E0A" w:rsidRPr="00274946">
              <w:rPr>
                <w:rFonts w:eastAsia="SimSun"/>
                <w:iCs/>
                <w:sz w:val="20"/>
                <w:szCs w:val="20"/>
              </w:rPr>
              <w:t xml:space="preserve"> </w:t>
            </w:r>
            <w:proofErr w:type="spellStart"/>
            <w:r w:rsidRPr="00274946">
              <w:rPr>
                <w:rFonts w:eastAsia="SimSun"/>
                <w:iCs/>
                <w:sz w:val="20"/>
                <w:szCs w:val="20"/>
              </w:rPr>
              <w:t>Mastitis</w:t>
            </w:r>
            <w:proofErr w:type="spellEnd"/>
            <w:r w:rsidR="00597E0A" w:rsidRPr="00274946">
              <w:rPr>
                <w:rFonts w:eastAsia="SimSun"/>
                <w:iCs/>
                <w:sz w:val="20"/>
                <w:szCs w:val="20"/>
              </w:rPr>
              <w:t xml:space="preserve"> </w:t>
            </w:r>
            <w:proofErr w:type="spellStart"/>
            <w:r w:rsidRPr="00274946">
              <w:rPr>
                <w:rFonts w:eastAsia="SimSun"/>
                <w:iCs/>
                <w:sz w:val="20"/>
                <w:szCs w:val="20"/>
              </w:rPr>
              <w:t>Test</w:t>
            </w:r>
            <w:proofErr w:type="spellEnd"/>
            <w:r w:rsidRPr="00274946">
              <w:rPr>
                <w:rFonts w:eastAsia="SimSun"/>
                <w:iCs/>
                <w:sz w:val="20"/>
                <w:szCs w:val="20"/>
              </w:rPr>
              <w:t xml:space="preserve"> (CMT), για την ανίχνευση των  </w:t>
            </w:r>
            <w:proofErr w:type="spellStart"/>
            <w:r w:rsidRPr="00274946">
              <w:rPr>
                <w:rFonts w:eastAsia="SimSun"/>
                <w:iCs/>
                <w:sz w:val="20"/>
                <w:szCs w:val="20"/>
              </w:rPr>
              <w:t>υποκλινικών</w:t>
            </w:r>
            <w:proofErr w:type="spellEnd"/>
            <w:r w:rsidR="00597E0A" w:rsidRPr="00274946">
              <w:rPr>
                <w:rFonts w:eastAsia="SimSun"/>
                <w:iCs/>
                <w:sz w:val="20"/>
                <w:szCs w:val="20"/>
              </w:rPr>
              <w:t xml:space="preserve"> </w:t>
            </w:r>
            <w:proofErr w:type="spellStart"/>
            <w:r w:rsidRPr="00274946">
              <w:rPr>
                <w:rFonts w:eastAsia="SimSun"/>
                <w:iCs/>
                <w:sz w:val="20"/>
                <w:szCs w:val="20"/>
              </w:rPr>
              <w:t>μαστίτιδων</w:t>
            </w:r>
            <w:proofErr w:type="spellEnd"/>
            <w:r w:rsidRPr="00274946">
              <w:rPr>
                <w:rFonts w:eastAsia="SimSun"/>
                <w:iCs/>
                <w:sz w:val="20"/>
                <w:szCs w:val="20"/>
              </w:rPr>
              <w:t xml:space="preserve"> και τα αποτελέσματα αυτών</w:t>
            </w:r>
            <w:r w:rsidR="00274946">
              <w:rPr>
                <w:rFonts w:eastAsia="SimSun"/>
                <w:iCs/>
                <w:sz w:val="20"/>
                <w:szCs w:val="20"/>
              </w:rPr>
              <w:t>.</w:t>
            </w:r>
          </w:p>
          <w:p w14:paraId="3DBB5EA3" w14:textId="77777777" w:rsidR="00181D01" w:rsidRPr="00274946" w:rsidRDefault="00364F94" w:rsidP="00700177">
            <w:pPr>
              <w:pStyle w:val="normalwithoutspacing"/>
              <w:numPr>
                <w:ilvl w:val="0"/>
                <w:numId w:val="38"/>
              </w:numPr>
              <w:ind w:left="175" w:hanging="218"/>
              <w:jc w:val="left"/>
              <w:rPr>
                <w:sz w:val="20"/>
                <w:szCs w:val="20"/>
              </w:rPr>
            </w:pPr>
            <w:r w:rsidRPr="00274946">
              <w:rPr>
                <w:rFonts w:eastAsia="SimSun"/>
                <w:iCs/>
                <w:sz w:val="20"/>
                <w:szCs w:val="20"/>
              </w:rPr>
              <w:t xml:space="preserve"> </w:t>
            </w:r>
            <w:r w:rsidR="00404BA8" w:rsidRPr="00274946">
              <w:rPr>
                <w:sz w:val="20"/>
                <w:szCs w:val="20"/>
              </w:rPr>
              <w:t>Αποτελέσματα εργαστηριακής ανάλυσης  γάλακτος</w:t>
            </w:r>
            <w:r w:rsidR="00EE56E1" w:rsidRPr="00274946">
              <w:rPr>
                <w:sz w:val="20"/>
                <w:szCs w:val="20"/>
              </w:rPr>
              <w:t xml:space="preserve">. </w:t>
            </w:r>
          </w:p>
          <w:p w14:paraId="582A7059" w14:textId="77777777" w:rsidR="00AC5E92" w:rsidRPr="00171B9C" w:rsidRDefault="00EE56E1" w:rsidP="00700177">
            <w:pPr>
              <w:pStyle w:val="normalwithoutspacing"/>
              <w:numPr>
                <w:ilvl w:val="0"/>
                <w:numId w:val="38"/>
              </w:numPr>
              <w:ind w:left="175" w:hanging="218"/>
              <w:jc w:val="left"/>
              <w:rPr>
                <w:sz w:val="20"/>
                <w:szCs w:val="20"/>
              </w:rPr>
            </w:pPr>
            <w:r w:rsidRPr="00171B9C">
              <w:rPr>
                <w:sz w:val="20"/>
                <w:szCs w:val="20"/>
              </w:rPr>
              <w:t>Αποτελέσματα ε</w:t>
            </w:r>
            <w:r w:rsidR="00404BA8" w:rsidRPr="00171B9C">
              <w:rPr>
                <w:sz w:val="20"/>
                <w:szCs w:val="20"/>
              </w:rPr>
              <w:t>ργαστηριακ</w:t>
            </w:r>
            <w:r w:rsidRPr="00171B9C">
              <w:rPr>
                <w:sz w:val="20"/>
                <w:szCs w:val="20"/>
              </w:rPr>
              <w:t>ής</w:t>
            </w:r>
            <w:r w:rsidR="00404BA8" w:rsidRPr="00171B9C">
              <w:rPr>
                <w:sz w:val="20"/>
                <w:szCs w:val="20"/>
              </w:rPr>
              <w:t xml:space="preserve"> ανάλυσης ζωοτροφών</w:t>
            </w:r>
            <w:r w:rsidRPr="00171B9C">
              <w:rPr>
                <w:sz w:val="20"/>
                <w:szCs w:val="20"/>
              </w:rPr>
              <w:t>.</w:t>
            </w:r>
          </w:p>
          <w:p w14:paraId="6F24FE11" w14:textId="77777777" w:rsidR="00404BA8" w:rsidRPr="00171B9C" w:rsidRDefault="00EE56E1" w:rsidP="00700177">
            <w:pPr>
              <w:pStyle w:val="normalwithoutspacing"/>
              <w:numPr>
                <w:ilvl w:val="0"/>
                <w:numId w:val="38"/>
              </w:numPr>
              <w:ind w:left="175" w:hanging="218"/>
              <w:jc w:val="left"/>
              <w:rPr>
                <w:sz w:val="20"/>
                <w:szCs w:val="20"/>
              </w:rPr>
            </w:pPr>
            <w:r w:rsidRPr="00171B9C">
              <w:rPr>
                <w:sz w:val="20"/>
                <w:szCs w:val="20"/>
              </w:rPr>
              <w:t xml:space="preserve">Οι συστάσεις </w:t>
            </w:r>
            <w:r w:rsidR="00404BA8" w:rsidRPr="00171B9C">
              <w:rPr>
                <w:sz w:val="20"/>
                <w:szCs w:val="20"/>
              </w:rPr>
              <w:t>διατροφική</w:t>
            </w:r>
            <w:r w:rsidRPr="00171B9C">
              <w:rPr>
                <w:sz w:val="20"/>
                <w:szCs w:val="20"/>
              </w:rPr>
              <w:t>ς</w:t>
            </w:r>
            <w:r w:rsidR="00AC5E92" w:rsidRPr="00171B9C">
              <w:rPr>
                <w:sz w:val="20"/>
                <w:szCs w:val="20"/>
              </w:rPr>
              <w:t xml:space="preserve"> παρέμβαση</w:t>
            </w:r>
            <w:r w:rsidRPr="00171B9C">
              <w:rPr>
                <w:sz w:val="20"/>
                <w:szCs w:val="20"/>
              </w:rPr>
              <w:t xml:space="preserve">ς </w:t>
            </w:r>
            <w:r w:rsidR="00404BA8" w:rsidRPr="00171B9C">
              <w:rPr>
                <w:sz w:val="20"/>
                <w:szCs w:val="20"/>
              </w:rPr>
              <w:t xml:space="preserve">που </w:t>
            </w:r>
            <w:r w:rsidRPr="00171B9C">
              <w:rPr>
                <w:sz w:val="20"/>
                <w:szCs w:val="20"/>
              </w:rPr>
              <w:t xml:space="preserve">δόθηκαν </w:t>
            </w:r>
            <w:r w:rsidR="00AC5E92" w:rsidRPr="00171B9C">
              <w:rPr>
                <w:sz w:val="20"/>
                <w:szCs w:val="20"/>
              </w:rPr>
              <w:t>σε κάθε</w:t>
            </w:r>
            <w:r w:rsidR="00404BA8" w:rsidRPr="00171B9C">
              <w:rPr>
                <w:sz w:val="20"/>
                <w:szCs w:val="20"/>
              </w:rPr>
              <w:t xml:space="preserve"> εκτροφή</w:t>
            </w:r>
            <w:r w:rsidRPr="00171B9C">
              <w:rPr>
                <w:sz w:val="20"/>
                <w:szCs w:val="20"/>
              </w:rPr>
              <w:t xml:space="preserve">. </w:t>
            </w:r>
          </w:p>
          <w:p w14:paraId="7933B60D" w14:textId="77777777" w:rsidR="00181D01" w:rsidRPr="00171B9C" w:rsidRDefault="00181D01" w:rsidP="00700177">
            <w:pPr>
              <w:pStyle w:val="normalwithoutspacing"/>
              <w:numPr>
                <w:ilvl w:val="0"/>
                <w:numId w:val="38"/>
              </w:numPr>
              <w:ind w:left="175" w:hanging="218"/>
              <w:jc w:val="left"/>
              <w:rPr>
                <w:sz w:val="20"/>
                <w:szCs w:val="20"/>
              </w:rPr>
            </w:pPr>
            <w:r w:rsidRPr="00171B9C">
              <w:rPr>
                <w:rFonts w:eastAsia="SimSun"/>
                <w:iCs/>
                <w:sz w:val="20"/>
                <w:szCs w:val="20"/>
              </w:rPr>
              <w:t xml:space="preserve">Το πρόγραμμα κατάρτισης που εφαρμόστηκε στους κτηνοτρόφους και περιληπτική αναφορά του περιεχόμενου εκπαίδευσης αυτών. </w:t>
            </w:r>
          </w:p>
          <w:p w14:paraId="4FDC15DF" w14:textId="77777777" w:rsidR="00AC5E92" w:rsidRPr="00171B9C" w:rsidRDefault="00181D01" w:rsidP="00700177">
            <w:pPr>
              <w:pStyle w:val="normalwithoutspacing"/>
              <w:numPr>
                <w:ilvl w:val="0"/>
                <w:numId w:val="38"/>
              </w:numPr>
              <w:ind w:left="175" w:hanging="218"/>
              <w:jc w:val="left"/>
              <w:rPr>
                <w:sz w:val="20"/>
                <w:szCs w:val="20"/>
              </w:rPr>
            </w:pPr>
            <w:proofErr w:type="spellStart"/>
            <w:r w:rsidRPr="00171B9C">
              <w:rPr>
                <w:rFonts w:eastAsia="SimSun"/>
                <w:iCs/>
                <w:sz w:val="20"/>
                <w:szCs w:val="20"/>
              </w:rPr>
              <w:t>Παρουσιολόγιο</w:t>
            </w:r>
            <w:proofErr w:type="spellEnd"/>
            <w:r w:rsidRPr="00171B9C">
              <w:rPr>
                <w:rFonts w:eastAsia="SimSun"/>
                <w:iCs/>
                <w:sz w:val="20"/>
                <w:szCs w:val="20"/>
              </w:rPr>
              <w:t xml:space="preserve"> συμμετεχόντων στην εκπαίδευση</w:t>
            </w:r>
          </w:p>
          <w:p w14:paraId="493FDD4F" w14:textId="77777777" w:rsidR="006E4A70" w:rsidRPr="00171B9C" w:rsidRDefault="006E4A70" w:rsidP="00700177">
            <w:pPr>
              <w:pStyle w:val="normalwithoutspacing"/>
              <w:numPr>
                <w:ilvl w:val="0"/>
                <w:numId w:val="38"/>
              </w:numPr>
              <w:ind w:left="175" w:hanging="218"/>
              <w:rPr>
                <w:sz w:val="20"/>
                <w:szCs w:val="20"/>
              </w:rPr>
            </w:pPr>
            <w:r w:rsidRPr="00171B9C">
              <w:rPr>
                <w:sz w:val="20"/>
                <w:szCs w:val="20"/>
              </w:rPr>
              <w:t xml:space="preserve">Πρακτικό εκτέλεσης ΤΣ. </w:t>
            </w:r>
            <w:r w:rsidR="00364F94" w:rsidRPr="00171B9C">
              <w:rPr>
                <w:rFonts w:eastAsia="SimSun"/>
                <w:iCs/>
                <w:sz w:val="20"/>
                <w:szCs w:val="20"/>
              </w:rPr>
              <w:t>(Υπόδειγμα 6)</w:t>
            </w:r>
          </w:p>
          <w:p w14:paraId="3219FC9D" w14:textId="77777777" w:rsidR="00EA3839" w:rsidRPr="00171B9C" w:rsidRDefault="006E4A70" w:rsidP="00700177">
            <w:pPr>
              <w:pStyle w:val="normalwithoutspacing"/>
              <w:numPr>
                <w:ilvl w:val="0"/>
                <w:numId w:val="38"/>
              </w:numPr>
              <w:ind w:left="175" w:hanging="218"/>
              <w:rPr>
                <w:sz w:val="20"/>
                <w:szCs w:val="20"/>
              </w:rPr>
            </w:pPr>
            <w:r w:rsidRPr="00171B9C">
              <w:rPr>
                <w:sz w:val="20"/>
                <w:szCs w:val="20"/>
              </w:rPr>
              <w:t xml:space="preserve">Τα πιστοποιητικά των κριών αναπαραγωγής που θα χρησιμοποιηθούν για την Τ.Σ.. </w:t>
            </w:r>
          </w:p>
        </w:tc>
      </w:tr>
      <w:tr w:rsidR="006E4A70" w:rsidRPr="002A0926" w14:paraId="3797ABB1" w14:textId="77777777" w:rsidTr="00732FB6">
        <w:tc>
          <w:tcPr>
            <w:tcW w:w="1809" w:type="dxa"/>
          </w:tcPr>
          <w:p w14:paraId="62B151BE" w14:textId="77777777" w:rsidR="00CC703D" w:rsidRPr="00171B9C" w:rsidRDefault="00CC703D" w:rsidP="008D4D6A">
            <w:pPr>
              <w:pStyle w:val="normalwithoutspacing"/>
              <w:rPr>
                <w:b/>
                <w:sz w:val="20"/>
                <w:szCs w:val="20"/>
              </w:rPr>
            </w:pPr>
            <w:r w:rsidRPr="00171B9C">
              <w:rPr>
                <w:b/>
                <w:sz w:val="20"/>
                <w:szCs w:val="20"/>
              </w:rPr>
              <w:t>2</w:t>
            </w:r>
            <w:r w:rsidRPr="00171B9C">
              <w:rPr>
                <w:b/>
                <w:sz w:val="20"/>
                <w:szCs w:val="20"/>
                <w:vertAlign w:val="superscript"/>
              </w:rPr>
              <w:t>Ο</w:t>
            </w:r>
            <w:r w:rsidRPr="00171B9C">
              <w:rPr>
                <w:b/>
                <w:sz w:val="20"/>
                <w:szCs w:val="20"/>
              </w:rPr>
              <w:t xml:space="preserve"> ΕΞΑΜΗΝΟ</w:t>
            </w:r>
          </w:p>
        </w:tc>
        <w:tc>
          <w:tcPr>
            <w:tcW w:w="3686" w:type="dxa"/>
          </w:tcPr>
          <w:p w14:paraId="4799C39C" w14:textId="77777777" w:rsidR="00EE56E1" w:rsidRPr="00171B9C" w:rsidRDefault="00EE56E1" w:rsidP="00700177">
            <w:pPr>
              <w:pStyle w:val="normalwithoutspacing"/>
              <w:numPr>
                <w:ilvl w:val="0"/>
                <w:numId w:val="38"/>
              </w:numPr>
              <w:ind w:left="176" w:hanging="218"/>
              <w:rPr>
                <w:sz w:val="20"/>
                <w:szCs w:val="20"/>
              </w:rPr>
            </w:pPr>
            <w:r w:rsidRPr="00171B9C">
              <w:rPr>
                <w:sz w:val="20"/>
                <w:szCs w:val="20"/>
              </w:rPr>
              <w:t>Διάγνωση εγκυμοσύνης στα ζώα που έγινε η ΤΣ</w:t>
            </w:r>
          </w:p>
          <w:p w14:paraId="70F20C7D" w14:textId="77777777" w:rsidR="00EE56E1" w:rsidRPr="00171B9C" w:rsidRDefault="00EE56E1" w:rsidP="00700177">
            <w:pPr>
              <w:pStyle w:val="normalwithoutspacing"/>
              <w:numPr>
                <w:ilvl w:val="0"/>
                <w:numId w:val="38"/>
              </w:numPr>
              <w:ind w:left="176" w:hanging="218"/>
              <w:rPr>
                <w:sz w:val="20"/>
                <w:szCs w:val="20"/>
              </w:rPr>
            </w:pPr>
            <w:r w:rsidRPr="00171B9C">
              <w:rPr>
                <w:sz w:val="20"/>
                <w:szCs w:val="20"/>
              </w:rPr>
              <w:t>2</w:t>
            </w:r>
            <w:r w:rsidRPr="00171B9C">
              <w:rPr>
                <w:sz w:val="20"/>
                <w:szCs w:val="20"/>
                <w:vertAlign w:val="superscript"/>
              </w:rPr>
              <w:t>η</w:t>
            </w:r>
            <w:r w:rsidRPr="00171B9C">
              <w:rPr>
                <w:sz w:val="20"/>
                <w:szCs w:val="20"/>
              </w:rPr>
              <w:t xml:space="preserve"> Δειγματοληψία ζωοτροφών/σιτηρεσίου κάθε εκτροφής για προσδιορισμό Ξηράς Ουσίας Ξ.Ο., Πρωτεϊνών, Ενέργειας κάθε εκτροφής. Μετά την ανάλυση των ζωοτροφών θα ακολουθήσουν   συστάσεις επί της ορθής κατάρτισης του σιτηρεσίου στον κτηνοτρόφο.</w:t>
            </w:r>
          </w:p>
          <w:p w14:paraId="10D608EE" w14:textId="77777777" w:rsidR="00F55A98" w:rsidRPr="00171B9C" w:rsidRDefault="00F55A98" w:rsidP="00EE56E1">
            <w:pPr>
              <w:pStyle w:val="normalwithoutspacing"/>
              <w:rPr>
                <w:sz w:val="20"/>
                <w:szCs w:val="20"/>
              </w:rPr>
            </w:pPr>
          </w:p>
        </w:tc>
        <w:tc>
          <w:tcPr>
            <w:tcW w:w="3827" w:type="dxa"/>
          </w:tcPr>
          <w:p w14:paraId="7E214D20" w14:textId="77777777" w:rsidR="00431C9A" w:rsidRPr="00171B9C" w:rsidRDefault="00431C9A" w:rsidP="00700177">
            <w:pPr>
              <w:pStyle w:val="normalwithoutspacing"/>
              <w:numPr>
                <w:ilvl w:val="0"/>
                <w:numId w:val="38"/>
              </w:numPr>
              <w:ind w:left="175" w:hanging="218"/>
              <w:rPr>
                <w:sz w:val="20"/>
                <w:szCs w:val="20"/>
              </w:rPr>
            </w:pPr>
            <w:r w:rsidRPr="00171B9C">
              <w:rPr>
                <w:rFonts w:eastAsia="SimSun"/>
                <w:iCs/>
                <w:sz w:val="20"/>
                <w:szCs w:val="20"/>
              </w:rPr>
              <w:t xml:space="preserve">Συγκεντρωτικό εξαμηνιαίο φύλλο εργασιών </w:t>
            </w:r>
            <w:r w:rsidR="00364F94" w:rsidRPr="00171B9C">
              <w:rPr>
                <w:rFonts w:eastAsia="SimSun"/>
                <w:iCs/>
                <w:sz w:val="20"/>
                <w:szCs w:val="20"/>
              </w:rPr>
              <w:t>(Υπόδειγμα 5)</w:t>
            </w:r>
          </w:p>
          <w:p w14:paraId="5E98CD71" w14:textId="77777777" w:rsidR="00AC5E92" w:rsidRPr="00171B9C" w:rsidRDefault="00AC5E92" w:rsidP="00700177">
            <w:pPr>
              <w:pStyle w:val="normalwithoutspacing"/>
              <w:numPr>
                <w:ilvl w:val="0"/>
                <w:numId w:val="38"/>
              </w:numPr>
              <w:ind w:left="175" w:hanging="218"/>
              <w:rPr>
                <w:sz w:val="20"/>
                <w:szCs w:val="20"/>
              </w:rPr>
            </w:pPr>
            <w:r w:rsidRPr="00171B9C">
              <w:rPr>
                <w:sz w:val="20"/>
                <w:szCs w:val="20"/>
              </w:rPr>
              <w:t xml:space="preserve">Αποτελέσματα ελέγχου </w:t>
            </w:r>
            <w:r w:rsidR="005710FF" w:rsidRPr="00171B9C">
              <w:rPr>
                <w:sz w:val="20"/>
                <w:szCs w:val="20"/>
              </w:rPr>
              <w:t>γονιμότητας με την χρήση υπερήχου</w:t>
            </w:r>
            <w:r w:rsidR="005E4C88" w:rsidRPr="00171B9C">
              <w:rPr>
                <w:sz w:val="20"/>
                <w:szCs w:val="20"/>
              </w:rPr>
              <w:t xml:space="preserve"> </w:t>
            </w:r>
            <w:r w:rsidR="00364F94" w:rsidRPr="00171B9C">
              <w:rPr>
                <w:rFonts w:eastAsia="SimSun"/>
                <w:iCs/>
                <w:sz w:val="20"/>
                <w:szCs w:val="20"/>
              </w:rPr>
              <w:t>(Υπόδειγμα 6)</w:t>
            </w:r>
          </w:p>
          <w:p w14:paraId="270E5BF7" w14:textId="77777777" w:rsidR="005710FF" w:rsidRPr="00171B9C" w:rsidRDefault="006E4A70" w:rsidP="00700177">
            <w:pPr>
              <w:pStyle w:val="normalwithoutspacing"/>
              <w:numPr>
                <w:ilvl w:val="0"/>
                <w:numId w:val="38"/>
              </w:numPr>
              <w:ind w:left="175" w:hanging="218"/>
              <w:jc w:val="left"/>
              <w:rPr>
                <w:sz w:val="20"/>
                <w:szCs w:val="20"/>
              </w:rPr>
            </w:pPr>
            <w:r w:rsidRPr="00171B9C">
              <w:rPr>
                <w:sz w:val="20"/>
                <w:szCs w:val="20"/>
              </w:rPr>
              <w:t>Αποτελέσματα εργαστηριακής ανάλυσης ζωοτροφών</w:t>
            </w:r>
            <w:r w:rsidR="005710FF" w:rsidRPr="00171B9C">
              <w:rPr>
                <w:sz w:val="20"/>
                <w:szCs w:val="20"/>
              </w:rPr>
              <w:t xml:space="preserve">, </w:t>
            </w:r>
          </w:p>
          <w:p w14:paraId="6CEAEC7E" w14:textId="77777777" w:rsidR="006E4A70" w:rsidRPr="00171B9C" w:rsidRDefault="006E4A70" w:rsidP="00700177">
            <w:pPr>
              <w:pStyle w:val="normalwithoutspacing"/>
              <w:numPr>
                <w:ilvl w:val="0"/>
                <w:numId w:val="38"/>
              </w:numPr>
              <w:ind w:left="175" w:hanging="218"/>
              <w:jc w:val="left"/>
              <w:rPr>
                <w:sz w:val="20"/>
                <w:szCs w:val="20"/>
              </w:rPr>
            </w:pPr>
            <w:r w:rsidRPr="00171B9C">
              <w:rPr>
                <w:sz w:val="20"/>
                <w:szCs w:val="20"/>
              </w:rPr>
              <w:t xml:space="preserve">Οι συστάσεις διατροφικής παρέμβασης που δόθηκαν σε κάθε εκτροφή.  </w:t>
            </w:r>
          </w:p>
          <w:p w14:paraId="0B7F8ED8" w14:textId="77777777" w:rsidR="005710FF" w:rsidRPr="00171B9C" w:rsidRDefault="00364F94" w:rsidP="00700177">
            <w:pPr>
              <w:pStyle w:val="normalwithoutspacing"/>
              <w:numPr>
                <w:ilvl w:val="0"/>
                <w:numId w:val="38"/>
              </w:numPr>
              <w:ind w:left="175" w:hanging="218"/>
              <w:rPr>
                <w:sz w:val="20"/>
                <w:szCs w:val="20"/>
              </w:rPr>
            </w:pPr>
            <w:r w:rsidRPr="00171B9C">
              <w:rPr>
                <w:b/>
                <w:sz w:val="20"/>
                <w:szCs w:val="20"/>
              </w:rPr>
              <w:t>Α</w:t>
            </w:r>
            <w:r w:rsidR="00EA3839" w:rsidRPr="00171B9C">
              <w:rPr>
                <w:b/>
                <w:sz w:val="20"/>
                <w:szCs w:val="20"/>
              </w:rPr>
              <w:t>ναλυτική έκθεση αξιολόγησης της εκτροφής του</w:t>
            </w:r>
            <w:r w:rsidR="00EA3839" w:rsidRPr="00171B9C">
              <w:rPr>
                <w:sz w:val="20"/>
                <w:szCs w:val="20"/>
              </w:rPr>
              <w:t xml:space="preserve"> στην οποία θα διατυπώνονται τα ευρήματα, τα συμπεράσματα και οι προτεινόμενες παρεμβάσεις</w:t>
            </w:r>
          </w:p>
        </w:tc>
      </w:tr>
      <w:tr w:rsidR="00161902" w:rsidRPr="002A0926" w14:paraId="18FD53A8" w14:textId="77777777" w:rsidTr="00732FB6">
        <w:tc>
          <w:tcPr>
            <w:tcW w:w="1809" w:type="dxa"/>
          </w:tcPr>
          <w:p w14:paraId="50A27A1E" w14:textId="77777777" w:rsidR="00CC703D" w:rsidRPr="00171B9C" w:rsidRDefault="00CC703D" w:rsidP="008D4D6A">
            <w:pPr>
              <w:pStyle w:val="normalwithoutspacing"/>
              <w:rPr>
                <w:b/>
                <w:sz w:val="20"/>
                <w:szCs w:val="20"/>
              </w:rPr>
            </w:pPr>
            <w:r w:rsidRPr="00171B9C">
              <w:rPr>
                <w:b/>
                <w:sz w:val="20"/>
                <w:szCs w:val="20"/>
              </w:rPr>
              <w:t>3</w:t>
            </w:r>
            <w:r w:rsidRPr="00171B9C">
              <w:rPr>
                <w:b/>
                <w:sz w:val="20"/>
                <w:szCs w:val="20"/>
                <w:vertAlign w:val="superscript"/>
              </w:rPr>
              <w:t>Ο</w:t>
            </w:r>
            <w:r w:rsidRPr="00171B9C">
              <w:rPr>
                <w:b/>
                <w:sz w:val="20"/>
                <w:szCs w:val="20"/>
              </w:rPr>
              <w:t xml:space="preserve"> ΕΞΑΜΗΝΟ</w:t>
            </w:r>
          </w:p>
        </w:tc>
        <w:tc>
          <w:tcPr>
            <w:tcW w:w="3686" w:type="dxa"/>
          </w:tcPr>
          <w:p w14:paraId="0433C26B" w14:textId="77777777" w:rsidR="006E4A70" w:rsidRPr="00171B9C" w:rsidRDefault="006E4A70" w:rsidP="00700177">
            <w:pPr>
              <w:pStyle w:val="normalwithoutspacing"/>
              <w:numPr>
                <w:ilvl w:val="0"/>
                <w:numId w:val="38"/>
              </w:numPr>
              <w:ind w:left="176" w:hanging="218"/>
              <w:rPr>
                <w:sz w:val="20"/>
                <w:szCs w:val="20"/>
              </w:rPr>
            </w:pPr>
            <w:r w:rsidRPr="00171B9C">
              <w:rPr>
                <w:sz w:val="20"/>
                <w:szCs w:val="20"/>
              </w:rPr>
              <w:t xml:space="preserve">Επιλογή θηλυκών ζώων (με έμφαση στα παράγωγα από την εφαρμογή της ΤΣ </w:t>
            </w:r>
            <w:r w:rsidRPr="00171B9C">
              <w:rPr>
                <w:sz w:val="20"/>
                <w:szCs w:val="20"/>
              </w:rPr>
              <w:lastRenderedPageBreak/>
              <w:t>(</w:t>
            </w:r>
            <w:r w:rsidRPr="00171B9C">
              <w:rPr>
                <w:sz w:val="20"/>
                <w:szCs w:val="20"/>
                <w:lang w:val="en-US"/>
              </w:rPr>
              <w:t>F</w:t>
            </w:r>
            <w:r w:rsidRPr="00171B9C">
              <w:rPr>
                <w:sz w:val="20"/>
                <w:szCs w:val="20"/>
              </w:rPr>
              <w:t>1))</w:t>
            </w:r>
          </w:p>
          <w:p w14:paraId="50B63D77" w14:textId="77777777" w:rsidR="006E4A70" w:rsidRPr="00171B9C" w:rsidRDefault="006E4A70" w:rsidP="00700177">
            <w:pPr>
              <w:pStyle w:val="normalwithoutspacing"/>
              <w:numPr>
                <w:ilvl w:val="0"/>
                <w:numId w:val="38"/>
              </w:numPr>
              <w:ind w:left="176" w:hanging="218"/>
              <w:rPr>
                <w:sz w:val="20"/>
                <w:szCs w:val="20"/>
              </w:rPr>
            </w:pPr>
            <w:r w:rsidRPr="00171B9C">
              <w:rPr>
                <w:sz w:val="20"/>
                <w:szCs w:val="20"/>
              </w:rPr>
              <w:t xml:space="preserve">Εξέταση μαστού και έλεγχος του γάλακτος με </w:t>
            </w:r>
            <w:r w:rsidRPr="00171B9C">
              <w:rPr>
                <w:sz w:val="20"/>
                <w:szCs w:val="20"/>
                <w:lang w:val="en-US"/>
              </w:rPr>
              <w:t>California</w:t>
            </w:r>
            <w:r w:rsidR="005E4C88" w:rsidRPr="00171B9C">
              <w:rPr>
                <w:sz w:val="20"/>
                <w:szCs w:val="20"/>
              </w:rPr>
              <w:t xml:space="preserve"> </w:t>
            </w:r>
            <w:r w:rsidRPr="00171B9C">
              <w:rPr>
                <w:sz w:val="20"/>
                <w:szCs w:val="20"/>
                <w:lang w:val="en-US"/>
              </w:rPr>
              <w:t>Mastitis</w:t>
            </w:r>
            <w:r w:rsidR="005E4C88" w:rsidRPr="00171B9C">
              <w:rPr>
                <w:sz w:val="20"/>
                <w:szCs w:val="20"/>
              </w:rPr>
              <w:t xml:space="preserve"> </w:t>
            </w:r>
            <w:r w:rsidRPr="00171B9C">
              <w:rPr>
                <w:sz w:val="20"/>
                <w:szCs w:val="20"/>
                <w:lang w:val="en-US"/>
              </w:rPr>
              <w:t>Test</w:t>
            </w:r>
            <w:r w:rsidRPr="00171B9C">
              <w:rPr>
                <w:sz w:val="20"/>
                <w:szCs w:val="20"/>
              </w:rPr>
              <w:t xml:space="preserve"> (</w:t>
            </w:r>
            <w:r w:rsidRPr="00171B9C">
              <w:rPr>
                <w:sz w:val="20"/>
                <w:szCs w:val="20"/>
                <w:lang w:val="en-US"/>
              </w:rPr>
              <w:t>CMT</w:t>
            </w:r>
            <w:r w:rsidRPr="00171B9C">
              <w:rPr>
                <w:sz w:val="20"/>
                <w:szCs w:val="20"/>
              </w:rPr>
              <w:t xml:space="preserve">) στα </w:t>
            </w:r>
            <w:proofErr w:type="spellStart"/>
            <w:r w:rsidRPr="00171B9C">
              <w:rPr>
                <w:sz w:val="20"/>
                <w:szCs w:val="20"/>
              </w:rPr>
              <w:t>αρμεγόμενα</w:t>
            </w:r>
            <w:proofErr w:type="spellEnd"/>
            <w:r w:rsidRPr="00171B9C">
              <w:rPr>
                <w:sz w:val="20"/>
                <w:szCs w:val="20"/>
              </w:rPr>
              <w:t xml:space="preserve"> επιλεγμένα ζώα.</w:t>
            </w:r>
          </w:p>
          <w:p w14:paraId="7A60D9B7" w14:textId="77777777" w:rsidR="006E4A70" w:rsidRPr="00171B9C" w:rsidRDefault="006E4A70" w:rsidP="00700177">
            <w:pPr>
              <w:pStyle w:val="normalwithoutspacing"/>
              <w:numPr>
                <w:ilvl w:val="0"/>
                <w:numId w:val="38"/>
              </w:numPr>
              <w:ind w:left="176" w:hanging="218"/>
              <w:rPr>
                <w:sz w:val="20"/>
                <w:szCs w:val="20"/>
              </w:rPr>
            </w:pPr>
            <w:r w:rsidRPr="00171B9C">
              <w:rPr>
                <w:sz w:val="20"/>
                <w:szCs w:val="20"/>
              </w:rPr>
              <w:t>3</w:t>
            </w:r>
            <w:r w:rsidRPr="00171B9C">
              <w:rPr>
                <w:sz w:val="20"/>
                <w:szCs w:val="20"/>
                <w:vertAlign w:val="superscript"/>
              </w:rPr>
              <w:t>η</w:t>
            </w:r>
            <w:r w:rsidRPr="00171B9C">
              <w:rPr>
                <w:sz w:val="20"/>
                <w:szCs w:val="20"/>
              </w:rPr>
              <w:t xml:space="preserve"> Δειγματοληψία ζωοτροφών/σιτηρεσίου κάθε εκτροφής για προσδιορισμό Ξηράς Ουσίας Ξ.Ο., Πρωτεϊνών, Ενέργειας κάθε εκτροφής. Συστάσεις επί του σιτηρεσίου</w:t>
            </w:r>
          </w:p>
          <w:p w14:paraId="708D395D" w14:textId="77777777" w:rsidR="006E4A70" w:rsidRPr="00171B9C" w:rsidRDefault="006E4A70" w:rsidP="00700177">
            <w:pPr>
              <w:pStyle w:val="normalwithoutspacing"/>
              <w:numPr>
                <w:ilvl w:val="0"/>
                <w:numId w:val="38"/>
              </w:numPr>
              <w:ind w:left="176" w:hanging="218"/>
              <w:rPr>
                <w:sz w:val="20"/>
                <w:szCs w:val="20"/>
              </w:rPr>
            </w:pPr>
            <w:r w:rsidRPr="00171B9C">
              <w:rPr>
                <w:sz w:val="20"/>
                <w:szCs w:val="20"/>
              </w:rPr>
              <w:t xml:space="preserve">Εφαρμογή ΤΣ σε 2.500 επιλεγμένα ζώα (κυρίως </w:t>
            </w:r>
            <w:proofErr w:type="spellStart"/>
            <w:r w:rsidRPr="00171B9C">
              <w:rPr>
                <w:sz w:val="20"/>
                <w:szCs w:val="20"/>
              </w:rPr>
              <w:t>ζυγούρες</w:t>
            </w:r>
            <w:proofErr w:type="spellEnd"/>
            <w:r w:rsidRPr="00171B9C">
              <w:rPr>
                <w:sz w:val="20"/>
                <w:szCs w:val="20"/>
              </w:rPr>
              <w:t>)</w:t>
            </w:r>
          </w:p>
          <w:p w14:paraId="74DE9699" w14:textId="77777777" w:rsidR="00CC703D" w:rsidRPr="00171B9C" w:rsidRDefault="00CC703D" w:rsidP="00161902">
            <w:pPr>
              <w:pStyle w:val="normalwithoutspacing"/>
              <w:ind w:left="176"/>
              <w:rPr>
                <w:sz w:val="20"/>
                <w:szCs w:val="20"/>
              </w:rPr>
            </w:pPr>
          </w:p>
        </w:tc>
        <w:tc>
          <w:tcPr>
            <w:tcW w:w="3827" w:type="dxa"/>
          </w:tcPr>
          <w:p w14:paraId="1A44687D" w14:textId="77777777" w:rsidR="00431C9A" w:rsidRPr="00171B9C" w:rsidRDefault="00431C9A" w:rsidP="00700177">
            <w:pPr>
              <w:pStyle w:val="normalwithoutspacing"/>
              <w:numPr>
                <w:ilvl w:val="0"/>
                <w:numId w:val="38"/>
              </w:numPr>
              <w:ind w:left="175" w:hanging="218"/>
              <w:rPr>
                <w:sz w:val="20"/>
                <w:szCs w:val="20"/>
              </w:rPr>
            </w:pPr>
            <w:r w:rsidRPr="00171B9C">
              <w:rPr>
                <w:rFonts w:eastAsia="SimSun"/>
                <w:iCs/>
                <w:sz w:val="20"/>
                <w:szCs w:val="20"/>
              </w:rPr>
              <w:lastRenderedPageBreak/>
              <w:t xml:space="preserve">Συγκεντρωτικό εξαμηνιαίο φύλλο εργασιών </w:t>
            </w:r>
          </w:p>
          <w:p w14:paraId="4D695575" w14:textId="77777777" w:rsidR="005710FF" w:rsidRPr="00171B9C" w:rsidRDefault="005710FF" w:rsidP="00700177">
            <w:pPr>
              <w:pStyle w:val="normalwithoutspacing"/>
              <w:numPr>
                <w:ilvl w:val="0"/>
                <w:numId w:val="38"/>
              </w:numPr>
              <w:ind w:left="175" w:hanging="218"/>
              <w:rPr>
                <w:sz w:val="20"/>
                <w:szCs w:val="20"/>
              </w:rPr>
            </w:pPr>
            <w:r w:rsidRPr="00171B9C">
              <w:rPr>
                <w:sz w:val="20"/>
                <w:szCs w:val="20"/>
              </w:rPr>
              <w:lastRenderedPageBreak/>
              <w:t xml:space="preserve">Ερωτηματολόγιο 2 </w:t>
            </w:r>
          </w:p>
          <w:p w14:paraId="5D003F5F" w14:textId="77777777" w:rsidR="00181D01" w:rsidRPr="00171B9C" w:rsidRDefault="005710FF" w:rsidP="00700177">
            <w:pPr>
              <w:pStyle w:val="normalwithoutspacing"/>
              <w:numPr>
                <w:ilvl w:val="0"/>
                <w:numId w:val="38"/>
              </w:numPr>
              <w:ind w:left="175" w:hanging="218"/>
              <w:rPr>
                <w:sz w:val="20"/>
                <w:szCs w:val="20"/>
              </w:rPr>
            </w:pPr>
            <w:r w:rsidRPr="00171B9C">
              <w:rPr>
                <w:sz w:val="20"/>
                <w:szCs w:val="20"/>
              </w:rPr>
              <w:t xml:space="preserve">Κατάσταση επιλεγμένων γεννητόρων ανά εκτροφή, στην οποία θα παρουσιάζονται </w:t>
            </w:r>
            <w:r w:rsidR="00181D01" w:rsidRPr="00171B9C">
              <w:rPr>
                <w:rFonts w:eastAsia="SimSun"/>
                <w:iCs/>
                <w:sz w:val="20"/>
                <w:szCs w:val="20"/>
              </w:rPr>
              <w:t xml:space="preserve">τα </w:t>
            </w:r>
            <w:proofErr w:type="spellStart"/>
            <w:r w:rsidR="00181D01" w:rsidRPr="00171B9C">
              <w:rPr>
                <w:rFonts w:eastAsia="SimSun"/>
                <w:iCs/>
                <w:sz w:val="20"/>
                <w:szCs w:val="20"/>
              </w:rPr>
              <w:t>φαινοτυπικά</w:t>
            </w:r>
            <w:proofErr w:type="spellEnd"/>
            <w:r w:rsidR="00181D01" w:rsidRPr="00171B9C">
              <w:rPr>
                <w:rFonts w:eastAsia="SimSun"/>
                <w:iCs/>
                <w:sz w:val="20"/>
                <w:szCs w:val="20"/>
              </w:rPr>
              <w:t xml:space="preserve"> κριτήρια επιλογής τους κατά το δεύτερο έτος εφαρμογής του προγράμματος</w:t>
            </w:r>
            <w:r w:rsidR="005E4C88" w:rsidRPr="00171B9C">
              <w:rPr>
                <w:rFonts w:eastAsia="SimSun"/>
                <w:iCs/>
                <w:sz w:val="20"/>
                <w:szCs w:val="20"/>
              </w:rPr>
              <w:t xml:space="preserve"> </w:t>
            </w:r>
          </w:p>
          <w:p w14:paraId="6D8BFF7E" w14:textId="77777777" w:rsidR="00181D01" w:rsidRPr="00171B9C" w:rsidRDefault="00181D01" w:rsidP="00700177">
            <w:pPr>
              <w:pStyle w:val="normalwithoutspacing"/>
              <w:numPr>
                <w:ilvl w:val="0"/>
                <w:numId w:val="38"/>
              </w:numPr>
              <w:ind w:left="175" w:hanging="218"/>
              <w:jc w:val="left"/>
              <w:rPr>
                <w:sz w:val="20"/>
                <w:szCs w:val="20"/>
              </w:rPr>
            </w:pPr>
            <w:r w:rsidRPr="00171B9C">
              <w:rPr>
                <w:rFonts w:eastAsia="SimSun"/>
                <w:iCs/>
                <w:sz w:val="20"/>
                <w:szCs w:val="20"/>
              </w:rPr>
              <w:t xml:space="preserve">Κατάσταση των </w:t>
            </w:r>
            <w:proofErr w:type="spellStart"/>
            <w:r w:rsidRPr="00171B9C">
              <w:rPr>
                <w:rFonts w:eastAsia="SimSun"/>
                <w:iCs/>
                <w:sz w:val="20"/>
                <w:szCs w:val="20"/>
              </w:rPr>
              <w:t>εξεταζομένων</w:t>
            </w:r>
            <w:proofErr w:type="spellEnd"/>
            <w:r w:rsidRPr="00171B9C">
              <w:rPr>
                <w:rFonts w:eastAsia="SimSun"/>
                <w:iCs/>
                <w:sz w:val="20"/>
                <w:szCs w:val="20"/>
              </w:rPr>
              <w:t xml:space="preserve"> ζώων, με το  </w:t>
            </w:r>
            <w:proofErr w:type="spellStart"/>
            <w:r w:rsidRPr="00171B9C">
              <w:rPr>
                <w:rFonts w:eastAsia="SimSun"/>
                <w:iCs/>
                <w:sz w:val="20"/>
                <w:szCs w:val="20"/>
              </w:rPr>
              <w:t>California</w:t>
            </w:r>
            <w:proofErr w:type="spellEnd"/>
            <w:r w:rsidR="005E4C88" w:rsidRPr="00171B9C">
              <w:rPr>
                <w:rFonts w:eastAsia="SimSun"/>
                <w:iCs/>
                <w:sz w:val="20"/>
                <w:szCs w:val="20"/>
              </w:rPr>
              <w:t xml:space="preserve"> </w:t>
            </w:r>
            <w:proofErr w:type="spellStart"/>
            <w:r w:rsidRPr="00171B9C">
              <w:rPr>
                <w:rFonts w:eastAsia="SimSun"/>
                <w:iCs/>
                <w:sz w:val="20"/>
                <w:szCs w:val="20"/>
              </w:rPr>
              <w:t>Mastitis</w:t>
            </w:r>
            <w:proofErr w:type="spellEnd"/>
            <w:r w:rsidR="005E4C88" w:rsidRPr="00171B9C">
              <w:rPr>
                <w:rFonts w:eastAsia="SimSun"/>
                <w:iCs/>
                <w:sz w:val="20"/>
                <w:szCs w:val="20"/>
              </w:rPr>
              <w:t xml:space="preserve"> </w:t>
            </w:r>
            <w:proofErr w:type="spellStart"/>
            <w:r w:rsidRPr="00171B9C">
              <w:rPr>
                <w:rFonts w:eastAsia="SimSun"/>
                <w:iCs/>
                <w:sz w:val="20"/>
                <w:szCs w:val="20"/>
              </w:rPr>
              <w:t>Test</w:t>
            </w:r>
            <w:proofErr w:type="spellEnd"/>
            <w:r w:rsidRPr="00171B9C">
              <w:rPr>
                <w:rFonts w:eastAsia="SimSun"/>
                <w:iCs/>
                <w:sz w:val="20"/>
                <w:szCs w:val="20"/>
              </w:rPr>
              <w:t xml:space="preserve"> (CMT), για την ανίχνευση των  </w:t>
            </w:r>
            <w:proofErr w:type="spellStart"/>
            <w:r w:rsidRPr="00171B9C">
              <w:rPr>
                <w:rFonts w:eastAsia="SimSun"/>
                <w:iCs/>
                <w:sz w:val="20"/>
                <w:szCs w:val="20"/>
              </w:rPr>
              <w:t>υποκλινικών</w:t>
            </w:r>
            <w:proofErr w:type="spellEnd"/>
            <w:r w:rsidR="005E4C88" w:rsidRPr="00171B9C">
              <w:rPr>
                <w:rFonts w:eastAsia="SimSun"/>
                <w:iCs/>
                <w:sz w:val="20"/>
                <w:szCs w:val="20"/>
              </w:rPr>
              <w:t xml:space="preserve"> </w:t>
            </w:r>
            <w:proofErr w:type="spellStart"/>
            <w:r w:rsidRPr="00171B9C">
              <w:rPr>
                <w:rFonts w:eastAsia="SimSun"/>
                <w:iCs/>
                <w:sz w:val="20"/>
                <w:szCs w:val="20"/>
              </w:rPr>
              <w:t>μαστίτιδων</w:t>
            </w:r>
            <w:proofErr w:type="spellEnd"/>
            <w:r w:rsidRPr="00171B9C">
              <w:rPr>
                <w:rFonts w:eastAsia="SimSun"/>
                <w:iCs/>
                <w:sz w:val="20"/>
                <w:szCs w:val="20"/>
              </w:rPr>
              <w:t xml:space="preserve"> και τα αποτελέσματα αυτών</w:t>
            </w:r>
            <w:r w:rsidR="00597E0A" w:rsidRPr="00171B9C">
              <w:rPr>
                <w:rFonts w:eastAsia="SimSun"/>
                <w:iCs/>
                <w:sz w:val="20"/>
                <w:szCs w:val="20"/>
              </w:rPr>
              <w:t xml:space="preserve"> </w:t>
            </w:r>
          </w:p>
          <w:p w14:paraId="2ED578C4" w14:textId="77777777" w:rsidR="005710FF" w:rsidRPr="00171B9C" w:rsidRDefault="006E4A70" w:rsidP="00700177">
            <w:pPr>
              <w:pStyle w:val="normalwithoutspacing"/>
              <w:numPr>
                <w:ilvl w:val="0"/>
                <w:numId w:val="38"/>
              </w:numPr>
              <w:ind w:left="175" w:hanging="218"/>
              <w:jc w:val="left"/>
              <w:rPr>
                <w:sz w:val="20"/>
                <w:szCs w:val="20"/>
              </w:rPr>
            </w:pPr>
            <w:r w:rsidRPr="00171B9C">
              <w:rPr>
                <w:sz w:val="20"/>
                <w:szCs w:val="20"/>
              </w:rPr>
              <w:t>Αποτελέσματα εργαστηριακής ανάλυσης ζωοτροφών</w:t>
            </w:r>
            <w:r w:rsidR="005710FF" w:rsidRPr="00171B9C">
              <w:rPr>
                <w:sz w:val="20"/>
                <w:szCs w:val="20"/>
              </w:rPr>
              <w:t xml:space="preserve">, </w:t>
            </w:r>
          </w:p>
          <w:p w14:paraId="4E86B192" w14:textId="77777777" w:rsidR="00CC703D" w:rsidRPr="00171B9C" w:rsidRDefault="006E4A70" w:rsidP="00700177">
            <w:pPr>
              <w:pStyle w:val="normalwithoutspacing"/>
              <w:numPr>
                <w:ilvl w:val="0"/>
                <w:numId w:val="38"/>
              </w:numPr>
              <w:ind w:left="175" w:hanging="218"/>
              <w:jc w:val="left"/>
              <w:rPr>
                <w:sz w:val="20"/>
                <w:szCs w:val="20"/>
              </w:rPr>
            </w:pPr>
            <w:r w:rsidRPr="00171B9C">
              <w:rPr>
                <w:sz w:val="20"/>
                <w:szCs w:val="20"/>
              </w:rPr>
              <w:t xml:space="preserve">Οι συστάσεις διατροφικής παρέμβασης που δόθηκαν σε κάθε εκτροφή.  </w:t>
            </w:r>
          </w:p>
          <w:p w14:paraId="20571AFD" w14:textId="77777777" w:rsidR="006E4A70" w:rsidRPr="00171B9C" w:rsidRDefault="006E4A70" w:rsidP="00700177">
            <w:pPr>
              <w:pStyle w:val="normalwithoutspacing"/>
              <w:numPr>
                <w:ilvl w:val="0"/>
                <w:numId w:val="38"/>
              </w:numPr>
              <w:ind w:left="175" w:hanging="218"/>
              <w:rPr>
                <w:sz w:val="20"/>
                <w:szCs w:val="20"/>
              </w:rPr>
            </w:pPr>
            <w:r w:rsidRPr="00171B9C">
              <w:rPr>
                <w:sz w:val="20"/>
                <w:szCs w:val="20"/>
              </w:rPr>
              <w:t xml:space="preserve">Πρακτικό εκτέλεσης ΤΣ. </w:t>
            </w:r>
          </w:p>
          <w:p w14:paraId="48B3136F" w14:textId="77777777" w:rsidR="006E4A70" w:rsidRPr="00171B9C" w:rsidRDefault="00161902" w:rsidP="00700177">
            <w:pPr>
              <w:pStyle w:val="normalwithoutspacing"/>
              <w:numPr>
                <w:ilvl w:val="0"/>
                <w:numId w:val="38"/>
              </w:numPr>
              <w:ind w:left="175" w:hanging="218"/>
              <w:rPr>
                <w:sz w:val="20"/>
                <w:szCs w:val="20"/>
              </w:rPr>
            </w:pPr>
            <w:r w:rsidRPr="00171B9C">
              <w:rPr>
                <w:sz w:val="20"/>
                <w:szCs w:val="20"/>
              </w:rPr>
              <w:t xml:space="preserve">Τα πιστοποιητικά των κριών αναπαραγωγής που θα χρησιμοποιηθούν για την Τ.Σ.. </w:t>
            </w:r>
          </w:p>
        </w:tc>
      </w:tr>
      <w:tr w:rsidR="00161902" w:rsidRPr="002A0926" w14:paraId="6DD2DB84" w14:textId="77777777" w:rsidTr="00732FB6">
        <w:tc>
          <w:tcPr>
            <w:tcW w:w="1809" w:type="dxa"/>
          </w:tcPr>
          <w:p w14:paraId="497F0EB3" w14:textId="77777777" w:rsidR="00CC703D" w:rsidRPr="00171B9C" w:rsidRDefault="00CC703D" w:rsidP="008D4D6A">
            <w:pPr>
              <w:pStyle w:val="normalwithoutspacing"/>
              <w:rPr>
                <w:b/>
                <w:sz w:val="20"/>
                <w:szCs w:val="20"/>
              </w:rPr>
            </w:pPr>
            <w:r w:rsidRPr="00171B9C">
              <w:rPr>
                <w:b/>
                <w:sz w:val="20"/>
                <w:szCs w:val="20"/>
              </w:rPr>
              <w:lastRenderedPageBreak/>
              <w:t>4</w:t>
            </w:r>
            <w:r w:rsidRPr="00171B9C">
              <w:rPr>
                <w:b/>
                <w:sz w:val="20"/>
                <w:szCs w:val="20"/>
                <w:vertAlign w:val="superscript"/>
              </w:rPr>
              <w:t>Ο</w:t>
            </w:r>
            <w:r w:rsidRPr="00171B9C">
              <w:rPr>
                <w:b/>
                <w:sz w:val="20"/>
                <w:szCs w:val="20"/>
              </w:rPr>
              <w:t xml:space="preserve"> ΕΞΑΜΗΝΟ</w:t>
            </w:r>
          </w:p>
        </w:tc>
        <w:tc>
          <w:tcPr>
            <w:tcW w:w="3686" w:type="dxa"/>
          </w:tcPr>
          <w:p w14:paraId="2A63CB7C" w14:textId="77777777" w:rsidR="006E4A70" w:rsidRPr="00171B9C" w:rsidRDefault="006E4A70" w:rsidP="00700177">
            <w:pPr>
              <w:pStyle w:val="normalwithoutspacing"/>
              <w:numPr>
                <w:ilvl w:val="0"/>
                <w:numId w:val="39"/>
              </w:numPr>
              <w:ind w:left="176" w:hanging="218"/>
              <w:rPr>
                <w:sz w:val="20"/>
                <w:szCs w:val="20"/>
              </w:rPr>
            </w:pPr>
            <w:r w:rsidRPr="00171B9C">
              <w:rPr>
                <w:sz w:val="20"/>
                <w:szCs w:val="20"/>
              </w:rPr>
              <w:t>Διάγνωση εγκυμοσύνης &lt; 2 μηνών</w:t>
            </w:r>
          </w:p>
          <w:p w14:paraId="51822172" w14:textId="77777777" w:rsidR="006E4A70" w:rsidRPr="00171B9C" w:rsidRDefault="006E4A70" w:rsidP="00700177">
            <w:pPr>
              <w:pStyle w:val="normalwithoutspacing"/>
              <w:numPr>
                <w:ilvl w:val="0"/>
                <w:numId w:val="38"/>
              </w:numPr>
              <w:ind w:left="176" w:hanging="218"/>
              <w:rPr>
                <w:sz w:val="20"/>
                <w:szCs w:val="20"/>
              </w:rPr>
            </w:pPr>
            <w:r w:rsidRPr="00171B9C">
              <w:rPr>
                <w:sz w:val="20"/>
                <w:szCs w:val="20"/>
              </w:rPr>
              <w:t>4</w:t>
            </w:r>
            <w:r w:rsidRPr="00171B9C">
              <w:rPr>
                <w:sz w:val="20"/>
                <w:szCs w:val="20"/>
                <w:vertAlign w:val="superscript"/>
              </w:rPr>
              <w:t>η</w:t>
            </w:r>
            <w:r w:rsidRPr="00171B9C">
              <w:rPr>
                <w:sz w:val="20"/>
                <w:szCs w:val="20"/>
              </w:rPr>
              <w:t xml:space="preserve"> Δειγματοληψία ζωοτροφών/σιτηρεσίου κάθε εκτροφής για προσδιορισμό Ξηράς Ουσίας Ξ.Ο., Πρωτεϊνών, Ενέργειας κάθε εκτροφής. Συστάσεις επί του σιτηρεσίου</w:t>
            </w:r>
          </w:p>
          <w:p w14:paraId="084A049C" w14:textId="77777777" w:rsidR="006E4A70" w:rsidRPr="00171B9C" w:rsidRDefault="006E4A70" w:rsidP="006E357B">
            <w:pPr>
              <w:pStyle w:val="normalwithoutspacing"/>
              <w:numPr>
                <w:ilvl w:val="0"/>
                <w:numId w:val="38"/>
              </w:numPr>
              <w:ind w:left="176" w:hanging="218"/>
              <w:rPr>
                <w:sz w:val="20"/>
                <w:szCs w:val="20"/>
              </w:rPr>
            </w:pPr>
            <w:proofErr w:type="spellStart"/>
            <w:r w:rsidRPr="00171B9C">
              <w:rPr>
                <w:sz w:val="20"/>
                <w:szCs w:val="20"/>
              </w:rPr>
              <w:t>Γαλακτομετρήσεις</w:t>
            </w:r>
            <w:proofErr w:type="spellEnd"/>
            <w:r w:rsidRPr="00171B9C">
              <w:rPr>
                <w:sz w:val="20"/>
                <w:szCs w:val="20"/>
              </w:rPr>
              <w:t xml:space="preserve"> κατά τον 1</w:t>
            </w:r>
            <w:r w:rsidRPr="00171B9C">
              <w:rPr>
                <w:sz w:val="20"/>
                <w:szCs w:val="20"/>
                <w:vertAlign w:val="superscript"/>
              </w:rPr>
              <w:t>ο</w:t>
            </w:r>
            <w:r w:rsidRPr="00171B9C">
              <w:rPr>
                <w:sz w:val="20"/>
                <w:szCs w:val="20"/>
              </w:rPr>
              <w:t>, 3</w:t>
            </w:r>
            <w:r w:rsidRPr="00171B9C">
              <w:rPr>
                <w:sz w:val="20"/>
                <w:szCs w:val="20"/>
                <w:vertAlign w:val="superscript"/>
              </w:rPr>
              <w:t>ο</w:t>
            </w:r>
            <w:r w:rsidRPr="00171B9C">
              <w:rPr>
                <w:sz w:val="20"/>
                <w:szCs w:val="20"/>
              </w:rPr>
              <w:t xml:space="preserve"> και 5</w:t>
            </w:r>
            <w:r w:rsidRPr="00171B9C">
              <w:rPr>
                <w:sz w:val="20"/>
                <w:szCs w:val="20"/>
                <w:vertAlign w:val="superscript"/>
              </w:rPr>
              <w:t>ο</w:t>
            </w:r>
            <w:r w:rsidRPr="00171B9C">
              <w:rPr>
                <w:sz w:val="20"/>
                <w:szCs w:val="20"/>
              </w:rPr>
              <w:t xml:space="preserve"> μήνα της γαλακτικής περιόδου στους απογόνους </w:t>
            </w:r>
            <w:r w:rsidRPr="00171B9C">
              <w:rPr>
                <w:sz w:val="20"/>
                <w:szCs w:val="20"/>
                <w:lang w:val="en-US"/>
              </w:rPr>
              <w:t>F</w:t>
            </w:r>
            <w:r w:rsidRPr="00171B9C">
              <w:rPr>
                <w:sz w:val="20"/>
                <w:szCs w:val="20"/>
              </w:rPr>
              <w:t xml:space="preserve">2 που έχουν αναπαραχθεί στα πλαίσια του έργου στις εκτροφές στις οποίες έχουν τις υποδομές για μηχανικό άρμεγμα και είναι εφικτή η πραγματοποίηση των </w:t>
            </w:r>
            <w:proofErr w:type="spellStart"/>
            <w:r w:rsidRPr="00171B9C">
              <w:rPr>
                <w:sz w:val="20"/>
                <w:szCs w:val="20"/>
              </w:rPr>
              <w:t>γαλακτομετρήσεων</w:t>
            </w:r>
            <w:proofErr w:type="spellEnd"/>
            <w:r w:rsidRPr="00171B9C">
              <w:rPr>
                <w:sz w:val="20"/>
                <w:szCs w:val="20"/>
              </w:rPr>
              <w:t xml:space="preserve">.  </w:t>
            </w:r>
          </w:p>
          <w:p w14:paraId="1A9F8142" w14:textId="77777777" w:rsidR="006E4A70" w:rsidRPr="00171B9C" w:rsidRDefault="006E4A70" w:rsidP="00700177">
            <w:pPr>
              <w:pStyle w:val="normalwithoutspacing"/>
              <w:numPr>
                <w:ilvl w:val="0"/>
                <w:numId w:val="38"/>
              </w:numPr>
              <w:ind w:left="176" w:hanging="218"/>
              <w:rPr>
                <w:sz w:val="20"/>
                <w:szCs w:val="20"/>
              </w:rPr>
            </w:pPr>
            <w:r w:rsidRPr="00171B9C">
              <w:rPr>
                <w:sz w:val="20"/>
                <w:szCs w:val="20"/>
              </w:rPr>
              <w:t>Τρείς δειγματοληψίες γάλακτος από τη δεξαμενή ψύξης του γάλακτος της κάθε εκμετάλλευσης για έλεγχο ποιότητας (Λίπους, πρωτεϊνών, λακτόζης, ΣΥΑΛ)  (1</w:t>
            </w:r>
            <w:r w:rsidRPr="00171B9C">
              <w:rPr>
                <w:sz w:val="20"/>
                <w:szCs w:val="20"/>
                <w:vertAlign w:val="superscript"/>
              </w:rPr>
              <w:t>η</w:t>
            </w:r>
            <w:r w:rsidRPr="00171B9C">
              <w:rPr>
                <w:sz w:val="20"/>
                <w:szCs w:val="20"/>
              </w:rPr>
              <w:t xml:space="preserve"> στην αρχή της </w:t>
            </w:r>
            <w:proofErr w:type="spellStart"/>
            <w:r w:rsidRPr="00171B9C">
              <w:rPr>
                <w:sz w:val="20"/>
                <w:szCs w:val="20"/>
              </w:rPr>
              <w:t>αμελκτικής</w:t>
            </w:r>
            <w:proofErr w:type="spellEnd"/>
            <w:r w:rsidRPr="00171B9C">
              <w:rPr>
                <w:sz w:val="20"/>
                <w:szCs w:val="20"/>
              </w:rPr>
              <w:t xml:space="preserve"> περιόδου, 2</w:t>
            </w:r>
            <w:r w:rsidRPr="00171B9C">
              <w:rPr>
                <w:sz w:val="20"/>
                <w:szCs w:val="20"/>
                <w:vertAlign w:val="superscript"/>
              </w:rPr>
              <w:t>η</w:t>
            </w:r>
            <w:r w:rsidRPr="00171B9C">
              <w:rPr>
                <w:sz w:val="20"/>
                <w:szCs w:val="20"/>
              </w:rPr>
              <w:t xml:space="preserve"> τον 3ο ή 4ο μήνα της γαλακτικής περιόδου και 3</w:t>
            </w:r>
            <w:r w:rsidRPr="00171B9C">
              <w:rPr>
                <w:sz w:val="20"/>
                <w:szCs w:val="20"/>
                <w:vertAlign w:val="superscript"/>
              </w:rPr>
              <w:t>η</w:t>
            </w:r>
            <w:r w:rsidRPr="00171B9C">
              <w:rPr>
                <w:sz w:val="20"/>
                <w:szCs w:val="20"/>
              </w:rPr>
              <w:t xml:space="preserve"> λίγο πριν την είσοδο στη ξηρά περίοδο).</w:t>
            </w:r>
          </w:p>
          <w:p w14:paraId="742E775F" w14:textId="77777777" w:rsidR="006E4A70" w:rsidRPr="00171B9C" w:rsidRDefault="006E4A70" w:rsidP="00700177">
            <w:pPr>
              <w:pStyle w:val="normalwithoutspacing"/>
              <w:numPr>
                <w:ilvl w:val="0"/>
                <w:numId w:val="38"/>
              </w:numPr>
              <w:ind w:left="176" w:hanging="218"/>
              <w:rPr>
                <w:sz w:val="20"/>
                <w:szCs w:val="20"/>
              </w:rPr>
            </w:pPr>
            <w:r w:rsidRPr="00171B9C">
              <w:rPr>
                <w:sz w:val="20"/>
                <w:szCs w:val="20"/>
              </w:rPr>
              <w:t xml:space="preserve">Δειγματοληψία αίματος των απογόνων </w:t>
            </w:r>
            <w:r w:rsidRPr="00171B9C">
              <w:rPr>
                <w:sz w:val="20"/>
                <w:szCs w:val="20"/>
                <w:lang w:val="en-US"/>
              </w:rPr>
              <w:t>F</w:t>
            </w:r>
            <w:r w:rsidRPr="00171B9C">
              <w:rPr>
                <w:sz w:val="20"/>
                <w:szCs w:val="20"/>
              </w:rPr>
              <w:t xml:space="preserve">2 για την ανίχνευση των κυρίαρχων γονιδίων </w:t>
            </w:r>
            <w:r w:rsidRPr="00171B9C">
              <w:rPr>
                <w:sz w:val="20"/>
                <w:szCs w:val="20"/>
                <w:lang w:val="en-US"/>
              </w:rPr>
              <w:t>ARR</w:t>
            </w:r>
            <w:r w:rsidRPr="00171B9C">
              <w:rPr>
                <w:sz w:val="20"/>
                <w:szCs w:val="20"/>
              </w:rPr>
              <w:t>/</w:t>
            </w:r>
            <w:r w:rsidRPr="00171B9C">
              <w:rPr>
                <w:sz w:val="20"/>
                <w:szCs w:val="20"/>
                <w:lang w:val="en-US"/>
              </w:rPr>
              <w:t>ARR</w:t>
            </w:r>
            <w:r w:rsidRPr="00171B9C">
              <w:rPr>
                <w:sz w:val="20"/>
                <w:szCs w:val="20"/>
              </w:rPr>
              <w:t xml:space="preserve"> μετά την σύμφωνη γνώμη εξέτασης τους από το εργαστήριο του ΥΠΑΑΤ.</w:t>
            </w:r>
          </w:p>
          <w:p w14:paraId="35A672C5" w14:textId="77777777" w:rsidR="00CC703D" w:rsidRPr="00171B9C" w:rsidRDefault="006E4A70" w:rsidP="00700177">
            <w:pPr>
              <w:pStyle w:val="normalwithoutspacing"/>
              <w:numPr>
                <w:ilvl w:val="0"/>
                <w:numId w:val="38"/>
              </w:numPr>
              <w:ind w:left="176" w:hanging="218"/>
              <w:rPr>
                <w:sz w:val="20"/>
                <w:szCs w:val="20"/>
              </w:rPr>
            </w:pPr>
            <w:r w:rsidRPr="00171B9C">
              <w:rPr>
                <w:sz w:val="20"/>
                <w:szCs w:val="20"/>
              </w:rPr>
              <w:t xml:space="preserve">Εκπαίδευση κτηνοτρόφων με διοργάνωση ενός σεμιναρίου σε κάθε περιφερειακή ενότητα. </w:t>
            </w:r>
          </w:p>
        </w:tc>
        <w:tc>
          <w:tcPr>
            <w:tcW w:w="3827" w:type="dxa"/>
          </w:tcPr>
          <w:p w14:paraId="4D8DC1C3" w14:textId="77777777" w:rsidR="00431C9A" w:rsidRPr="00171B9C" w:rsidRDefault="00431C9A" w:rsidP="00700177">
            <w:pPr>
              <w:pStyle w:val="normalwithoutspacing"/>
              <w:numPr>
                <w:ilvl w:val="0"/>
                <w:numId w:val="38"/>
              </w:numPr>
              <w:ind w:left="175" w:hanging="218"/>
              <w:rPr>
                <w:sz w:val="20"/>
                <w:szCs w:val="20"/>
              </w:rPr>
            </w:pPr>
            <w:r w:rsidRPr="00171B9C">
              <w:rPr>
                <w:rFonts w:eastAsia="SimSun"/>
                <w:iCs/>
                <w:sz w:val="20"/>
                <w:szCs w:val="20"/>
              </w:rPr>
              <w:t xml:space="preserve">Συγκεντρωτικό εξαμηνιαίο φύλλο εργασιών </w:t>
            </w:r>
          </w:p>
          <w:p w14:paraId="524F39A5" w14:textId="77777777" w:rsidR="005710FF" w:rsidRPr="00171B9C" w:rsidRDefault="005710FF" w:rsidP="00700177">
            <w:pPr>
              <w:pStyle w:val="normalwithoutspacing"/>
              <w:numPr>
                <w:ilvl w:val="0"/>
                <w:numId w:val="38"/>
              </w:numPr>
              <w:ind w:left="175" w:hanging="218"/>
              <w:rPr>
                <w:sz w:val="20"/>
                <w:szCs w:val="20"/>
              </w:rPr>
            </w:pPr>
            <w:r w:rsidRPr="00171B9C">
              <w:rPr>
                <w:sz w:val="20"/>
                <w:szCs w:val="20"/>
              </w:rPr>
              <w:t xml:space="preserve">Αποτελέσματα ελέγχου γονιμότητας με την χρήση υπερήχου </w:t>
            </w:r>
          </w:p>
          <w:p w14:paraId="446346AF" w14:textId="77777777" w:rsidR="005710FF" w:rsidRPr="00171B9C" w:rsidRDefault="006E4A70" w:rsidP="00700177">
            <w:pPr>
              <w:pStyle w:val="normalwithoutspacing"/>
              <w:numPr>
                <w:ilvl w:val="0"/>
                <w:numId w:val="38"/>
              </w:numPr>
              <w:ind w:left="175" w:hanging="218"/>
              <w:jc w:val="left"/>
              <w:rPr>
                <w:sz w:val="20"/>
                <w:szCs w:val="20"/>
              </w:rPr>
            </w:pPr>
            <w:r w:rsidRPr="00171B9C">
              <w:rPr>
                <w:sz w:val="20"/>
                <w:szCs w:val="20"/>
              </w:rPr>
              <w:t>Αποτελέσματα ε</w:t>
            </w:r>
            <w:r w:rsidR="005710FF" w:rsidRPr="00171B9C">
              <w:rPr>
                <w:sz w:val="20"/>
                <w:szCs w:val="20"/>
              </w:rPr>
              <w:t>ργαστηριακ</w:t>
            </w:r>
            <w:r w:rsidRPr="00171B9C">
              <w:rPr>
                <w:sz w:val="20"/>
                <w:szCs w:val="20"/>
              </w:rPr>
              <w:t>ής</w:t>
            </w:r>
            <w:r w:rsidR="005710FF" w:rsidRPr="00171B9C">
              <w:rPr>
                <w:sz w:val="20"/>
                <w:szCs w:val="20"/>
              </w:rPr>
              <w:t xml:space="preserve"> ανάλυσης ζωοτροφών, </w:t>
            </w:r>
          </w:p>
          <w:p w14:paraId="2F9B75F3" w14:textId="77777777" w:rsidR="006E4A70" w:rsidRDefault="006E4A70" w:rsidP="00700177">
            <w:pPr>
              <w:pStyle w:val="normalwithoutspacing"/>
              <w:numPr>
                <w:ilvl w:val="0"/>
                <w:numId w:val="38"/>
              </w:numPr>
              <w:ind w:left="175" w:hanging="218"/>
              <w:jc w:val="left"/>
              <w:rPr>
                <w:sz w:val="20"/>
                <w:szCs w:val="20"/>
              </w:rPr>
            </w:pPr>
            <w:r w:rsidRPr="00171B9C">
              <w:rPr>
                <w:sz w:val="20"/>
                <w:szCs w:val="20"/>
              </w:rPr>
              <w:t xml:space="preserve">Συστάσεις διατροφικής παρέμβασης που δόθηκαν σε κάθε εκτροφή.  </w:t>
            </w:r>
          </w:p>
          <w:p w14:paraId="7A08C4F7" w14:textId="77777777" w:rsidR="006E357B" w:rsidRPr="006E357B" w:rsidRDefault="006E357B" w:rsidP="006E357B">
            <w:pPr>
              <w:pStyle w:val="normalwithoutspacing"/>
              <w:numPr>
                <w:ilvl w:val="0"/>
                <w:numId w:val="38"/>
              </w:numPr>
              <w:ind w:left="175" w:hanging="218"/>
              <w:jc w:val="left"/>
              <w:rPr>
                <w:sz w:val="20"/>
                <w:szCs w:val="20"/>
              </w:rPr>
            </w:pPr>
            <w:r w:rsidRPr="006E357B">
              <w:rPr>
                <w:rFonts w:eastAsia="SimSun"/>
                <w:iCs/>
                <w:sz w:val="20"/>
                <w:szCs w:val="20"/>
              </w:rPr>
              <w:t xml:space="preserve">Αποτελέσματα ελέγχου γάλακτος των απογόνων </w:t>
            </w:r>
            <w:r w:rsidRPr="006E357B">
              <w:rPr>
                <w:rFonts w:eastAsia="SimSun"/>
                <w:iCs/>
                <w:sz w:val="20"/>
                <w:szCs w:val="20"/>
                <w:lang w:val="en-US"/>
              </w:rPr>
              <w:t>F</w:t>
            </w:r>
            <w:r w:rsidRPr="006E357B">
              <w:rPr>
                <w:rFonts w:eastAsia="SimSun"/>
                <w:iCs/>
                <w:sz w:val="20"/>
                <w:szCs w:val="20"/>
              </w:rPr>
              <w:t>2. (Υπόδειγμα 7)</w:t>
            </w:r>
          </w:p>
          <w:p w14:paraId="3D7921D4" w14:textId="77777777" w:rsidR="006E4A70" w:rsidRPr="00171B9C" w:rsidRDefault="006E4A70" w:rsidP="00700177">
            <w:pPr>
              <w:pStyle w:val="normalwithoutspacing"/>
              <w:numPr>
                <w:ilvl w:val="0"/>
                <w:numId w:val="38"/>
              </w:numPr>
              <w:ind w:left="175" w:hanging="218"/>
              <w:jc w:val="left"/>
              <w:rPr>
                <w:sz w:val="20"/>
                <w:szCs w:val="20"/>
              </w:rPr>
            </w:pPr>
            <w:r w:rsidRPr="00171B9C">
              <w:rPr>
                <w:sz w:val="20"/>
                <w:szCs w:val="20"/>
              </w:rPr>
              <w:t xml:space="preserve">Αποτελέσματα εργαστηριακής ανάλυσης  γάλακτος.  </w:t>
            </w:r>
          </w:p>
          <w:p w14:paraId="6B13A3A5" w14:textId="77777777" w:rsidR="006E4A70" w:rsidRPr="00171B9C" w:rsidRDefault="006E4A70" w:rsidP="00700177">
            <w:pPr>
              <w:pStyle w:val="normalwithoutspacing"/>
              <w:numPr>
                <w:ilvl w:val="0"/>
                <w:numId w:val="38"/>
              </w:numPr>
              <w:ind w:left="175" w:hanging="218"/>
              <w:jc w:val="left"/>
              <w:rPr>
                <w:sz w:val="20"/>
                <w:szCs w:val="20"/>
              </w:rPr>
            </w:pPr>
            <w:r w:rsidRPr="00171B9C">
              <w:rPr>
                <w:rFonts w:eastAsia="SimSun"/>
                <w:iCs/>
                <w:sz w:val="20"/>
                <w:szCs w:val="20"/>
              </w:rPr>
              <w:t xml:space="preserve">Το πρόγραμμα κατάρτισης που εφαρμόστηκε στους κτηνοτρόφους και περιληπτική αναφορά του περιεχόμενου εκπαίδευσης αυτών. </w:t>
            </w:r>
          </w:p>
          <w:p w14:paraId="6B79E4C7" w14:textId="77777777" w:rsidR="006E4A70" w:rsidRPr="00171B9C" w:rsidRDefault="006E4A70" w:rsidP="00700177">
            <w:pPr>
              <w:pStyle w:val="normalwithoutspacing"/>
              <w:numPr>
                <w:ilvl w:val="0"/>
                <w:numId w:val="38"/>
              </w:numPr>
              <w:ind w:left="175" w:hanging="218"/>
              <w:rPr>
                <w:sz w:val="20"/>
                <w:szCs w:val="20"/>
              </w:rPr>
            </w:pPr>
            <w:proofErr w:type="spellStart"/>
            <w:r w:rsidRPr="00171B9C">
              <w:rPr>
                <w:sz w:val="20"/>
                <w:szCs w:val="20"/>
              </w:rPr>
              <w:t>Παρουσιολόγιο</w:t>
            </w:r>
            <w:proofErr w:type="spellEnd"/>
            <w:r w:rsidRPr="00171B9C">
              <w:rPr>
                <w:sz w:val="20"/>
                <w:szCs w:val="20"/>
              </w:rPr>
              <w:t xml:space="preserve"> συμμετεχόντων στην εκπαίδευση</w:t>
            </w:r>
          </w:p>
          <w:p w14:paraId="3E4A9F9A" w14:textId="77777777" w:rsidR="00EA3839" w:rsidRPr="00171B9C" w:rsidRDefault="006E4A70" w:rsidP="00700177">
            <w:pPr>
              <w:pStyle w:val="normalwithoutspacing"/>
              <w:numPr>
                <w:ilvl w:val="0"/>
                <w:numId w:val="38"/>
              </w:numPr>
              <w:ind w:left="175" w:hanging="218"/>
              <w:jc w:val="left"/>
              <w:rPr>
                <w:sz w:val="20"/>
                <w:szCs w:val="20"/>
              </w:rPr>
            </w:pPr>
            <w:r w:rsidRPr="00171B9C">
              <w:rPr>
                <w:b/>
                <w:sz w:val="20"/>
                <w:szCs w:val="20"/>
              </w:rPr>
              <w:t>Α</w:t>
            </w:r>
            <w:r w:rsidR="00EA3839" w:rsidRPr="00171B9C">
              <w:rPr>
                <w:b/>
                <w:sz w:val="20"/>
                <w:szCs w:val="20"/>
              </w:rPr>
              <w:t>ναλυτική έκθεση αξιολόγησης της εκτροφής του</w:t>
            </w:r>
            <w:r w:rsidR="00EA3839" w:rsidRPr="00171B9C">
              <w:rPr>
                <w:sz w:val="20"/>
                <w:szCs w:val="20"/>
              </w:rPr>
              <w:t xml:space="preserve"> στην οποία θα διατυπώνονται τα ευρήματα, τα συμπεράσματα και οι προτεινόμενες παρεμβάσεις</w:t>
            </w:r>
          </w:p>
          <w:p w14:paraId="4FD9B3C8" w14:textId="77777777" w:rsidR="005710FF" w:rsidRPr="00171B9C" w:rsidRDefault="006E4A70" w:rsidP="00700177">
            <w:pPr>
              <w:pStyle w:val="normalwithoutspacing"/>
              <w:numPr>
                <w:ilvl w:val="0"/>
                <w:numId w:val="38"/>
              </w:numPr>
              <w:ind w:left="175" w:hanging="218"/>
              <w:jc w:val="left"/>
              <w:rPr>
                <w:sz w:val="20"/>
                <w:szCs w:val="20"/>
              </w:rPr>
            </w:pPr>
            <w:r w:rsidRPr="00171B9C">
              <w:rPr>
                <w:rFonts w:eastAsia="SimSun"/>
                <w:b/>
                <w:bCs/>
                <w:iCs/>
                <w:sz w:val="20"/>
                <w:szCs w:val="20"/>
              </w:rPr>
              <w:t>Τελική έκθεση πεπραγμένων</w:t>
            </w:r>
            <w:r w:rsidRPr="00171B9C">
              <w:rPr>
                <w:rFonts w:eastAsia="SimSun"/>
                <w:iCs/>
                <w:sz w:val="20"/>
                <w:szCs w:val="20"/>
              </w:rPr>
              <w:t xml:space="preserve"> και αποτελεσμάτων του έργου</w:t>
            </w:r>
          </w:p>
        </w:tc>
      </w:tr>
    </w:tbl>
    <w:p w14:paraId="4D3C4B51" w14:textId="77777777" w:rsidR="00143951" w:rsidRPr="00171B9C" w:rsidRDefault="00143951" w:rsidP="008D4D6A">
      <w:pPr>
        <w:pStyle w:val="normalwithoutspacing"/>
        <w:rPr>
          <w:b/>
          <w:sz w:val="20"/>
          <w:szCs w:val="20"/>
        </w:rPr>
      </w:pPr>
    </w:p>
    <w:p w14:paraId="1D223FB7" w14:textId="77777777" w:rsidR="00E21991" w:rsidRPr="00171B9C" w:rsidRDefault="007A7A4D" w:rsidP="008D4D6A">
      <w:pPr>
        <w:pStyle w:val="normalwithoutspacing"/>
        <w:rPr>
          <w:sz w:val="20"/>
          <w:szCs w:val="20"/>
        </w:rPr>
      </w:pPr>
      <w:r w:rsidRPr="00171B9C">
        <w:rPr>
          <w:b/>
          <w:sz w:val="20"/>
          <w:szCs w:val="20"/>
        </w:rPr>
        <w:t>Υπόδειγμα 2α</w:t>
      </w:r>
      <w:r w:rsidR="00E21991" w:rsidRPr="00171B9C">
        <w:rPr>
          <w:b/>
          <w:sz w:val="20"/>
          <w:szCs w:val="20"/>
        </w:rPr>
        <w:t>:</w:t>
      </w:r>
      <w:r w:rsidR="00E21991" w:rsidRPr="00171B9C">
        <w:rPr>
          <w:sz w:val="20"/>
          <w:szCs w:val="20"/>
        </w:rPr>
        <w:t xml:space="preserve"> Ερωτηματολόγιο 1 </w:t>
      </w:r>
      <w:r w:rsidR="001131C8" w:rsidRPr="00171B9C">
        <w:rPr>
          <w:sz w:val="20"/>
          <w:szCs w:val="20"/>
        </w:rPr>
        <w:t>(Επιλογή εκτροφών)</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97"/>
        <w:gridCol w:w="2028"/>
        <w:gridCol w:w="2028"/>
      </w:tblGrid>
      <w:tr w:rsidR="000107D7" w:rsidRPr="00171B9C" w14:paraId="1797193D" w14:textId="77777777" w:rsidTr="006D4760">
        <w:trPr>
          <w:trHeight w:val="621"/>
          <w:jc w:val="center"/>
        </w:trPr>
        <w:tc>
          <w:tcPr>
            <w:tcW w:w="8346" w:type="dxa"/>
            <w:gridSpan w:val="4"/>
          </w:tcPr>
          <w:p w14:paraId="45F3086D" w14:textId="77777777" w:rsidR="000107D7" w:rsidRPr="00171B9C" w:rsidRDefault="000107D7" w:rsidP="006D4760">
            <w:pPr>
              <w:pStyle w:val="normalwithoutspacing"/>
              <w:jc w:val="center"/>
              <w:rPr>
                <w:sz w:val="20"/>
                <w:szCs w:val="20"/>
              </w:rPr>
            </w:pPr>
            <w:r w:rsidRPr="00171B9C">
              <w:rPr>
                <w:b/>
                <w:sz w:val="20"/>
                <w:szCs w:val="20"/>
              </w:rPr>
              <w:t>ΕΡΩΤΗΜΑΤΟΛΟΓΙΟ 1</w:t>
            </w:r>
          </w:p>
        </w:tc>
      </w:tr>
      <w:tr w:rsidR="000B5C40" w:rsidRPr="00171B9C" w14:paraId="7230B1FD" w14:textId="77777777" w:rsidTr="006D4760">
        <w:trPr>
          <w:jc w:val="center"/>
        </w:trPr>
        <w:tc>
          <w:tcPr>
            <w:tcW w:w="2093" w:type="dxa"/>
          </w:tcPr>
          <w:p w14:paraId="1AAFF242" w14:textId="77777777" w:rsidR="000B5C40" w:rsidRPr="00171B9C" w:rsidRDefault="000B5C40" w:rsidP="008D4D6A">
            <w:pPr>
              <w:pStyle w:val="normalwithoutspacing"/>
            </w:pPr>
            <w:r w:rsidRPr="00171B9C">
              <w:rPr>
                <w:sz w:val="20"/>
                <w:szCs w:val="20"/>
              </w:rPr>
              <w:t>ΟΙΚΙΣΜΟΣ:</w:t>
            </w:r>
            <w:r w:rsidRPr="00171B9C">
              <w:rPr>
                <w:sz w:val="20"/>
                <w:szCs w:val="20"/>
                <w:lang w:val="en-US"/>
              </w:rPr>
              <w:t>……………….</w:t>
            </w:r>
          </w:p>
        </w:tc>
        <w:tc>
          <w:tcPr>
            <w:tcW w:w="4225" w:type="dxa"/>
            <w:gridSpan w:val="2"/>
          </w:tcPr>
          <w:p w14:paraId="6AED912F" w14:textId="77777777" w:rsidR="000B5C40" w:rsidRPr="00171B9C" w:rsidRDefault="000B5C40" w:rsidP="008D4D6A">
            <w:pPr>
              <w:pStyle w:val="normalwithoutspacing"/>
              <w:rPr>
                <w:b/>
                <w:sz w:val="20"/>
                <w:szCs w:val="20"/>
              </w:rPr>
            </w:pPr>
            <w:r w:rsidRPr="00171B9C">
              <w:rPr>
                <w:sz w:val="20"/>
                <w:szCs w:val="20"/>
              </w:rPr>
              <w:t>ΟΝ/ΝΥΜΟ ΚΤΗΝΟΤΡΟΦΟΥ:</w:t>
            </w:r>
            <w:r w:rsidRPr="00171B9C">
              <w:rPr>
                <w:sz w:val="20"/>
                <w:szCs w:val="20"/>
                <w:lang w:val="en-US"/>
              </w:rPr>
              <w:t>………..</w:t>
            </w:r>
          </w:p>
        </w:tc>
        <w:tc>
          <w:tcPr>
            <w:tcW w:w="2028" w:type="dxa"/>
          </w:tcPr>
          <w:p w14:paraId="36E7B5A8" w14:textId="77777777" w:rsidR="000B5C40" w:rsidRPr="00171B9C" w:rsidRDefault="000B5C40" w:rsidP="008D4D6A">
            <w:pPr>
              <w:pStyle w:val="normalwithoutspacing"/>
              <w:rPr>
                <w:b/>
                <w:sz w:val="20"/>
                <w:szCs w:val="20"/>
              </w:rPr>
            </w:pPr>
            <w:r w:rsidRPr="00171B9C">
              <w:rPr>
                <w:sz w:val="20"/>
                <w:szCs w:val="20"/>
              </w:rPr>
              <w:t>ΚΩΔΙΚΟΣ</w:t>
            </w:r>
            <w:r w:rsidR="00364F94" w:rsidRPr="00171B9C">
              <w:rPr>
                <w:sz w:val="20"/>
                <w:szCs w:val="20"/>
              </w:rPr>
              <w:t xml:space="preserve"> </w:t>
            </w:r>
            <w:r w:rsidRPr="00171B9C">
              <w:rPr>
                <w:sz w:val="20"/>
                <w:szCs w:val="20"/>
              </w:rPr>
              <w:t>ΕΚΤΡΟΦΗΣ</w:t>
            </w:r>
            <w:r w:rsidRPr="00171B9C">
              <w:rPr>
                <w:sz w:val="20"/>
                <w:szCs w:val="20"/>
                <w:lang w:val="en-US"/>
              </w:rPr>
              <w:t xml:space="preserve"> :</w:t>
            </w:r>
            <w:r w:rsidRPr="00171B9C">
              <w:rPr>
                <w:rFonts w:eastAsia="Calibri" w:cs="Times New Roman"/>
                <w:szCs w:val="22"/>
                <w:lang w:val="en-US" w:eastAsia="en-US"/>
              </w:rPr>
              <w:t>EL……………..</w:t>
            </w:r>
          </w:p>
        </w:tc>
      </w:tr>
      <w:tr w:rsidR="000B5C40" w:rsidRPr="00171B9C" w14:paraId="51D3122E" w14:textId="77777777" w:rsidTr="006D4760">
        <w:trPr>
          <w:jc w:val="center"/>
        </w:trPr>
        <w:tc>
          <w:tcPr>
            <w:tcW w:w="2093" w:type="dxa"/>
          </w:tcPr>
          <w:p w14:paraId="51292D72" w14:textId="77777777" w:rsidR="000B5C40" w:rsidRPr="00171B9C" w:rsidRDefault="000B5C40" w:rsidP="006D4760">
            <w:pPr>
              <w:pStyle w:val="normalwithoutspacing"/>
              <w:jc w:val="center"/>
            </w:pPr>
          </w:p>
        </w:tc>
        <w:tc>
          <w:tcPr>
            <w:tcW w:w="2197" w:type="dxa"/>
          </w:tcPr>
          <w:p w14:paraId="33C1560A" w14:textId="77777777" w:rsidR="000B5C40" w:rsidRPr="00171B9C" w:rsidRDefault="000B5C40" w:rsidP="006D4760">
            <w:pPr>
              <w:pStyle w:val="normalwithoutspacing"/>
              <w:jc w:val="center"/>
              <w:rPr>
                <w:b/>
                <w:sz w:val="20"/>
                <w:szCs w:val="20"/>
              </w:rPr>
            </w:pPr>
          </w:p>
        </w:tc>
        <w:tc>
          <w:tcPr>
            <w:tcW w:w="2028" w:type="dxa"/>
          </w:tcPr>
          <w:p w14:paraId="1B0E9F7E" w14:textId="77777777" w:rsidR="000B5C40" w:rsidRPr="00171B9C" w:rsidRDefault="000B5C40" w:rsidP="006D4760">
            <w:pPr>
              <w:pStyle w:val="normalwithoutspacing"/>
              <w:jc w:val="center"/>
              <w:rPr>
                <w:b/>
                <w:sz w:val="20"/>
                <w:szCs w:val="20"/>
              </w:rPr>
            </w:pPr>
          </w:p>
        </w:tc>
        <w:tc>
          <w:tcPr>
            <w:tcW w:w="2028" w:type="dxa"/>
          </w:tcPr>
          <w:p w14:paraId="1B0960CB" w14:textId="77777777" w:rsidR="000B5C40" w:rsidRPr="00171B9C" w:rsidRDefault="000B5C40" w:rsidP="006D4760">
            <w:pPr>
              <w:pStyle w:val="normalwithoutspacing"/>
              <w:jc w:val="center"/>
              <w:rPr>
                <w:b/>
                <w:sz w:val="20"/>
                <w:szCs w:val="20"/>
              </w:rPr>
            </w:pPr>
          </w:p>
        </w:tc>
      </w:tr>
      <w:tr w:rsidR="000B5C40" w:rsidRPr="00171B9C" w14:paraId="0FEE381B" w14:textId="77777777" w:rsidTr="006D4760">
        <w:trPr>
          <w:jc w:val="center"/>
        </w:trPr>
        <w:tc>
          <w:tcPr>
            <w:tcW w:w="2093" w:type="dxa"/>
          </w:tcPr>
          <w:p w14:paraId="296D3EA9" w14:textId="77777777" w:rsidR="000B5C40" w:rsidRPr="00171B9C" w:rsidRDefault="000B5C40" w:rsidP="008D4D6A">
            <w:pPr>
              <w:pStyle w:val="normalwithoutspacing"/>
              <w:rPr>
                <w:b/>
                <w:sz w:val="20"/>
                <w:szCs w:val="20"/>
              </w:rPr>
            </w:pPr>
            <w:r w:rsidRPr="00171B9C">
              <w:t>ΖΩΙΚΌ ΚΕΦΑΛΑΙΟ</w:t>
            </w:r>
          </w:p>
        </w:tc>
        <w:tc>
          <w:tcPr>
            <w:tcW w:w="2197" w:type="dxa"/>
          </w:tcPr>
          <w:p w14:paraId="5F09ABF7" w14:textId="77777777" w:rsidR="000B5C40" w:rsidRPr="00171B9C" w:rsidRDefault="008C7E74" w:rsidP="008D4D6A">
            <w:pPr>
              <w:pStyle w:val="normalwithoutspacing"/>
              <w:rPr>
                <w:b/>
                <w:sz w:val="20"/>
                <w:szCs w:val="20"/>
              </w:rPr>
            </w:pPr>
            <w:r w:rsidRPr="00171B9C">
              <w:rPr>
                <w:b/>
                <w:sz w:val="20"/>
                <w:szCs w:val="20"/>
              </w:rPr>
              <w:t>ΑΡΣΕΝΙΚΑ</w:t>
            </w:r>
          </w:p>
        </w:tc>
        <w:tc>
          <w:tcPr>
            <w:tcW w:w="2028" w:type="dxa"/>
          </w:tcPr>
          <w:p w14:paraId="11170304" w14:textId="77777777" w:rsidR="000B5C40" w:rsidRPr="00171B9C" w:rsidRDefault="008C7E74" w:rsidP="008D4D6A">
            <w:pPr>
              <w:pStyle w:val="normalwithoutspacing"/>
              <w:rPr>
                <w:b/>
                <w:sz w:val="20"/>
                <w:szCs w:val="20"/>
              </w:rPr>
            </w:pPr>
            <w:r w:rsidRPr="00171B9C">
              <w:rPr>
                <w:b/>
                <w:sz w:val="20"/>
                <w:szCs w:val="20"/>
              </w:rPr>
              <w:t>ΘΗΛΥΚΑ</w:t>
            </w:r>
          </w:p>
        </w:tc>
        <w:tc>
          <w:tcPr>
            <w:tcW w:w="2028" w:type="dxa"/>
          </w:tcPr>
          <w:p w14:paraId="3ADB7397" w14:textId="77777777" w:rsidR="000B5C40" w:rsidRPr="00171B9C" w:rsidRDefault="000B5C40" w:rsidP="008D4D6A">
            <w:pPr>
              <w:pStyle w:val="normalwithoutspacing"/>
              <w:rPr>
                <w:b/>
                <w:sz w:val="20"/>
                <w:szCs w:val="20"/>
              </w:rPr>
            </w:pPr>
          </w:p>
        </w:tc>
      </w:tr>
      <w:tr w:rsidR="000B5C40" w:rsidRPr="00171B9C" w14:paraId="3B080AC5" w14:textId="77777777" w:rsidTr="006D4760">
        <w:trPr>
          <w:jc w:val="center"/>
        </w:trPr>
        <w:tc>
          <w:tcPr>
            <w:tcW w:w="2093" w:type="dxa"/>
          </w:tcPr>
          <w:p w14:paraId="40EB2BE4" w14:textId="77777777" w:rsidR="000B5C40" w:rsidRPr="00171B9C" w:rsidRDefault="000B5C40" w:rsidP="008D4D6A">
            <w:pPr>
              <w:pStyle w:val="normalwithoutspacing"/>
              <w:rPr>
                <w:b/>
                <w:sz w:val="20"/>
                <w:szCs w:val="20"/>
              </w:rPr>
            </w:pPr>
            <w:r w:rsidRPr="00171B9C">
              <w:rPr>
                <w:b/>
                <w:sz w:val="20"/>
                <w:szCs w:val="20"/>
              </w:rPr>
              <w:t>Αριθμός Ζώων</w:t>
            </w:r>
          </w:p>
        </w:tc>
        <w:tc>
          <w:tcPr>
            <w:tcW w:w="2197" w:type="dxa"/>
          </w:tcPr>
          <w:p w14:paraId="18FF99A1" w14:textId="77777777" w:rsidR="000B5C40" w:rsidRPr="00171B9C" w:rsidRDefault="000B5C40" w:rsidP="008D4D6A">
            <w:pPr>
              <w:pStyle w:val="normalwithoutspacing"/>
              <w:rPr>
                <w:b/>
                <w:sz w:val="20"/>
                <w:szCs w:val="20"/>
              </w:rPr>
            </w:pPr>
          </w:p>
        </w:tc>
        <w:tc>
          <w:tcPr>
            <w:tcW w:w="2028" w:type="dxa"/>
          </w:tcPr>
          <w:p w14:paraId="20B57A20" w14:textId="77777777" w:rsidR="000B5C40" w:rsidRPr="00171B9C" w:rsidRDefault="000B5C40" w:rsidP="008D4D6A">
            <w:pPr>
              <w:pStyle w:val="normalwithoutspacing"/>
              <w:rPr>
                <w:b/>
                <w:sz w:val="20"/>
                <w:szCs w:val="20"/>
              </w:rPr>
            </w:pPr>
          </w:p>
        </w:tc>
        <w:tc>
          <w:tcPr>
            <w:tcW w:w="2028" w:type="dxa"/>
          </w:tcPr>
          <w:p w14:paraId="6D1ADFC9" w14:textId="77777777" w:rsidR="000B5C40" w:rsidRPr="00171B9C" w:rsidRDefault="000B5C40" w:rsidP="008D4D6A">
            <w:pPr>
              <w:pStyle w:val="normalwithoutspacing"/>
              <w:rPr>
                <w:b/>
                <w:sz w:val="20"/>
                <w:szCs w:val="20"/>
              </w:rPr>
            </w:pPr>
          </w:p>
        </w:tc>
      </w:tr>
      <w:tr w:rsidR="008C7E74" w:rsidRPr="00171B9C" w14:paraId="3F4E7C25" w14:textId="77777777" w:rsidTr="006D4760">
        <w:trPr>
          <w:jc w:val="center"/>
        </w:trPr>
        <w:tc>
          <w:tcPr>
            <w:tcW w:w="2093" w:type="dxa"/>
          </w:tcPr>
          <w:p w14:paraId="3E91FF02" w14:textId="77777777" w:rsidR="008C7E74" w:rsidRPr="00171B9C" w:rsidRDefault="008C7E74" w:rsidP="008D4D6A">
            <w:pPr>
              <w:pStyle w:val="normalwithoutspacing"/>
              <w:rPr>
                <w:b/>
                <w:sz w:val="20"/>
                <w:szCs w:val="20"/>
              </w:rPr>
            </w:pPr>
            <w:r w:rsidRPr="00171B9C">
              <w:rPr>
                <w:b/>
                <w:sz w:val="20"/>
                <w:szCs w:val="20"/>
              </w:rPr>
              <w:t>Φυλή</w:t>
            </w:r>
          </w:p>
        </w:tc>
        <w:tc>
          <w:tcPr>
            <w:tcW w:w="4225" w:type="dxa"/>
            <w:gridSpan w:val="2"/>
          </w:tcPr>
          <w:p w14:paraId="01F0C898" w14:textId="77777777" w:rsidR="008C7E74" w:rsidRPr="00171B9C" w:rsidRDefault="008C7E74" w:rsidP="008D4D6A">
            <w:pPr>
              <w:pStyle w:val="normalwithoutspacing"/>
              <w:rPr>
                <w:b/>
                <w:sz w:val="20"/>
                <w:szCs w:val="20"/>
              </w:rPr>
            </w:pPr>
          </w:p>
        </w:tc>
        <w:tc>
          <w:tcPr>
            <w:tcW w:w="2028" w:type="dxa"/>
          </w:tcPr>
          <w:p w14:paraId="0D4C3308" w14:textId="77777777" w:rsidR="008C7E74" w:rsidRPr="00171B9C" w:rsidRDefault="008C7E74" w:rsidP="008D4D6A">
            <w:pPr>
              <w:pStyle w:val="normalwithoutspacing"/>
              <w:rPr>
                <w:b/>
                <w:sz w:val="20"/>
                <w:szCs w:val="20"/>
              </w:rPr>
            </w:pPr>
          </w:p>
        </w:tc>
      </w:tr>
      <w:tr w:rsidR="008C7E74" w:rsidRPr="00171B9C" w14:paraId="236A3A96" w14:textId="77777777" w:rsidTr="006D4760">
        <w:trPr>
          <w:jc w:val="center"/>
        </w:trPr>
        <w:tc>
          <w:tcPr>
            <w:tcW w:w="2093" w:type="dxa"/>
          </w:tcPr>
          <w:p w14:paraId="40FD77CA" w14:textId="77777777" w:rsidR="008C7E74" w:rsidRPr="00171B9C" w:rsidRDefault="008C7E74" w:rsidP="008D4D6A">
            <w:pPr>
              <w:pStyle w:val="normalwithoutspacing"/>
              <w:rPr>
                <w:b/>
                <w:sz w:val="20"/>
                <w:szCs w:val="20"/>
              </w:rPr>
            </w:pPr>
          </w:p>
        </w:tc>
        <w:tc>
          <w:tcPr>
            <w:tcW w:w="2197" w:type="dxa"/>
          </w:tcPr>
          <w:p w14:paraId="56E96190" w14:textId="77777777" w:rsidR="008C7E74" w:rsidRPr="00171B9C" w:rsidRDefault="008C7E74" w:rsidP="006D4760">
            <w:pPr>
              <w:pStyle w:val="normalwithoutspacing"/>
              <w:jc w:val="center"/>
              <w:rPr>
                <w:b/>
                <w:sz w:val="20"/>
                <w:szCs w:val="20"/>
              </w:rPr>
            </w:pPr>
            <w:r w:rsidRPr="00171B9C">
              <w:rPr>
                <w:b/>
                <w:sz w:val="20"/>
                <w:szCs w:val="20"/>
              </w:rPr>
              <w:t>ΝΑΙ</w:t>
            </w:r>
          </w:p>
        </w:tc>
        <w:tc>
          <w:tcPr>
            <w:tcW w:w="2028" w:type="dxa"/>
          </w:tcPr>
          <w:p w14:paraId="5250C1B4" w14:textId="77777777" w:rsidR="008C7E74" w:rsidRPr="00171B9C" w:rsidRDefault="008C7E74" w:rsidP="006D4760">
            <w:pPr>
              <w:pStyle w:val="normalwithoutspacing"/>
              <w:jc w:val="center"/>
              <w:rPr>
                <w:b/>
                <w:sz w:val="20"/>
                <w:szCs w:val="20"/>
              </w:rPr>
            </w:pPr>
            <w:r w:rsidRPr="00171B9C">
              <w:rPr>
                <w:b/>
                <w:sz w:val="20"/>
                <w:szCs w:val="20"/>
              </w:rPr>
              <w:t>ΟΧΙ</w:t>
            </w:r>
          </w:p>
        </w:tc>
        <w:tc>
          <w:tcPr>
            <w:tcW w:w="2028" w:type="dxa"/>
          </w:tcPr>
          <w:p w14:paraId="7F2401E9" w14:textId="77777777" w:rsidR="008C7E74" w:rsidRPr="00171B9C" w:rsidRDefault="008C7E74" w:rsidP="006D4760">
            <w:pPr>
              <w:pStyle w:val="normalwithoutspacing"/>
              <w:jc w:val="center"/>
              <w:rPr>
                <w:b/>
                <w:sz w:val="20"/>
                <w:szCs w:val="20"/>
              </w:rPr>
            </w:pPr>
            <w:r w:rsidRPr="00171B9C">
              <w:rPr>
                <w:b/>
                <w:sz w:val="20"/>
                <w:szCs w:val="20"/>
              </w:rPr>
              <w:t>ΥΠΟ ΠΡΟΫΠΟΘΕΣΕΙΣ</w:t>
            </w:r>
          </w:p>
        </w:tc>
      </w:tr>
      <w:tr w:rsidR="008C7E74" w:rsidRPr="00171B9C" w14:paraId="208F4133" w14:textId="77777777" w:rsidTr="006D4760">
        <w:trPr>
          <w:jc w:val="center"/>
        </w:trPr>
        <w:tc>
          <w:tcPr>
            <w:tcW w:w="2093" w:type="dxa"/>
          </w:tcPr>
          <w:p w14:paraId="3D56588B" w14:textId="77777777" w:rsidR="008C7E74" w:rsidRPr="00171B9C" w:rsidRDefault="008C7E74" w:rsidP="008D4D6A">
            <w:pPr>
              <w:pStyle w:val="normalwithoutspacing"/>
              <w:rPr>
                <w:b/>
                <w:sz w:val="20"/>
                <w:szCs w:val="20"/>
              </w:rPr>
            </w:pPr>
            <w:r w:rsidRPr="00171B9C">
              <w:rPr>
                <w:b/>
                <w:sz w:val="20"/>
                <w:szCs w:val="20"/>
              </w:rPr>
              <w:t>Ευζωία</w:t>
            </w:r>
          </w:p>
        </w:tc>
        <w:tc>
          <w:tcPr>
            <w:tcW w:w="2197" w:type="dxa"/>
          </w:tcPr>
          <w:p w14:paraId="348FB459" w14:textId="77777777" w:rsidR="008C7E74" w:rsidRPr="00171B9C" w:rsidRDefault="008C7E74" w:rsidP="006D4760">
            <w:pPr>
              <w:pStyle w:val="normalwithoutspacing"/>
              <w:jc w:val="center"/>
              <w:rPr>
                <w:b/>
                <w:sz w:val="20"/>
                <w:szCs w:val="20"/>
              </w:rPr>
            </w:pPr>
          </w:p>
        </w:tc>
        <w:tc>
          <w:tcPr>
            <w:tcW w:w="2028" w:type="dxa"/>
          </w:tcPr>
          <w:p w14:paraId="08068ABC" w14:textId="77777777" w:rsidR="008C7E74" w:rsidRPr="00171B9C" w:rsidRDefault="008C7E74" w:rsidP="006D4760">
            <w:pPr>
              <w:pStyle w:val="normalwithoutspacing"/>
              <w:jc w:val="center"/>
              <w:rPr>
                <w:b/>
                <w:sz w:val="20"/>
                <w:szCs w:val="20"/>
              </w:rPr>
            </w:pPr>
          </w:p>
        </w:tc>
        <w:tc>
          <w:tcPr>
            <w:tcW w:w="2028" w:type="dxa"/>
          </w:tcPr>
          <w:p w14:paraId="7E04FDF3" w14:textId="77777777" w:rsidR="008C7E74" w:rsidRPr="00171B9C" w:rsidRDefault="008C7E74" w:rsidP="006D4760">
            <w:pPr>
              <w:pStyle w:val="normalwithoutspacing"/>
              <w:jc w:val="center"/>
              <w:rPr>
                <w:b/>
                <w:sz w:val="20"/>
                <w:szCs w:val="20"/>
              </w:rPr>
            </w:pPr>
          </w:p>
        </w:tc>
      </w:tr>
      <w:tr w:rsidR="008C7E74" w:rsidRPr="00171B9C" w14:paraId="411DA413" w14:textId="77777777" w:rsidTr="006D4760">
        <w:trPr>
          <w:jc w:val="center"/>
        </w:trPr>
        <w:tc>
          <w:tcPr>
            <w:tcW w:w="2093" w:type="dxa"/>
          </w:tcPr>
          <w:p w14:paraId="32C506FD" w14:textId="77777777" w:rsidR="008C7E74" w:rsidRPr="00171B9C" w:rsidRDefault="008C7E74" w:rsidP="000B5C40">
            <w:pPr>
              <w:pStyle w:val="normalwithoutspacing"/>
              <w:rPr>
                <w:b/>
                <w:sz w:val="20"/>
                <w:szCs w:val="20"/>
              </w:rPr>
            </w:pPr>
            <w:r w:rsidRPr="00171B9C">
              <w:rPr>
                <w:b/>
                <w:sz w:val="20"/>
                <w:szCs w:val="20"/>
              </w:rPr>
              <w:t>Διατροφική διαχείριση</w:t>
            </w:r>
          </w:p>
        </w:tc>
        <w:tc>
          <w:tcPr>
            <w:tcW w:w="2197" w:type="dxa"/>
          </w:tcPr>
          <w:p w14:paraId="4BA9D9FF" w14:textId="77777777" w:rsidR="008C7E74" w:rsidRPr="00171B9C" w:rsidRDefault="008C7E74" w:rsidP="008D4D6A">
            <w:pPr>
              <w:pStyle w:val="normalwithoutspacing"/>
              <w:rPr>
                <w:b/>
                <w:sz w:val="20"/>
                <w:szCs w:val="20"/>
              </w:rPr>
            </w:pPr>
          </w:p>
        </w:tc>
        <w:tc>
          <w:tcPr>
            <w:tcW w:w="2028" w:type="dxa"/>
          </w:tcPr>
          <w:p w14:paraId="4E1CED6B" w14:textId="77777777" w:rsidR="008C7E74" w:rsidRPr="00171B9C" w:rsidRDefault="008C7E74" w:rsidP="008D4D6A">
            <w:pPr>
              <w:pStyle w:val="normalwithoutspacing"/>
              <w:rPr>
                <w:b/>
                <w:sz w:val="20"/>
                <w:szCs w:val="20"/>
              </w:rPr>
            </w:pPr>
          </w:p>
        </w:tc>
        <w:tc>
          <w:tcPr>
            <w:tcW w:w="2028" w:type="dxa"/>
          </w:tcPr>
          <w:p w14:paraId="46CCFD49" w14:textId="77777777" w:rsidR="008C7E74" w:rsidRPr="00171B9C" w:rsidRDefault="008C7E74" w:rsidP="008D4D6A">
            <w:pPr>
              <w:pStyle w:val="normalwithoutspacing"/>
              <w:rPr>
                <w:b/>
                <w:sz w:val="20"/>
                <w:szCs w:val="20"/>
              </w:rPr>
            </w:pPr>
          </w:p>
        </w:tc>
      </w:tr>
      <w:tr w:rsidR="008C7E74" w:rsidRPr="00171B9C" w14:paraId="089D4044" w14:textId="77777777" w:rsidTr="006D4760">
        <w:trPr>
          <w:jc w:val="center"/>
        </w:trPr>
        <w:tc>
          <w:tcPr>
            <w:tcW w:w="2093" w:type="dxa"/>
          </w:tcPr>
          <w:p w14:paraId="292C3C7A" w14:textId="77777777" w:rsidR="008C7E74" w:rsidRPr="00171B9C" w:rsidRDefault="008C7E74" w:rsidP="008D4D6A">
            <w:pPr>
              <w:pStyle w:val="normalwithoutspacing"/>
              <w:rPr>
                <w:b/>
                <w:sz w:val="20"/>
                <w:szCs w:val="20"/>
              </w:rPr>
            </w:pPr>
            <w:r w:rsidRPr="00171B9C">
              <w:rPr>
                <w:b/>
                <w:sz w:val="20"/>
                <w:szCs w:val="20"/>
              </w:rPr>
              <w:t>Βόσκηση</w:t>
            </w:r>
          </w:p>
        </w:tc>
        <w:tc>
          <w:tcPr>
            <w:tcW w:w="2197" w:type="dxa"/>
          </w:tcPr>
          <w:p w14:paraId="2118EA6A" w14:textId="77777777" w:rsidR="008C7E74" w:rsidRPr="00171B9C" w:rsidRDefault="008C7E74" w:rsidP="008D4D6A">
            <w:pPr>
              <w:pStyle w:val="normalwithoutspacing"/>
              <w:rPr>
                <w:b/>
                <w:sz w:val="20"/>
                <w:szCs w:val="20"/>
              </w:rPr>
            </w:pPr>
          </w:p>
        </w:tc>
        <w:tc>
          <w:tcPr>
            <w:tcW w:w="2028" w:type="dxa"/>
          </w:tcPr>
          <w:p w14:paraId="53E5B308" w14:textId="77777777" w:rsidR="008C7E74" w:rsidRPr="00171B9C" w:rsidRDefault="008C7E74" w:rsidP="008D4D6A">
            <w:pPr>
              <w:pStyle w:val="normalwithoutspacing"/>
              <w:rPr>
                <w:b/>
                <w:sz w:val="20"/>
                <w:szCs w:val="20"/>
              </w:rPr>
            </w:pPr>
          </w:p>
        </w:tc>
        <w:tc>
          <w:tcPr>
            <w:tcW w:w="2028" w:type="dxa"/>
          </w:tcPr>
          <w:p w14:paraId="2E122189" w14:textId="77777777" w:rsidR="008C7E74" w:rsidRPr="00171B9C" w:rsidRDefault="008C7E74" w:rsidP="008D4D6A">
            <w:pPr>
              <w:pStyle w:val="normalwithoutspacing"/>
              <w:rPr>
                <w:b/>
                <w:sz w:val="20"/>
                <w:szCs w:val="20"/>
              </w:rPr>
            </w:pPr>
          </w:p>
        </w:tc>
      </w:tr>
      <w:tr w:rsidR="008C7E74" w:rsidRPr="00171B9C" w14:paraId="48CA2230" w14:textId="77777777" w:rsidTr="006D4760">
        <w:trPr>
          <w:jc w:val="center"/>
        </w:trPr>
        <w:tc>
          <w:tcPr>
            <w:tcW w:w="2093" w:type="dxa"/>
          </w:tcPr>
          <w:p w14:paraId="13B72CB9" w14:textId="77777777" w:rsidR="008C7E74" w:rsidRPr="00171B9C" w:rsidRDefault="008C7E74" w:rsidP="008D4D6A">
            <w:pPr>
              <w:pStyle w:val="normalwithoutspacing"/>
              <w:rPr>
                <w:b/>
                <w:sz w:val="20"/>
                <w:szCs w:val="20"/>
              </w:rPr>
            </w:pPr>
            <w:r w:rsidRPr="00171B9C">
              <w:rPr>
                <w:b/>
                <w:sz w:val="20"/>
                <w:szCs w:val="20"/>
              </w:rPr>
              <w:t>Ζωοτροφές</w:t>
            </w:r>
          </w:p>
        </w:tc>
        <w:tc>
          <w:tcPr>
            <w:tcW w:w="2197" w:type="dxa"/>
          </w:tcPr>
          <w:p w14:paraId="753B7BA3" w14:textId="77777777" w:rsidR="008C7E74" w:rsidRPr="00171B9C" w:rsidRDefault="008C7E74" w:rsidP="008D4D6A">
            <w:pPr>
              <w:pStyle w:val="normalwithoutspacing"/>
              <w:rPr>
                <w:b/>
                <w:sz w:val="20"/>
                <w:szCs w:val="20"/>
              </w:rPr>
            </w:pPr>
          </w:p>
        </w:tc>
        <w:tc>
          <w:tcPr>
            <w:tcW w:w="2028" w:type="dxa"/>
          </w:tcPr>
          <w:p w14:paraId="06031288" w14:textId="77777777" w:rsidR="008C7E74" w:rsidRPr="00171B9C" w:rsidRDefault="008C7E74" w:rsidP="008D4D6A">
            <w:pPr>
              <w:pStyle w:val="normalwithoutspacing"/>
              <w:rPr>
                <w:b/>
                <w:sz w:val="20"/>
                <w:szCs w:val="20"/>
              </w:rPr>
            </w:pPr>
          </w:p>
        </w:tc>
        <w:tc>
          <w:tcPr>
            <w:tcW w:w="2028" w:type="dxa"/>
          </w:tcPr>
          <w:p w14:paraId="3EEA97B0" w14:textId="77777777" w:rsidR="008C7E74" w:rsidRPr="00171B9C" w:rsidRDefault="008C7E74" w:rsidP="008D4D6A">
            <w:pPr>
              <w:pStyle w:val="normalwithoutspacing"/>
              <w:rPr>
                <w:b/>
                <w:sz w:val="20"/>
                <w:szCs w:val="20"/>
              </w:rPr>
            </w:pPr>
          </w:p>
        </w:tc>
      </w:tr>
      <w:tr w:rsidR="008C7E74" w:rsidRPr="00171B9C" w14:paraId="6D761D7C" w14:textId="77777777" w:rsidTr="006D4760">
        <w:trPr>
          <w:jc w:val="center"/>
        </w:trPr>
        <w:tc>
          <w:tcPr>
            <w:tcW w:w="2093" w:type="dxa"/>
          </w:tcPr>
          <w:p w14:paraId="0D8E70D2" w14:textId="77777777" w:rsidR="008C7E74" w:rsidRPr="00171B9C" w:rsidRDefault="008C7E74" w:rsidP="008D4D6A">
            <w:pPr>
              <w:pStyle w:val="normalwithoutspacing"/>
              <w:rPr>
                <w:b/>
                <w:sz w:val="20"/>
                <w:szCs w:val="20"/>
              </w:rPr>
            </w:pPr>
            <w:r w:rsidRPr="00171B9C">
              <w:rPr>
                <w:b/>
                <w:sz w:val="20"/>
                <w:szCs w:val="20"/>
              </w:rPr>
              <w:t>Αναπαραγωγική διαχείριση</w:t>
            </w:r>
          </w:p>
        </w:tc>
        <w:tc>
          <w:tcPr>
            <w:tcW w:w="2197" w:type="dxa"/>
          </w:tcPr>
          <w:p w14:paraId="2C8AD28D" w14:textId="77777777" w:rsidR="008C7E74" w:rsidRPr="00171B9C" w:rsidRDefault="008C7E74" w:rsidP="008D4D6A">
            <w:pPr>
              <w:pStyle w:val="normalwithoutspacing"/>
              <w:rPr>
                <w:b/>
                <w:sz w:val="20"/>
                <w:szCs w:val="20"/>
              </w:rPr>
            </w:pPr>
          </w:p>
        </w:tc>
        <w:tc>
          <w:tcPr>
            <w:tcW w:w="2028" w:type="dxa"/>
          </w:tcPr>
          <w:p w14:paraId="64BC2FC8" w14:textId="77777777" w:rsidR="008C7E74" w:rsidRPr="00171B9C" w:rsidRDefault="008C7E74" w:rsidP="008D4D6A">
            <w:pPr>
              <w:pStyle w:val="normalwithoutspacing"/>
              <w:rPr>
                <w:b/>
                <w:sz w:val="20"/>
                <w:szCs w:val="20"/>
              </w:rPr>
            </w:pPr>
          </w:p>
        </w:tc>
        <w:tc>
          <w:tcPr>
            <w:tcW w:w="2028" w:type="dxa"/>
          </w:tcPr>
          <w:p w14:paraId="2281ED37" w14:textId="77777777" w:rsidR="008C7E74" w:rsidRPr="00171B9C" w:rsidRDefault="008C7E74" w:rsidP="008D4D6A">
            <w:pPr>
              <w:pStyle w:val="normalwithoutspacing"/>
              <w:rPr>
                <w:b/>
                <w:sz w:val="20"/>
                <w:szCs w:val="20"/>
              </w:rPr>
            </w:pPr>
          </w:p>
        </w:tc>
      </w:tr>
      <w:tr w:rsidR="008C7E74" w:rsidRPr="00171B9C" w14:paraId="0953B14D" w14:textId="77777777" w:rsidTr="006D4760">
        <w:trPr>
          <w:jc w:val="center"/>
        </w:trPr>
        <w:tc>
          <w:tcPr>
            <w:tcW w:w="2093" w:type="dxa"/>
          </w:tcPr>
          <w:p w14:paraId="67561B53" w14:textId="77777777" w:rsidR="008C7E74" w:rsidRPr="00171B9C" w:rsidRDefault="008C7E74" w:rsidP="006D4760">
            <w:pPr>
              <w:pStyle w:val="normalwithoutspacing"/>
              <w:jc w:val="left"/>
              <w:rPr>
                <w:b/>
                <w:sz w:val="20"/>
                <w:szCs w:val="20"/>
              </w:rPr>
            </w:pPr>
            <w:r w:rsidRPr="00171B9C">
              <w:rPr>
                <w:b/>
                <w:sz w:val="20"/>
                <w:szCs w:val="20"/>
              </w:rPr>
              <w:t>Γαλουχία των αρνιών</w:t>
            </w:r>
          </w:p>
        </w:tc>
        <w:tc>
          <w:tcPr>
            <w:tcW w:w="2197" w:type="dxa"/>
          </w:tcPr>
          <w:p w14:paraId="6D6333F7" w14:textId="77777777" w:rsidR="008C7E74" w:rsidRPr="00171B9C" w:rsidRDefault="008C7E74" w:rsidP="008D4D6A">
            <w:pPr>
              <w:pStyle w:val="normalwithoutspacing"/>
              <w:rPr>
                <w:b/>
                <w:sz w:val="20"/>
                <w:szCs w:val="20"/>
              </w:rPr>
            </w:pPr>
          </w:p>
        </w:tc>
        <w:tc>
          <w:tcPr>
            <w:tcW w:w="2028" w:type="dxa"/>
          </w:tcPr>
          <w:p w14:paraId="11CD6B64" w14:textId="77777777" w:rsidR="008C7E74" w:rsidRPr="00171B9C" w:rsidRDefault="008C7E74" w:rsidP="008D4D6A">
            <w:pPr>
              <w:pStyle w:val="normalwithoutspacing"/>
              <w:rPr>
                <w:b/>
                <w:sz w:val="20"/>
                <w:szCs w:val="20"/>
              </w:rPr>
            </w:pPr>
          </w:p>
        </w:tc>
        <w:tc>
          <w:tcPr>
            <w:tcW w:w="2028" w:type="dxa"/>
          </w:tcPr>
          <w:p w14:paraId="109D9B18" w14:textId="77777777" w:rsidR="008C7E74" w:rsidRPr="00171B9C" w:rsidRDefault="008C7E74" w:rsidP="008D4D6A">
            <w:pPr>
              <w:pStyle w:val="normalwithoutspacing"/>
              <w:rPr>
                <w:b/>
                <w:sz w:val="20"/>
                <w:szCs w:val="20"/>
              </w:rPr>
            </w:pPr>
          </w:p>
        </w:tc>
      </w:tr>
      <w:tr w:rsidR="008C7E74" w:rsidRPr="00171B9C" w14:paraId="018E73B3" w14:textId="77777777" w:rsidTr="006D4760">
        <w:trPr>
          <w:jc w:val="center"/>
        </w:trPr>
        <w:tc>
          <w:tcPr>
            <w:tcW w:w="2093" w:type="dxa"/>
          </w:tcPr>
          <w:p w14:paraId="6AC598AF" w14:textId="77777777" w:rsidR="008C7E74" w:rsidRPr="00171B9C" w:rsidRDefault="008C7E74" w:rsidP="000B5C40">
            <w:pPr>
              <w:pStyle w:val="normalwithoutspacing"/>
              <w:rPr>
                <w:b/>
                <w:sz w:val="20"/>
                <w:szCs w:val="20"/>
              </w:rPr>
            </w:pPr>
            <w:proofErr w:type="spellStart"/>
            <w:r w:rsidRPr="00171B9C">
              <w:rPr>
                <w:b/>
                <w:sz w:val="20"/>
                <w:szCs w:val="20"/>
              </w:rPr>
              <w:t>Άρμεργμα</w:t>
            </w:r>
            <w:proofErr w:type="spellEnd"/>
          </w:p>
        </w:tc>
        <w:tc>
          <w:tcPr>
            <w:tcW w:w="2197" w:type="dxa"/>
          </w:tcPr>
          <w:p w14:paraId="397F56E1" w14:textId="77777777" w:rsidR="008C7E74" w:rsidRPr="00171B9C" w:rsidRDefault="008C7E74" w:rsidP="008D4D6A">
            <w:pPr>
              <w:pStyle w:val="normalwithoutspacing"/>
              <w:rPr>
                <w:b/>
                <w:sz w:val="20"/>
                <w:szCs w:val="20"/>
              </w:rPr>
            </w:pPr>
          </w:p>
        </w:tc>
        <w:tc>
          <w:tcPr>
            <w:tcW w:w="2028" w:type="dxa"/>
          </w:tcPr>
          <w:p w14:paraId="6534BF64" w14:textId="77777777" w:rsidR="008C7E74" w:rsidRPr="00171B9C" w:rsidRDefault="008C7E74" w:rsidP="008D4D6A">
            <w:pPr>
              <w:pStyle w:val="normalwithoutspacing"/>
              <w:rPr>
                <w:b/>
                <w:sz w:val="20"/>
                <w:szCs w:val="20"/>
              </w:rPr>
            </w:pPr>
          </w:p>
        </w:tc>
        <w:tc>
          <w:tcPr>
            <w:tcW w:w="2028" w:type="dxa"/>
          </w:tcPr>
          <w:p w14:paraId="339F4E5F" w14:textId="77777777" w:rsidR="008C7E74" w:rsidRPr="00171B9C" w:rsidRDefault="008C7E74" w:rsidP="008D4D6A">
            <w:pPr>
              <w:pStyle w:val="normalwithoutspacing"/>
              <w:rPr>
                <w:b/>
                <w:sz w:val="20"/>
                <w:szCs w:val="20"/>
              </w:rPr>
            </w:pPr>
          </w:p>
        </w:tc>
      </w:tr>
      <w:tr w:rsidR="008C7E74" w:rsidRPr="00171B9C" w14:paraId="042F4295" w14:textId="77777777" w:rsidTr="006D4760">
        <w:trPr>
          <w:jc w:val="center"/>
        </w:trPr>
        <w:tc>
          <w:tcPr>
            <w:tcW w:w="2093" w:type="dxa"/>
          </w:tcPr>
          <w:p w14:paraId="50F93DB1" w14:textId="77777777" w:rsidR="008C7E74" w:rsidRPr="00171B9C" w:rsidRDefault="008C7E74" w:rsidP="008D4D6A">
            <w:pPr>
              <w:pStyle w:val="normalwithoutspacing"/>
              <w:rPr>
                <w:b/>
                <w:sz w:val="20"/>
                <w:szCs w:val="20"/>
              </w:rPr>
            </w:pPr>
            <w:r w:rsidRPr="00171B9C">
              <w:rPr>
                <w:b/>
                <w:sz w:val="20"/>
                <w:szCs w:val="20"/>
              </w:rPr>
              <w:t>Διαδικασία αρμέγματος</w:t>
            </w:r>
          </w:p>
        </w:tc>
        <w:tc>
          <w:tcPr>
            <w:tcW w:w="2197" w:type="dxa"/>
          </w:tcPr>
          <w:p w14:paraId="04C09AD4" w14:textId="77777777" w:rsidR="008C7E74" w:rsidRPr="00171B9C" w:rsidRDefault="008C7E74" w:rsidP="008D4D6A">
            <w:pPr>
              <w:pStyle w:val="normalwithoutspacing"/>
              <w:rPr>
                <w:b/>
                <w:sz w:val="20"/>
                <w:szCs w:val="20"/>
              </w:rPr>
            </w:pPr>
          </w:p>
        </w:tc>
        <w:tc>
          <w:tcPr>
            <w:tcW w:w="2028" w:type="dxa"/>
          </w:tcPr>
          <w:p w14:paraId="6C0068B1" w14:textId="77777777" w:rsidR="008C7E74" w:rsidRPr="00171B9C" w:rsidRDefault="008C7E74" w:rsidP="008D4D6A">
            <w:pPr>
              <w:pStyle w:val="normalwithoutspacing"/>
              <w:rPr>
                <w:b/>
                <w:sz w:val="20"/>
                <w:szCs w:val="20"/>
              </w:rPr>
            </w:pPr>
          </w:p>
        </w:tc>
        <w:tc>
          <w:tcPr>
            <w:tcW w:w="2028" w:type="dxa"/>
          </w:tcPr>
          <w:p w14:paraId="66BD388C" w14:textId="77777777" w:rsidR="008C7E74" w:rsidRPr="00171B9C" w:rsidRDefault="008C7E74" w:rsidP="008D4D6A">
            <w:pPr>
              <w:pStyle w:val="normalwithoutspacing"/>
              <w:rPr>
                <w:b/>
                <w:sz w:val="20"/>
                <w:szCs w:val="20"/>
              </w:rPr>
            </w:pPr>
          </w:p>
        </w:tc>
      </w:tr>
      <w:tr w:rsidR="008C7E74" w:rsidRPr="00171B9C" w14:paraId="4B2A1B66" w14:textId="77777777" w:rsidTr="006D4760">
        <w:trPr>
          <w:jc w:val="center"/>
        </w:trPr>
        <w:tc>
          <w:tcPr>
            <w:tcW w:w="2093" w:type="dxa"/>
          </w:tcPr>
          <w:p w14:paraId="2419FAF0" w14:textId="77777777" w:rsidR="008C7E74" w:rsidRPr="00171B9C" w:rsidRDefault="008C7E74" w:rsidP="008D4D6A">
            <w:pPr>
              <w:pStyle w:val="normalwithoutspacing"/>
              <w:rPr>
                <w:b/>
                <w:sz w:val="20"/>
                <w:szCs w:val="20"/>
              </w:rPr>
            </w:pPr>
            <w:r w:rsidRPr="00171B9C">
              <w:rPr>
                <w:b/>
                <w:sz w:val="20"/>
                <w:szCs w:val="20"/>
              </w:rPr>
              <w:t>Προληπτική κτηνιατρική</w:t>
            </w:r>
          </w:p>
        </w:tc>
        <w:tc>
          <w:tcPr>
            <w:tcW w:w="2197" w:type="dxa"/>
          </w:tcPr>
          <w:p w14:paraId="13BC947E" w14:textId="77777777" w:rsidR="008C7E74" w:rsidRPr="00171B9C" w:rsidRDefault="008C7E74" w:rsidP="008D4D6A">
            <w:pPr>
              <w:pStyle w:val="normalwithoutspacing"/>
              <w:rPr>
                <w:b/>
                <w:sz w:val="20"/>
                <w:szCs w:val="20"/>
              </w:rPr>
            </w:pPr>
          </w:p>
        </w:tc>
        <w:tc>
          <w:tcPr>
            <w:tcW w:w="2028" w:type="dxa"/>
          </w:tcPr>
          <w:p w14:paraId="44996E4E" w14:textId="77777777" w:rsidR="008C7E74" w:rsidRPr="00171B9C" w:rsidRDefault="008C7E74" w:rsidP="008D4D6A">
            <w:pPr>
              <w:pStyle w:val="normalwithoutspacing"/>
              <w:rPr>
                <w:b/>
                <w:sz w:val="20"/>
                <w:szCs w:val="20"/>
              </w:rPr>
            </w:pPr>
          </w:p>
        </w:tc>
        <w:tc>
          <w:tcPr>
            <w:tcW w:w="2028" w:type="dxa"/>
          </w:tcPr>
          <w:p w14:paraId="4D297995" w14:textId="77777777" w:rsidR="008C7E74" w:rsidRPr="00171B9C" w:rsidRDefault="008C7E74" w:rsidP="008D4D6A">
            <w:pPr>
              <w:pStyle w:val="normalwithoutspacing"/>
              <w:rPr>
                <w:b/>
                <w:sz w:val="20"/>
                <w:szCs w:val="20"/>
              </w:rPr>
            </w:pPr>
          </w:p>
        </w:tc>
      </w:tr>
      <w:tr w:rsidR="008C7E74" w:rsidRPr="002A0926" w14:paraId="11440F0D" w14:textId="77777777" w:rsidTr="006D4760">
        <w:trPr>
          <w:jc w:val="center"/>
        </w:trPr>
        <w:tc>
          <w:tcPr>
            <w:tcW w:w="2093" w:type="dxa"/>
          </w:tcPr>
          <w:p w14:paraId="296A02D4" w14:textId="77777777" w:rsidR="008C7E74" w:rsidRPr="00171B9C" w:rsidRDefault="008C7E74" w:rsidP="006D4760">
            <w:pPr>
              <w:pStyle w:val="normalwithoutspacing"/>
              <w:jc w:val="left"/>
              <w:rPr>
                <w:b/>
                <w:sz w:val="20"/>
                <w:szCs w:val="20"/>
              </w:rPr>
            </w:pPr>
            <w:r w:rsidRPr="00171B9C">
              <w:rPr>
                <w:b/>
                <w:sz w:val="20"/>
                <w:szCs w:val="20"/>
              </w:rPr>
              <w:t>Προβλήματα υγείας του ζωικού κεφαλαίου</w:t>
            </w:r>
          </w:p>
        </w:tc>
        <w:tc>
          <w:tcPr>
            <w:tcW w:w="2197" w:type="dxa"/>
          </w:tcPr>
          <w:p w14:paraId="62FB52A2" w14:textId="77777777" w:rsidR="008C7E74" w:rsidRPr="00171B9C" w:rsidRDefault="008C7E74" w:rsidP="008D4D6A">
            <w:pPr>
              <w:pStyle w:val="normalwithoutspacing"/>
              <w:rPr>
                <w:b/>
                <w:sz w:val="20"/>
                <w:szCs w:val="20"/>
              </w:rPr>
            </w:pPr>
          </w:p>
        </w:tc>
        <w:tc>
          <w:tcPr>
            <w:tcW w:w="2028" w:type="dxa"/>
          </w:tcPr>
          <w:p w14:paraId="5E9E05F7" w14:textId="77777777" w:rsidR="008C7E74" w:rsidRPr="00171B9C" w:rsidRDefault="008C7E74" w:rsidP="008D4D6A">
            <w:pPr>
              <w:pStyle w:val="normalwithoutspacing"/>
              <w:rPr>
                <w:b/>
                <w:sz w:val="20"/>
                <w:szCs w:val="20"/>
              </w:rPr>
            </w:pPr>
          </w:p>
        </w:tc>
        <w:tc>
          <w:tcPr>
            <w:tcW w:w="2028" w:type="dxa"/>
          </w:tcPr>
          <w:p w14:paraId="6F57AAE5" w14:textId="77777777" w:rsidR="008C7E74" w:rsidRPr="00171B9C" w:rsidRDefault="008C7E74" w:rsidP="008D4D6A">
            <w:pPr>
              <w:pStyle w:val="normalwithoutspacing"/>
              <w:rPr>
                <w:b/>
                <w:sz w:val="20"/>
                <w:szCs w:val="20"/>
              </w:rPr>
            </w:pPr>
          </w:p>
        </w:tc>
      </w:tr>
      <w:tr w:rsidR="008C7E74" w:rsidRPr="00171B9C" w14:paraId="4ABBC44E" w14:textId="77777777" w:rsidTr="006D4760">
        <w:trPr>
          <w:jc w:val="center"/>
        </w:trPr>
        <w:tc>
          <w:tcPr>
            <w:tcW w:w="2093" w:type="dxa"/>
          </w:tcPr>
          <w:p w14:paraId="7B0222F0" w14:textId="77777777" w:rsidR="008C7E74" w:rsidRPr="00171B9C" w:rsidRDefault="008C7E74" w:rsidP="006D4760">
            <w:pPr>
              <w:pStyle w:val="normalwithoutspacing"/>
              <w:jc w:val="left"/>
              <w:rPr>
                <w:b/>
                <w:sz w:val="20"/>
                <w:szCs w:val="20"/>
              </w:rPr>
            </w:pPr>
            <w:r w:rsidRPr="00171B9C">
              <w:rPr>
                <w:b/>
                <w:sz w:val="20"/>
                <w:szCs w:val="20"/>
              </w:rPr>
              <w:t>Οικονομική βιωσιμότητα της εκτροφής</w:t>
            </w:r>
          </w:p>
        </w:tc>
        <w:tc>
          <w:tcPr>
            <w:tcW w:w="2197" w:type="dxa"/>
          </w:tcPr>
          <w:p w14:paraId="1C033A64" w14:textId="77777777" w:rsidR="008C7E74" w:rsidRPr="00171B9C" w:rsidRDefault="008C7E74" w:rsidP="006D4760">
            <w:pPr>
              <w:pStyle w:val="normalwithoutspacing"/>
              <w:jc w:val="left"/>
              <w:rPr>
                <w:b/>
                <w:sz w:val="20"/>
                <w:szCs w:val="20"/>
              </w:rPr>
            </w:pPr>
          </w:p>
        </w:tc>
        <w:tc>
          <w:tcPr>
            <w:tcW w:w="2028" w:type="dxa"/>
          </w:tcPr>
          <w:p w14:paraId="42E3C2B4" w14:textId="77777777" w:rsidR="008C7E74" w:rsidRPr="00171B9C" w:rsidRDefault="008C7E74" w:rsidP="006D4760">
            <w:pPr>
              <w:pStyle w:val="normalwithoutspacing"/>
              <w:jc w:val="left"/>
              <w:rPr>
                <w:b/>
                <w:sz w:val="20"/>
                <w:szCs w:val="20"/>
              </w:rPr>
            </w:pPr>
          </w:p>
        </w:tc>
        <w:tc>
          <w:tcPr>
            <w:tcW w:w="2028" w:type="dxa"/>
          </w:tcPr>
          <w:p w14:paraId="36B14BF5" w14:textId="77777777" w:rsidR="008C7E74" w:rsidRPr="00171B9C" w:rsidRDefault="008C7E74" w:rsidP="006D4760">
            <w:pPr>
              <w:pStyle w:val="normalwithoutspacing"/>
              <w:jc w:val="left"/>
              <w:rPr>
                <w:b/>
                <w:sz w:val="20"/>
                <w:szCs w:val="20"/>
              </w:rPr>
            </w:pPr>
          </w:p>
        </w:tc>
      </w:tr>
      <w:tr w:rsidR="008C7E74" w:rsidRPr="00171B9C" w14:paraId="5E875737" w14:textId="77777777" w:rsidTr="006D4760">
        <w:trPr>
          <w:trHeight w:val="667"/>
          <w:jc w:val="center"/>
        </w:trPr>
        <w:tc>
          <w:tcPr>
            <w:tcW w:w="8346" w:type="dxa"/>
            <w:gridSpan w:val="4"/>
          </w:tcPr>
          <w:p w14:paraId="2066B70F" w14:textId="77777777" w:rsidR="00CA4DA3" w:rsidRPr="00171B9C" w:rsidRDefault="00CA4DA3" w:rsidP="006D4760">
            <w:pPr>
              <w:pStyle w:val="normalwithoutspacing"/>
              <w:jc w:val="right"/>
              <w:rPr>
                <w:sz w:val="20"/>
                <w:szCs w:val="20"/>
              </w:rPr>
            </w:pPr>
            <w:r w:rsidRPr="00171B9C">
              <w:rPr>
                <w:sz w:val="20"/>
                <w:szCs w:val="20"/>
              </w:rPr>
              <w:t>Ο Επιστημονικός υπεύθυνος του προγράμματος</w:t>
            </w:r>
          </w:p>
          <w:p w14:paraId="1F89824F" w14:textId="77777777" w:rsidR="00CA4DA3" w:rsidRPr="00171B9C" w:rsidRDefault="00CA4DA3" w:rsidP="006D4760">
            <w:pPr>
              <w:pStyle w:val="normalwithoutspacing"/>
              <w:jc w:val="right"/>
              <w:rPr>
                <w:sz w:val="20"/>
                <w:szCs w:val="20"/>
              </w:rPr>
            </w:pPr>
            <w:r w:rsidRPr="00171B9C">
              <w:rPr>
                <w:sz w:val="20"/>
                <w:szCs w:val="20"/>
              </w:rPr>
              <w:t>ΟΝΟΜΑΤΕΠΩΝΥΜΟ</w:t>
            </w:r>
          </w:p>
          <w:p w14:paraId="7958CB97" w14:textId="77777777" w:rsidR="008C7E74" w:rsidRPr="00171B9C" w:rsidRDefault="00CA4DA3" w:rsidP="006D4760">
            <w:pPr>
              <w:pStyle w:val="normalwithoutspacing"/>
              <w:jc w:val="right"/>
              <w:rPr>
                <w:b/>
                <w:sz w:val="20"/>
                <w:szCs w:val="20"/>
              </w:rPr>
            </w:pPr>
            <w:r w:rsidRPr="00171B9C">
              <w:rPr>
                <w:sz w:val="20"/>
                <w:szCs w:val="20"/>
              </w:rPr>
              <w:t xml:space="preserve">ΥΠΟΓΡΑΦΗ   </w:t>
            </w:r>
          </w:p>
        </w:tc>
      </w:tr>
    </w:tbl>
    <w:p w14:paraId="0929C076" w14:textId="77777777" w:rsidR="00143951" w:rsidRPr="00171B9C" w:rsidRDefault="00143951" w:rsidP="008D4D6A">
      <w:pPr>
        <w:pStyle w:val="normalwithoutspacing"/>
        <w:rPr>
          <w:b/>
          <w:sz w:val="20"/>
          <w:szCs w:val="20"/>
          <w:lang w:val="en-US"/>
        </w:rPr>
      </w:pPr>
    </w:p>
    <w:p w14:paraId="21C91C6D" w14:textId="77777777" w:rsidR="008E3852" w:rsidRPr="00171B9C" w:rsidRDefault="0094482D" w:rsidP="008D4D6A">
      <w:pPr>
        <w:pStyle w:val="normalwithoutspacing"/>
        <w:rPr>
          <w:b/>
          <w:sz w:val="20"/>
          <w:szCs w:val="20"/>
        </w:rPr>
      </w:pPr>
      <w:r w:rsidRPr="00171B9C">
        <w:rPr>
          <w:b/>
          <w:sz w:val="20"/>
          <w:szCs w:val="20"/>
        </w:rPr>
        <w:t>Υπόδειγμα 2</w:t>
      </w:r>
      <w:r w:rsidR="007A7A4D" w:rsidRPr="00171B9C">
        <w:rPr>
          <w:b/>
          <w:sz w:val="20"/>
          <w:szCs w:val="20"/>
        </w:rPr>
        <w:t>β</w:t>
      </w:r>
      <w:r w:rsidRPr="00171B9C">
        <w:rPr>
          <w:b/>
          <w:sz w:val="20"/>
          <w:szCs w:val="20"/>
        </w:rPr>
        <w:t xml:space="preserve">. </w:t>
      </w:r>
      <w:r w:rsidR="00766F25" w:rsidRPr="00171B9C">
        <w:rPr>
          <w:sz w:val="20"/>
          <w:szCs w:val="20"/>
        </w:rPr>
        <w:t>Ερωτηματολόγιο 2</w:t>
      </w:r>
      <w:r w:rsidR="001131C8" w:rsidRPr="00171B9C">
        <w:rPr>
          <w:sz w:val="20"/>
          <w:szCs w:val="20"/>
        </w:rPr>
        <w:t xml:space="preserve"> (Επιλογή γεννητόρων)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4"/>
        <w:gridCol w:w="2534"/>
      </w:tblGrid>
      <w:tr w:rsidR="008C7E74" w:rsidRPr="00171B9C" w14:paraId="2B08CE9B" w14:textId="77777777" w:rsidTr="006D4760">
        <w:trPr>
          <w:jc w:val="center"/>
        </w:trPr>
        <w:tc>
          <w:tcPr>
            <w:tcW w:w="7602" w:type="dxa"/>
            <w:gridSpan w:val="3"/>
          </w:tcPr>
          <w:p w14:paraId="3B5445DC" w14:textId="77777777" w:rsidR="008C7E74" w:rsidRPr="00171B9C" w:rsidRDefault="008C7E74" w:rsidP="006D4760">
            <w:pPr>
              <w:pStyle w:val="normalwithoutspacing"/>
              <w:jc w:val="center"/>
              <w:rPr>
                <w:b/>
                <w:sz w:val="20"/>
                <w:szCs w:val="20"/>
              </w:rPr>
            </w:pPr>
            <w:r w:rsidRPr="00171B9C">
              <w:rPr>
                <w:b/>
                <w:sz w:val="20"/>
                <w:szCs w:val="20"/>
              </w:rPr>
              <w:t>ΕΡΩΤΗΜΑΤΟΛΟΓΙΟ 2</w:t>
            </w:r>
          </w:p>
        </w:tc>
      </w:tr>
      <w:tr w:rsidR="008C7E74" w:rsidRPr="00171B9C" w14:paraId="60AF96A3" w14:textId="77777777" w:rsidTr="006D4760">
        <w:trPr>
          <w:jc w:val="center"/>
        </w:trPr>
        <w:tc>
          <w:tcPr>
            <w:tcW w:w="2534" w:type="dxa"/>
          </w:tcPr>
          <w:p w14:paraId="0BEAE74E" w14:textId="77777777" w:rsidR="008C7E74" w:rsidRPr="00171B9C" w:rsidRDefault="008C7E74" w:rsidP="00DD431F">
            <w:pPr>
              <w:pStyle w:val="normalwithoutspacing"/>
            </w:pPr>
            <w:r w:rsidRPr="00171B9C">
              <w:rPr>
                <w:sz w:val="20"/>
                <w:szCs w:val="20"/>
              </w:rPr>
              <w:t>ΟΙΚΙΣΜΟΣ:</w:t>
            </w:r>
            <w:r w:rsidRPr="00171B9C">
              <w:rPr>
                <w:sz w:val="20"/>
                <w:szCs w:val="20"/>
                <w:lang w:val="en-US"/>
              </w:rPr>
              <w:t>……………….</w:t>
            </w:r>
          </w:p>
        </w:tc>
        <w:tc>
          <w:tcPr>
            <w:tcW w:w="2534" w:type="dxa"/>
          </w:tcPr>
          <w:p w14:paraId="4DB84A64" w14:textId="77777777" w:rsidR="008C7E74" w:rsidRPr="00171B9C" w:rsidRDefault="008C7E74" w:rsidP="00DD431F">
            <w:pPr>
              <w:pStyle w:val="normalwithoutspacing"/>
              <w:rPr>
                <w:b/>
                <w:sz w:val="20"/>
                <w:szCs w:val="20"/>
              </w:rPr>
            </w:pPr>
            <w:r w:rsidRPr="00171B9C">
              <w:rPr>
                <w:sz w:val="20"/>
                <w:szCs w:val="20"/>
              </w:rPr>
              <w:t>ΟΝ/ΝΥΜΟ ΚΤΗΝΟΤΡΟΦΟΥ:</w:t>
            </w:r>
            <w:r w:rsidRPr="00171B9C">
              <w:rPr>
                <w:sz w:val="20"/>
                <w:szCs w:val="20"/>
                <w:lang w:val="en-US"/>
              </w:rPr>
              <w:t>………..</w:t>
            </w:r>
          </w:p>
        </w:tc>
        <w:tc>
          <w:tcPr>
            <w:tcW w:w="2534" w:type="dxa"/>
          </w:tcPr>
          <w:p w14:paraId="320ABADE" w14:textId="77777777" w:rsidR="008C7E74" w:rsidRPr="00171B9C" w:rsidRDefault="008C7E74" w:rsidP="00DD431F">
            <w:pPr>
              <w:pStyle w:val="normalwithoutspacing"/>
              <w:rPr>
                <w:b/>
                <w:sz w:val="20"/>
                <w:szCs w:val="20"/>
              </w:rPr>
            </w:pPr>
            <w:r w:rsidRPr="00171B9C">
              <w:rPr>
                <w:sz w:val="20"/>
                <w:szCs w:val="20"/>
              </w:rPr>
              <w:t>ΚΩΔΙΚΟΣΕΚΤΡΟΦΗΣ</w:t>
            </w:r>
            <w:r w:rsidRPr="00171B9C">
              <w:rPr>
                <w:sz w:val="20"/>
                <w:szCs w:val="20"/>
                <w:lang w:val="en-US"/>
              </w:rPr>
              <w:t xml:space="preserve"> :</w:t>
            </w:r>
            <w:r w:rsidRPr="00171B9C">
              <w:rPr>
                <w:rFonts w:eastAsia="Calibri" w:cs="Times New Roman"/>
                <w:szCs w:val="22"/>
                <w:lang w:val="en-US" w:eastAsia="en-US"/>
              </w:rPr>
              <w:t>EL……………..</w:t>
            </w:r>
          </w:p>
        </w:tc>
      </w:tr>
      <w:tr w:rsidR="008C7E74" w:rsidRPr="002A0926" w14:paraId="57237185" w14:textId="77777777" w:rsidTr="006D4760">
        <w:trPr>
          <w:jc w:val="center"/>
        </w:trPr>
        <w:tc>
          <w:tcPr>
            <w:tcW w:w="2534" w:type="dxa"/>
          </w:tcPr>
          <w:p w14:paraId="4B32C9B3" w14:textId="77777777" w:rsidR="008C7E74" w:rsidRPr="00171B9C" w:rsidRDefault="008C7E74" w:rsidP="008D4D6A">
            <w:pPr>
              <w:pStyle w:val="normalwithoutspacing"/>
              <w:rPr>
                <w:b/>
                <w:sz w:val="20"/>
                <w:szCs w:val="20"/>
              </w:rPr>
            </w:pPr>
            <w:r w:rsidRPr="00171B9C">
              <w:rPr>
                <w:b/>
                <w:sz w:val="20"/>
                <w:szCs w:val="20"/>
              </w:rPr>
              <w:t xml:space="preserve">ΑΡΙΘΜΟΣ ΕΝΩΤΙΟΥ </w:t>
            </w:r>
          </w:p>
        </w:tc>
        <w:tc>
          <w:tcPr>
            <w:tcW w:w="2534" w:type="dxa"/>
          </w:tcPr>
          <w:p w14:paraId="7670B3BD" w14:textId="77777777" w:rsidR="008C7E74" w:rsidRPr="00171B9C" w:rsidRDefault="008C7E74" w:rsidP="008D4D6A">
            <w:pPr>
              <w:pStyle w:val="normalwithoutspacing"/>
              <w:rPr>
                <w:b/>
                <w:sz w:val="20"/>
                <w:szCs w:val="20"/>
              </w:rPr>
            </w:pPr>
            <w:r w:rsidRPr="00171B9C">
              <w:rPr>
                <w:b/>
                <w:sz w:val="20"/>
                <w:szCs w:val="20"/>
              </w:rPr>
              <w:t>ΗΛΙΚΙΑ</w:t>
            </w:r>
            <w:r w:rsidR="001131C8" w:rsidRPr="00171B9C">
              <w:rPr>
                <w:b/>
                <w:sz w:val="20"/>
                <w:szCs w:val="20"/>
              </w:rPr>
              <w:t xml:space="preserve"> ΖΩΟΥ</w:t>
            </w:r>
          </w:p>
        </w:tc>
        <w:tc>
          <w:tcPr>
            <w:tcW w:w="2534" w:type="dxa"/>
          </w:tcPr>
          <w:p w14:paraId="5CAC4016" w14:textId="77777777" w:rsidR="008C7E74" w:rsidRPr="00171B9C" w:rsidRDefault="001131C8" w:rsidP="008D4D6A">
            <w:pPr>
              <w:pStyle w:val="normalwithoutspacing"/>
              <w:rPr>
                <w:b/>
                <w:sz w:val="20"/>
                <w:szCs w:val="20"/>
              </w:rPr>
            </w:pPr>
            <w:r w:rsidRPr="00171B9C">
              <w:rPr>
                <w:b/>
                <w:sz w:val="20"/>
                <w:szCs w:val="20"/>
              </w:rPr>
              <w:t>ΑΠΟΔΟΣΗ</w:t>
            </w:r>
            <w:r w:rsidR="008C7E74" w:rsidRPr="00171B9C">
              <w:rPr>
                <w:b/>
                <w:sz w:val="20"/>
                <w:szCs w:val="20"/>
              </w:rPr>
              <w:t xml:space="preserve"> ΓΑΛΑΚΤΟΣ</w:t>
            </w:r>
            <w:r w:rsidRPr="00171B9C">
              <w:rPr>
                <w:b/>
                <w:sz w:val="20"/>
                <w:szCs w:val="20"/>
              </w:rPr>
              <w:t xml:space="preserve"> ή ΦΑΙΝΟΤΥΠΙΚΑ ΧΑΡΑΚΤΗΡΙΣΤΙΚΑ ΕΠΙΛΟΓΗΣ</w:t>
            </w:r>
          </w:p>
        </w:tc>
      </w:tr>
      <w:tr w:rsidR="008C7E74" w:rsidRPr="002A0926" w14:paraId="29566228" w14:textId="77777777" w:rsidTr="006D4760">
        <w:trPr>
          <w:jc w:val="center"/>
        </w:trPr>
        <w:tc>
          <w:tcPr>
            <w:tcW w:w="2534" w:type="dxa"/>
          </w:tcPr>
          <w:p w14:paraId="05C6D9E1" w14:textId="77777777" w:rsidR="008C7E74" w:rsidRPr="00171B9C" w:rsidRDefault="008C7E74" w:rsidP="008D4D6A">
            <w:pPr>
              <w:pStyle w:val="normalwithoutspacing"/>
              <w:rPr>
                <w:b/>
                <w:sz w:val="20"/>
                <w:szCs w:val="20"/>
              </w:rPr>
            </w:pPr>
          </w:p>
        </w:tc>
        <w:tc>
          <w:tcPr>
            <w:tcW w:w="2534" w:type="dxa"/>
          </w:tcPr>
          <w:p w14:paraId="38A1490E" w14:textId="77777777" w:rsidR="008C7E74" w:rsidRPr="00171B9C" w:rsidRDefault="008C7E74" w:rsidP="008D4D6A">
            <w:pPr>
              <w:pStyle w:val="normalwithoutspacing"/>
              <w:rPr>
                <w:b/>
                <w:sz w:val="20"/>
                <w:szCs w:val="20"/>
              </w:rPr>
            </w:pPr>
          </w:p>
        </w:tc>
        <w:tc>
          <w:tcPr>
            <w:tcW w:w="2534" w:type="dxa"/>
          </w:tcPr>
          <w:p w14:paraId="1E7C8065" w14:textId="77777777" w:rsidR="008C7E74" w:rsidRPr="00171B9C" w:rsidRDefault="008C7E74" w:rsidP="008D4D6A">
            <w:pPr>
              <w:pStyle w:val="normalwithoutspacing"/>
              <w:rPr>
                <w:b/>
                <w:sz w:val="20"/>
                <w:szCs w:val="20"/>
              </w:rPr>
            </w:pPr>
          </w:p>
        </w:tc>
      </w:tr>
      <w:tr w:rsidR="008C7E74" w:rsidRPr="002A0926" w14:paraId="23E56FB7" w14:textId="77777777" w:rsidTr="006D4760">
        <w:trPr>
          <w:jc w:val="center"/>
        </w:trPr>
        <w:tc>
          <w:tcPr>
            <w:tcW w:w="2534" w:type="dxa"/>
          </w:tcPr>
          <w:p w14:paraId="72006C99" w14:textId="77777777" w:rsidR="008C7E74" w:rsidRPr="00171B9C" w:rsidRDefault="008C7E74" w:rsidP="008D4D6A">
            <w:pPr>
              <w:pStyle w:val="normalwithoutspacing"/>
              <w:rPr>
                <w:b/>
                <w:sz w:val="20"/>
                <w:szCs w:val="20"/>
              </w:rPr>
            </w:pPr>
          </w:p>
        </w:tc>
        <w:tc>
          <w:tcPr>
            <w:tcW w:w="2534" w:type="dxa"/>
          </w:tcPr>
          <w:p w14:paraId="15532225" w14:textId="77777777" w:rsidR="008C7E74" w:rsidRPr="00171B9C" w:rsidRDefault="008C7E74" w:rsidP="008D4D6A">
            <w:pPr>
              <w:pStyle w:val="normalwithoutspacing"/>
              <w:rPr>
                <w:b/>
                <w:sz w:val="20"/>
                <w:szCs w:val="20"/>
              </w:rPr>
            </w:pPr>
          </w:p>
        </w:tc>
        <w:tc>
          <w:tcPr>
            <w:tcW w:w="2534" w:type="dxa"/>
          </w:tcPr>
          <w:p w14:paraId="3151A2F5" w14:textId="77777777" w:rsidR="008C7E74" w:rsidRPr="00171B9C" w:rsidRDefault="008C7E74" w:rsidP="008D4D6A">
            <w:pPr>
              <w:pStyle w:val="normalwithoutspacing"/>
              <w:rPr>
                <w:b/>
                <w:sz w:val="20"/>
                <w:szCs w:val="20"/>
              </w:rPr>
            </w:pPr>
          </w:p>
        </w:tc>
      </w:tr>
      <w:tr w:rsidR="008C7E74" w:rsidRPr="002A0926" w14:paraId="72742006" w14:textId="77777777" w:rsidTr="006D4760">
        <w:trPr>
          <w:jc w:val="center"/>
        </w:trPr>
        <w:tc>
          <w:tcPr>
            <w:tcW w:w="2534" w:type="dxa"/>
          </w:tcPr>
          <w:p w14:paraId="33FB89BC" w14:textId="77777777" w:rsidR="008C7E74" w:rsidRPr="00171B9C" w:rsidRDefault="008C7E74" w:rsidP="008D4D6A">
            <w:pPr>
              <w:pStyle w:val="normalwithoutspacing"/>
              <w:rPr>
                <w:b/>
                <w:sz w:val="20"/>
                <w:szCs w:val="20"/>
              </w:rPr>
            </w:pPr>
          </w:p>
        </w:tc>
        <w:tc>
          <w:tcPr>
            <w:tcW w:w="2534" w:type="dxa"/>
          </w:tcPr>
          <w:p w14:paraId="53DFCB5C" w14:textId="77777777" w:rsidR="008C7E74" w:rsidRPr="00171B9C" w:rsidRDefault="008C7E74" w:rsidP="008D4D6A">
            <w:pPr>
              <w:pStyle w:val="normalwithoutspacing"/>
              <w:rPr>
                <w:b/>
                <w:sz w:val="20"/>
                <w:szCs w:val="20"/>
              </w:rPr>
            </w:pPr>
          </w:p>
        </w:tc>
        <w:tc>
          <w:tcPr>
            <w:tcW w:w="2534" w:type="dxa"/>
          </w:tcPr>
          <w:p w14:paraId="4B896F00" w14:textId="77777777" w:rsidR="008C7E74" w:rsidRPr="00171B9C" w:rsidRDefault="008C7E74" w:rsidP="008D4D6A">
            <w:pPr>
              <w:pStyle w:val="normalwithoutspacing"/>
              <w:rPr>
                <w:b/>
                <w:sz w:val="20"/>
                <w:szCs w:val="20"/>
              </w:rPr>
            </w:pPr>
          </w:p>
        </w:tc>
      </w:tr>
      <w:tr w:rsidR="00CA4DA3" w:rsidRPr="00171B9C" w14:paraId="7E70D8F6" w14:textId="77777777" w:rsidTr="006D4760">
        <w:trPr>
          <w:trHeight w:val="618"/>
          <w:jc w:val="center"/>
        </w:trPr>
        <w:tc>
          <w:tcPr>
            <w:tcW w:w="7602" w:type="dxa"/>
            <w:gridSpan w:val="3"/>
          </w:tcPr>
          <w:p w14:paraId="6BFD7BE4" w14:textId="77777777" w:rsidR="00CA4DA3" w:rsidRPr="00171B9C" w:rsidRDefault="00CA4DA3" w:rsidP="006D4760">
            <w:pPr>
              <w:pStyle w:val="normalwithoutspacing"/>
              <w:jc w:val="right"/>
              <w:rPr>
                <w:sz w:val="20"/>
                <w:szCs w:val="20"/>
              </w:rPr>
            </w:pPr>
            <w:r w:rsidRPr="00171B9C">
              <w:rPr>
                <w:sz w:val="20"/>
                <w:szCs w:val="20"/>
              </w:rPr>
              <w:t>Ο Επιστημονικός υπεύθυνος του προγράμματος</w:t>
            </w:r>
          </w:p>
          <w:p w14:paraId="7686C173" w14:textId="77777777" w:rsidR="00CA4DA3" w:rsidRPr="00171B9C" w:rsidRDefault="00CA4DA3" w:rsidP="006D4760">
            <w:pPr>
              <w:pStyle w:val="normalwithoutspacing"/>
              <w:jc w:val="right"/>
              <w:rPr>
                <w:sz w:val="20"/>
                <w:szCs w:val="20"/>
              </w:rPr>
            </w:pPr>
            <w:r w:rsidRPr="00171B9C">
              <w:rPr>
                <w:sz w:val="20"/>
                <w:szCs w:val="20"/>
              </w:rPr>
              <w:t>ΟΝΟΜΑΤΕΠΩΝΥΜΟ</w:t>
            </w:r>
          </w:p>
          <w:p w14:paraId="2AB86113" w14:textId="77777777" w:rsidR="00CA4DA3" w:rsidRPr="00171B9C" w:rsidRDefault="00CA4DA3" w:rsidP="006D4760">
            <w:pPr>
              <w:pStyle w:val="normalwithoutspacing"/>
              <w:jc w:val="right"/>
              <w:rPr>
                <w:b/>
                <w:sz w:val="20"/>
                <w:szCs w:val="20"/>
              </w:rPr>
            </w:pPr>
            <w:r w:rsidRPr="00171B9C">
              <w:rPr>
                <w:sz w:val="20"/>
                <w:szCs w:val="20"/>
              </w:rPr>
              <w:t xml:space="preserve">ΥΠΟΓΡΑΦΗ   </w:t>
            </w:r>
          </w:p>
        </w:tc>
      </w:tr>
    </w:tbl>
    <w:p w14:paraId="4A404503" w14:textId="77777777" w:rsidR="004C42D2" w:rsidRPr="00171B9C" w:rsidRDefault="004C42D2" w:rsidP="008D4D6A">
      <w:pPr>
        <w:pStyle w:val="normalwithoutspacing"/>
        <w:rPr>
          <w:b/>
          <w:sz w:val="20"/>
          <w:szCs w:val="20"/>
        </w:rPr>
      </w:pPr>
    </w:p>
    <w:p w14:paraId="1EA45072" w14:textId="77777777" w:rsidR="0064426C" w:rsidRPr="00171B9C" w:rsidRDefault="0064426C" w:rsidP="008D4D6A">
      <w:pPr>
        <w:pStyle w:val="normalwithoutspacing"/>
        <w:rPr>
          <w:strike/>
          <w:sz w:val="20"/>
          <w:szCs w:val="20"/>
        </w:rPr>
      </w:pPr>
      <w:bookmarkStart w:id="108" w:name="_Hlk529178372"/>
      <w:r w:rsidRPr="00171B9C">
        <w:rPr>
          <w:b/>
          <w:sz w:val="20"/>
          <w:szCs w:val="20"/>
        </w:rPr>
        <w:t>Υπόδειγμα 3</w:t>
      </w:r>
      <w:bookmarkEnd w:id="108"/>
      <w:r w:rsidRPr="00171B9C">
        <w:rPr>
          <w:b/>
          <w:sz w:val="20"/>
          <w:szCs w:val="20"/>
        </w:rPr>
        <w:t>.</w:t>
      </w:r>
      <w:r w:rsidRPr="00171B9C">
        <w:rPr>
          <w:sz w:val="20"/>
          <w:szCs w:val="20"/>
        </w:rPr>
        <w:t xml:space="preserve"> Κατάσταση </w:t>
      </w:r>
      <w:r w:rsidR="00B82AD8" w:rsidRPr="00171B9C">
        <w:rPr>
          <w:sz w:val="20"/>
          <w:szCs w:val="20"/>
        </w:rPr>
        <w:t xml:space="preserve">εκτροφών </w:t>
      </w:r>
      <w:r w:rsidRPr="00171B9C">
        <w:rPr>
          <w:sz w:val="20"/>
          <w:szCs w:val="20"/>
        </w:rPr>
        <w:t xml:space="preserve">που </w:t>
      </w:r>
      <w:r w:rsidR="00CF389A" w:rsidRPr="00171B9C">
        <w:rPr>
          <w:sz w:val="20"/>
          <w:szCs w:val="20"/>
        </w:rPr>
        <w:t xml:space="preserve">θα συμμετέχουν στο πρόγραμμα βελτίωσης </w:t>
      </w:r>
    </w:p>
    <w:tbl>
      <w:tblPr>
        <w:tblW w:w="5000" w:type="pct"/>
        <w:tblCellMar>
          <w:top w:w="60" w:type="dxa"/>
          <w:left w:w="106" w:type="dxa"/>
          <w:right w:w="115" w:type="dxa"/>
        </w:tblCellMar>
        <w:tblLook w:val="04A0" w:firstRow="1" w:lastRow="0" w:firstColumn="1" w:lastColumn="0" w:noHBand="0" w:noVBand="1"/>
      </w:tblPr>
      <w:tblGrid>
        <w:gridCol w:w="530"/>
        <w:gridCol w:w="1375"/>
        <w:gridCol w:w="993"/>
        <w:gridCol w:w="2718"/>
        <w:gridCol w:w="1672"/>
        <w:gridCol w:w="1366"/>
        <w:gridCol w:w="1205"/>
      </w:tblGrid>
      <w:tr w:rsidR="005B0FC5" w:rsidRPr="00171B9C" w14:paraId="3B17137F" w14:textId="77777777" w:rsidTr="005B0FC5">
        <w:trPr>
          <w:trHeight w:hRule="exact" w:val="567"/>
        </w:trPr>
        <w:tc>
          <w:tcPr>
            <w:tcW w:w="262" w:type="pct"/>
            <w:tcBorders>
              <w:top w:val="single" w:sz="4" w:space="0" w:color="000000"/>
              <w:left w:val="single" w:sz="4" w:space="0" w:color="000000"/>
              <w:bottom w:val="single" w:sz="4" w:space="0" w:color="000000"/>
              <w:right w:val="single" w:sz="4" w:space="0" w:color="000000"/>
            </w:tcBorders>
          </w:tcPr>
          <w:p w14:paraId="20AEDC6A" w14:textId="77777777" w:rsidR="005B0FC5" w:rsidRPr="00171B9C" w:rsidRDefault="005B0FC5" w:rsidP="008D4D6A">
            <w:pPr>
              <w:pStyle w:val="normalwithoutspacing"/>
              <w:rPr>
                <w:sz w:val="20"/>
                <w:szCs w:val="20"/>
              </w:rPr>
            </w:pPr>
            <w:bookmarkStart w:id="109" w:name="_Hlk529179357"/>
            <w:r w:rsidRPr="00171B9C">
              <w:rPr>
                <w:sz w:val="20"/>
                <w:szCs w:val="20"/>
              </w:rPr>
              <w:t xml:space="preserve">Α/Α </w:t>
            </w:r>
          </w:p>
        </w:tc>
        <w:tc>
          <w:tcPr>
            <w:tcW w:w="678" w:type="pct"/>
            <w:tcBorders>
              <w:top w:val="single" w:sz="4" w:space="0" w:color="000000"/>
              <w:left w:val="single" w:sz="4" w:space="0" w:color="000000"/>
              <w:bottom w:val="single" w:sz="4" w:space="0" w:color="000000"/>
              <w:right w:val="single" w:sz="4" w:space="0" w:color="000000"/>
            </w:tcBorders>
          </w:tcPr>
          <w:p w14:paraId="6F4A8E6B" w14:textId="77777777" w:rsidR="005B0FC5" w:rsidRPr="00171B9C" w:rsidRDefault="005B0FC5" w:rsidP="008D4D6A">
            <w:pPr>
              <w:pStyle w:val="normalwithoutspacing"/>
              <w:rPr>
                <w:sz w:val="20"/>
                <w:szCs w:val="20"/>
              </w:rPr>
            </w:pPr>
            <w:r w:rsidRPr="00171B9C">
              <w:rPr>
                <w:sz w:val="20"/>
                <w:szCs w:val="20"/>
              </w:rPr>
              <w:t>Περιφερειακή Ενότητα</w:t>
            </w:r>
          </w:p>
        </w:tc>
        <w:tc>
          <w:tcPr>
            <w:tcW w:w="509" w:type="pct"/>
            <w:tcBorders>
              <w:top w:val="single" w:sz="4" w:space="0" w:color="000000"/>
              <w:left w:val="single" w:sz="4" w:space="0" w:color="000000"/>
              <w:bottom w:val="single" w:sz="4" w:space="0" w:color="000000"/>
              <w:right w:val="single" w:sz="4" w:space="0" w:color="000000"/>
            </w:tcBorders>
          </w:tcPr>
          <w:p w14:paraId="1A469CC1" w14:textId="77777777" w:rsidR="005B0FC5" w:rsidRPr="00171B9C" w:rsidRDefault="005B0FC5" w:rsidP="008D4D6A">
            <w:pPr>
              <w:pStyle w:val="normalwithoutspacing"/>
              <w:rPr>
                <w:sz w:val="20"/>
                <w:szCs w:val="20"/>
              </w:rPr>
            </w:pPr>
            <w:r w:rsidRPr="00171B9C">
              <w:rPr>
                <w:sz w:val="20"/>
                <w:szCs w:val="20"/>
              </w:rPr>
              <w:t>Οικισμός</w:t>
            </w:r>
          </w:p>
        </w:tc>
        <w:tc>
          <w:tcPr>
            <w:tcW w:w="1384" w:type="pct"/>
            <w:tcBorders>
              <w:top w:val="single" w:sz="4" w:space="0" w:color="000000"/>
              <w:left w:val="single" w:sz="4" w:space="0" w:color="000000"/>
              <w:bottom w:val="single" w:sz="4" w:space="0" w:color="000000"/>
              <w:right w:val="single" w:sz="4" w:space="0" w:color="000000"/>
            </w:tcBorders>
          </w:tcPr>
          <w:p w14:paraId="21F85196" w14:textId="77777777" w:rsidR="005B0FC5" w:rsidRPr="00171B9C" w:rsidRDefault="005B0FC5" w:rsidP="008D4D6A">
            <w:pPr>
              <w:pStyle w:val="normalwithoutspacing"/>
              <w:rPr>
                <w:sz w:val="20"/>
                <w:szCs w:val="20"/>
              </w:rPr>
            </w:pPr>
            <w:r w:rsidRPr="00171B9C">
              <w:rPr>
                <w:sz w:val="20"/>
                <w:szCs w:val="20"/>
              </w:rPr>
              <w:t xml:space="preserve">Ονοματεπώνυμο </w:t>
            </w:r>
          </w:p>
        </w:tc>
        <w:tc>
          <w:tcPr>
            <w:tcW w:w="853" w:type="pct"/>
            <w:tcBorders>
              <w:top w:val="single" w:sz="4" w:space="0" w:color="000000"/>
              <w:left w:val="single" w:sz="4" w:space="0" w:color="000000"/>
              <w:bottom w:val="single" w:sz="4" w:space="0" w:color="000000"/>
              <w:right w:val="single" w:sz="4" w:space="0" w:color="000000"/>
            </w:tcBorders>
          </w:tcPr>
          <w:p w14:paraId="4E5EA72E" w14:textId="77777777" w:rsidR="005B0FC5" w:rsidRPr="00171B9C" w:rsidRDefault="005B0FC5" w:rsidP="008D4D6A">
            <w:pPr>
              <w:pStyle w:val="normalwithoutspacing"/>
              <w:rPr>
                <w:sz w:val="20"/>
                <w:szCs w:val="20"/>
              </w:rPr>
            </w:pPr>
            <w:r w:rsidRPr="00171B9C">
              <w:rPr>
                <w:sz w:val="20"/>
                <w:szCs w:val="20"/>
              </w:rPr>
              <w:t xml:space="preserve">ΑΦΜ </w:t>
            </w:r>
          </w:p>
        </w:tc>
        <w:tc>
          <w:tcPr>
            <w:tcW w:w="698" w:type="pct"/>
            <w:tcBorders>
              <w:top w:val="single" w:sz="4" w:space="0" w:color="000000"/>
              <w:left w:val="single" w:sz="4" w:space="0" w:color="000000"/>
              <w:bottom w:val="single" w:sz="4" w:space="0" w:color="000000"/>
              <w:right w:val="single" w:sz="4" w:space="0" w:color="000000"/>
            </w:tcBorders>
          </w:tcPr>
          <w:p w14:paraId="204078B0" w14:textId="77777777" w:rsidR="005B0FC5" w:rsidRPr="00171B9C" w:rsidRDefault="005B0FC5" w:rsidP="008D4D6A">
            <w:pPr>
              <w:pStyle w:val="normalwithoutspacing"/>
              <w:rPr>
                <w:sz w:val="20"/>
                <w:szCs w:val="20"/>
              </w:rPr>
            </w:pPr>
            <w:r w:rsidRPr="00171B9C">
              <w:rPr>
                <w:sz w:val="20"/>
                <w:szCs w:val="20"/>
              </w:rPr>
              <w:t xml:space="preserve">Κωδικός </w:t>
            </w:r>
            <w:proofErr w:type="spellStart"/>
            <w:r w:rsidRPr="00171B9C">
              <w:rPr>
                <w:sz w:val="20"/>
                <w:szCs w:val="20"/>
              </w:rPr>
              <w:t>Εκμετ</w:t>
            </w:r>
            <w:proofErr w:type="spellEnd"/>
            <w:r w:rsidRPr="00171B9C">
              <w:rPr>
                <w:sz w:val="20"/>
                <w:szCs w:val="20"/>
              </w:rPr>
              <w:t>/</w:t>
            </w:r>
            <w:proofErr w:type="spellStart"/>
            <w:r w:rsidRPr="00171B9C">
              <w:rPr>
                <w:sz w:val="20"/>
                <w:szCs w:val="20"/>
              </w:rPr>
              <w:t>σης</w:t>
            </w:r>
            <w:proofErr w:type="spellEnd"/>
          </w:p>
        </w:tc>
        <w:tc>
          <w:tcPr>
            <w:tcW w:w="615" w:type="pct"/>
            <w:tcBorders>
              <w:top w:val="single" w:sz="4" w:space="0" w:color="000000"/>
              <w:left w:val="single" w:sz="4" w:space="0" w:color="000000"/>
              <w:bottom w:val="single" w:sz="4" w:space="0" w:color="000000"/>
              <w:right w:val="single" w:sz="4" w:space="0" w:color="000000"/>
            </w:tcBorders>
          </w:tcPr>
          <w:p w14:paraId="6462BDC5" w14:textId="77777777" w:rsidR="005B0FC5" w:rsidRPr="00171B9C" w:rsidRDefault="005B0FC5" w:rsidP="00CF389A">
            <w:pPr>
              <w:pStyle w:val="normalwithoutspacing"/>
              <w:rPr>
                <w:sz w:val="20"/>
                <w:szCs w:val="20"/>
              </w:rPr>
            </w:pPr>
            <w:r w:rsidRPr="00171B9C">
              <w:rPr>
                <w:sz w:val="20"/>
                <w:szCs w:val="20"/>
              </w:rPr>
              <w:t>Αριθμός ζώων</w:t>
            </w:r>
          </w:p>
        </w:tc>
      </w:tr>
      <w:tr w:rsidR="005B0FC5" w:rsidRPr="00171B9C" w14:paraId="572854B5" w14:textId="77777777" w:rsidTr="005B0FC5">
        <w:trPr>
          <w:trHeight w:hRule="exact" w:val="379"/>
        </w:trPr>
        <w:tc>
          <w:tcPr>
            <w:tcW w:w="262" w:type="pct"/>
            <w:tcBorders>
              <w:top w:val="single" w:sz="4" w:space="0" w:color="000000"/>
              <w:left w:val="single" w:sz="4" w:space="0" w:color="000000"/>
              <w:bottom w:val="single" w:sz="4" w:space="0" w:color="000000"/>
              <w:right w:val="single" w:sz="4" w:space="0" w:color="000000"/>
            </w:tcBorders>
          </w:tcPr>
          <w:p w14:paraId="7F53BC4F" w14:textId="77777777" w:rsidR="005B0FC5" w:rsidRPr="00171B9C" w:rsidRDefault="005B0FC5" w:rsidP="008D4D6A">
            <w:pPr>
              <w:pStyle w:val="normalwithoutspacing"/>
              <w:rPr>
                <w:sz w:val="20"/>
                <w:szCs w:val="20"/>
              </w:rPr>
            </w:pPr>
          </w:p>
        </w:tc>
        <w:tc>
          <w:tcPr>
            <w:tcW w:w="678" w:type="pct"/>
            <w:tcBorders>
              <w:top w:val="single" w:sz="4" w:space="0" w:color="000000"/>
              <w:left w:val="single" w:sz="4" w:space="0" w:color="000000"/>
              <w:bottom w:val="single" w:sz="4" w:space="0" w:color="000000"/>
              <w:right w:val="single" w:sz="4" w:space="0" w:color="000000"/>
            </w:tcBorders>
          </w:tcPr>
          <w:p w14:paraId="4A6C2659" w14:textId="77777777" w:rsidR="005B0FC5" w:rsidRPr="00171B9C" w:rsidRDefault="005B0FC5" w:rsidP="008D4D6A">
            <w:pPr>
              <w:pStyle w:val="normalwithoutspacing"/>
              <w:rPr>
                <w:sz w:val="20"/>
                <w:szCs w:val="20"/>
              </w:rPr>
            </w:pPr>
          </w:p>
        </w:tc>
        <w:tc>
          <w:tcPr>
            <w:tcW w:w="509" w:type="pct"/>
            <w:tcBorders>
              <w:top w:val="single" w:sz="4" w:space="0" w:color="000000"/>
              <w:left w:val="single" w:sz="4" w:space="0" w:color="000000"/>
              <w:bottom w:val="single" w:sz="4" w:space="0" w:color="000000"/>
              <w:right w:val="single" w:sz="4" w:space="0" w:color="000000"/>
            </w:tcBorders>
          </w:tcPr>
          <w:p w14:paraId="320803B8" w14:textId="77777777" w:rsidR="005B0FC5" w:rsidRPr="00171B9C" w:rsidRDefault="005B0FC5" w:rsidP="008D4D6A">
            <w:pPr>
              <w:pStyle w:val="normalwithoutspacing"/>
              <w:rPr>
                <w:sz w:val="20"/>
                <w:szCs w:val="20"/>
              </w:rPr>
            </w:pPr>
          </w:p>
        </w:tc>
        <w:tc>
          <w:tcPr>
            <w:tcW w:w="1384" w:type="pct"/>
            <w:tcBorders>
              <w:top w:val="single" w:sz="4" w:space="0" w:color="000000"/>
              <w:left w:val="single" w:sz="4" w:space="0" w:color="000000"/>
              <w:bottom w:val="single" w:sz="4" w:space="0" w:color="000000"/>
              <w:right w:val="single" w:sz="4" w:space="0" w:color="000000"/>
            </w:tcBorders>
          </w:tcPr>
          <w:p w14:paraId="78836615" w14:textId="77777777" w:rsidR="005B0FC5" w:rsidRPr="00171B9C" w:rsidRDefault="005B0FC5" w:rsidP="008D4D6A">
            <w:pPr>
              <w:pStyle w:val="normalwithoutspacing"/>
              <w:rPr>
                <w:sz w:val="20"/>
                <w:szCs w:val="20"/>
              </w:rPr>
            </w:pPr>
          </w:p>
        </w:tc>
        <w:tc>
          <w:tcPr>
            <w:tcW w:w="853" w:type="pct"/>
            <w:tcBorders>
              <w:top w:val="single" w:sz="4" w:space="0" w:color="000000"/>
              <w:left w:val="single" w:sz="4" w:space="0" w:color="000000"/>
              <w:bottom w:val="single" w:sz="4" w:space="0" w:color="000000"/>
              <w:right w:val="single" w:sz="4" w:space="0" w:color="000000"/>
            </w:tcBorders>
          </w:tcPr>
          <w:p w14:paraId="63F03554" w14:textId="77777777" w:rsidR="005B0FC5" w:rsidRPr="00171B9C" w:rsidRDefault="005B0FC5" w:rsidP="008D4D6A">
            <w:pPr>
              <w:pStyle w:val="normalwithoutspacing"/>
              <w:rPr>
                <w:sz w:val="20"/>
                <w:szCs w:val="20"/>
              </w:rPr>
            </w:pPr>
          </w:p>
        </w:tc>
        <w:tc>
          <w:tcPr>
            <w:tcW w:w="698" w:type="pct"/>
            <w:tcBorders>
              <w:top w:val="single" w:sz="4" w:space="0" w:color="000000"/>
              <w:left w:val="single" w:sz="4" w:space="0" w:color="000000"/>
              <w:bottom w:val="single" w:sz="4" w:space="0" w:color="000000"/>
              <w:right w:val="single" w:sz="4" w:space="0" w:color="000000"/>
            </w:tcBorders>
          </w:tcPr>
          <w:p w14:paraId="113AC18B" w14:textId="77777777" w:rsidR="005B0FC5" w:rsidRPr="00171B9C" w:rsidRDefault="005B0FC5" w:rsidP="008D4D6A">
            <w:pPr>
              <w:pStyle w:val="normalwithoutspacing"/>
              <w:rPr>
                <w:sz w:val="20"/>
                <w:szCs w:val="20"/>
              </w:rPr>
            </w:pPr>
          </w:p>
        </w:tc>
        <w:tc>
          <w:tcPr>
            <w:tcW w:w="615" w:type="pct"/>
            <w:tcBorders>
              <w:top w:val="single" w:sz="4" w:space="0" w:color="000000"/>
              <w:left w:val="single" w:sz="4" w:space="0" w:color="000000"/>
              <w:bottom w:val="single" w:sz="4" w:space="0" w:color="000000"/>
              <w:right w:val="single" w:sz="4" w:space="0" w:color="000000"/>
            </w:tcBorders>
          </w:tcPr>
          <w:p w14:paraId="161FA5CD" w14:textId="77777777" w:rsidR="005B0FC5" w:rsidRPr="00171B9C" w:rsidRDefault="005B0FC5" w:rsidP="008D4D6A">
            <w:pPr>
              <w:pStyle w:val="normalwithoutspacing"/>
              <w:rPr>
                <w:sz w:val="20"/>
                <w:szCs w:val="20"/>
              </w:rPr>
            </w:pPr>
          </w:p>
        </w:tc>
      </w:tr>
      <w:tr w:rsidR="002B3C61" w:rsidRPr="00171B9C" w14:paraId="126D635C" w14:textId="77777777" w:rsidTr="005B0FC5">
        <w:trPr>
          <w:trHeight w:hRule="exact" w:val="379"/>
        </w:trPr>
        <w:tc>
          <w:tcPr>
            <w:tcW w:w="262" w:type="pct"/>
            <w:tcBorders>
              <w:top w:val="single" w:sz="4" w:space="0" w:color="000000"/>
              <w:left w:val="single" w:sz="4" w:space="0" w:color="000000"/>
              <w:bottom w:val="single" w:sz="4" w:space="0" w:color="000000"/>
              <w:right w:val="single" w:sz="4" w:space="0" w:color="000000"/>
            </w:tcBorders>
          </w:tcPr>
          <w:p w14:paraId="4146762D" w14:textId="77777777" w:rsidR="002B3C61" w:rsidRPr="00171B9C" w:rsidRDefault="002B3C61" w:rsidP="008D4D6A">
            <w:pPr>
              <w:pStyle w:val="normalwithoutspacing"/>
              <w:rPr>
                <w:sz w:val="20"/>
                <w:szCs w:val="20"/>
              </w:rPr>
            </w:pPr>
          </w:p>
        </w:tc>
        <w:tc>
          <w:tcPr>
            <w:tcW w:w="678" w:type="pct"/>
            <w:tcBorders>
              <w:top w:val="single" w:sz="4" w:space="0" w:color="000000"/>
              <w:left w:val="single" w:sz="4" w:space="0" w:color="000000"/>
              <w:bottom w:val="single" w:sz="4" w:space="0" w:color="000000"/>
              <w:right w:val="single" w:sz="4" w:space="0" w:color="000000"/>
            </w:tcBorders>
          </w:tcPr>
          <w:p w14:paraId="47306EB2" w14:textId="77777777" w:rsidR="002B3C61" w:rsidRPr="00171B9C" w:rsidRDefault="002B3C61" w:rsidP="008D4D6A">
            <w:pPr>
              <w:pStyle w:val="normalwithoutspacing"/>
              <w:rPr>
                <w:sz w:val="20"/>
                <w:szCs w:val="20"/>
              </w:rPr>
            </w:pPr>
          </w:p>
        </w:tc>
        <w:tc>
          <w:tcPr>
            <w:tcW w:w="509" w:type="pct"/>
            <w:tcBorders>
              <w:top w:val="single" w:sz="4" w:space="0" w:color="000000"/>
              <w:left w:val="single" w:sz="4" w:space="0" w:color="000000"/>
              <w:bottom w:val="single" w:sz="4" w:space="0" w:color="000000"/>
              <w:right w:val="single" w:sz="4" w:space="0" w:color="000000"/>
            </w:tcBorders>
          </w:tcPr>
          <w:p w14:paraId="28136E0B" w14:textId="77777777" w:rsidR="002B3C61" w:rsidRPr="00171B9C" w:rsidRDefault="002B3C61" w:rsidP="008D4D6A">
            <w:pPr>
              <w:pStyle w:val="normalwithoutspacing"/>
              <w:rPr>
                <w:sz w:val="20"/>
                <w:szCs w:val="20"/>
              </w:rPr>
            </w:pPr>
          </w:p>
        </w:tc>
        <w:tc>
          <w:tcPr>
            <w:tcW w:w="1384" w:type="pct"/>
            <w:tcBorders>
              <w:top w:val="single" w:sz="4" w:space="0" w:color="000000"/>
              <w:left w:val="single" w:sz="4" w:space="0" w:color="000000"/>
              <w:bottom w:val="single" w:sz="4" w:space="0" w:color="000000"/>
              <w:right w:val="single" w:sz="4" w:space="0" w:color="000000"/>
            </w:tcBorders>
          </w:tcPr>
          <w:p w14:paraId="0C716B80" w14:textId="77777777" w:rsidR="002B3C61" w:rsidRPr="00171B9C" w:rsidRDefault="002B3C61" w:rsidP="008D4D6A">
            <w:pPr>
              <w:pStyle w:val="normalwithoutspacing"/>
              <w:rPr>
                <w:sz w:val="20"/>
                <w:szCs w:val="20"/>
              </w:rPr>
            </w:pPr>
          </w:p>
        </w:tc>
        <w:tc>
          <w:tcPr>
            <w:tcW w:w="853" w:type="pct"/>
            <w:tcBorders>
              <w:top w:val="single" w:sz="4" w:space="0" w:color="000000"/>
              <w:left w:val="single" w:sz="4" w:space="0" w:color="000000"/>
              <w:bottom w:val="single" w:sz="4" w:space="0" w:color="000000"/>
              <w:right w:val="single" w:sz="4" w:space="0" w:color="000000"/>
            </w:tcBorders>
          </w:tcPr>
          <w:p w14:paraId="7635B642" w14:textId="77777777" w:rsidR="002B3C61" w:rsidRPr="00171B9C" w:rsidRDefault="002B3C61" w:rsidP="008D4D6A">
            <w:pPr>
              <w:pStyle w:val="normalwithoutspacing"/>
              <w:rPr>
                <w:sz w:val="20"/>
                <w:szCs w:val="20"/>
              </w:rPr>
            </w:pPr>
          </w:p>
        </w:tc>
        <w:tc>
          <w:tcPr>
            <w:tcW w:w="698" w:type="pct"/>
            <w:tcBorders>
              <w:top w:val="single" w:sz="4" w:space="0" w:color="000000"/>
              <w:left w:val="single" w:sz="4" w:space="0" w:color="000000"/>
              <w:bottom w:val="single" w:sz="4" w:space="0" w:color="000000"/>
              <w:right w:val="single" w:sz="4" w:space="0" w:color="000000"/>
            </w:tcBorders>
          </w:tcPr>
          <w:p w14:paraId="059DFAFD" w14:textId="77777777" w:rsidR="002B3C61" w:rsidRPr="00171B9C" w:rsidRDefault="002B3C61" w:rsidP="008D4D6A">
            <w:pPr>
              <w:pStyle w:val="normalwithoutspacing"/>
              <w:rPr>
                <w:sz w:val="20"/>
                <w:szCs w:val="20"/>
              </w:rPr>
            </w:pPr>
          </w:p>
        </w:tc>
        <w:tc>
          <w:tcPr>
            <w:tcW w:w="615" w:type="pct"/>
            <w:tcBorders>
              <w:top w:val="single" w:sz="4" w:space="0" w:color="000000"/>
              <w:left w:val="single" w:sz="4" w:space="0" w:color="000000"/>
              <w:bottom w:val="single" w:sz="4" w:space="0" w:color="000000"/>
              <w:right w:val="single" w:sz="4" w:space="0" w:color="000000"/>
            </w:tcBorders>
          </w:tcPr>
          <w:p w14:paraId="18B27CE0" w14:textId="77777777" w:rsidR="002B3C61" w:rsidRPr="00171B9C" w:rsidRDefault="002B3C61" w:rsidP="008D4D6A">
            <w:pPr>
              <w:pStyle w:val="normalwithoutspacing"/>
              <w:rPr>
                <w:sz w:val="20"/>
                <w:szCs w:val="20"/>
              </w:rPr>
            </w:pPr>
          </w:p>
        </w:tc>
      </w:tr>
      <w:tr w:rsidR="002B3C61" w:rsidRPr="00171B9C" w14:paraId="048AD2E5" w14:textId="77777777" w:rsidTr="002B3C61">
        <w:trPr>
          <w:trHeight w:hRule="exact" w:val="910"/>
        </w:trPr>
        <w:tc>
          <w:tcPr>
            <w:tcW w:w="5000" w:type="pct"/>
            <w:gridSpan w:val="7"/>
            <w:tcBorders>
              <w:top w:val="single" w:sz="4" w:space="0" w:color="000000"/>
              <w:left w:val="single" w:sz="4" w:space="0" w:color="000000"/>
              <w:bottom w:val="single" w:sz="4" w:space="0" w:color="000000"/>
              <w:right w:val="single" w:sz="4" w:space="0" w:color="000000"/>
            </w:tcBorders>
          </w:tcPr>
          <w:p w14:paraId="09898CED" w14:textId="77777777" w:rsidR="002B3C61" w:rsidRPr="00171B9C" w:rsidRDefault="002B3C61" w:rsidP="002B3C61">
            <w:pPr>
              <w:pStyle w:val="normalwithoutspacing"/>
              <w:jc w:val="right"/>
              <w:rPr>
                <w:sz w:val="20"/>
                <w:szCs w:val="20"/>
              </w:rPr>
            </w:pPr>
            <w:r w:rsidRPr="00171B9C">
              <w:rPr>
                <w:sz w:val="20"/>
                <w:szCs w:val="20"/>
              </w:rPr>
              <w:lastRenderedPageBreak/>
              <w:t>Ο Επιστημονικός υπεύθυνος του προγράμματος</w:t>
            </w:r>
          </w:p>
          <w:p w14:paraId="7CF02507" w14:textId="77777777" w:rsidR="002B3C61" w:rsidRPr="00171B9C" w:rsidRDefault="002B3C61" w:rsidP="002B3C61">
            <w:pPr>
              <w:pStyle w:val="normalwithoutspacing"/>
              <w:jc w:val="right"/>
              <w:rPr>
                <w:sz w:val="20"/>
                <w:szCs w:val="20"/>
              </w:rPr>
            </w:pPr>
            <w:r w:rsidRPr="00171B9C">
              <w:rPr>
                <w:sz w:val="20"/>
                <w:szCs w:val="20"/>
              </w:rPr>
              <w:t>ΟΝΟΜΑΤΕΠΩΝΥΜΟ</w:t>
            </w:r>
          </w:p>
          <w:p w14:paraId="23C981F1" w14:textId="77777777" w:rsidR="002B3C61" w:rsidRPr="00171B9C" w:rsidRDefault="002B3C61" w:rsidP="002B3C61">
            <w:pPr>
              <w:pStyle w:val="normalwithoutspacing"/>
              <w:jc w:val="right"/>
              <w:rPr>
                <w:sz w:val="20"/>
                <w:szCs w:val="20"/>
              </w:rPr>
            </w:pPr>
            <w:r w:rsidRPr="00171B9C">
              <w:rPr>
                <w:sz w:val="20"/>
                <w:szCs w:val="20"/>
              </w:rPr>
              <w:t xml:space="preserve">ΥΠΟΓΡΑΦΗ   </w:t>
            </w:r>
          </w:p>
        </w:tc>
      </w:tr>
      <w:bookmarkEnd w:id="109"/>
    </w:tbl>
    <w:p w14:paraId="5CC95496" w14:textId="77777777" w:rsidR="00C50AD3" w:rsidRPr="00171B9C" w:rsidRDefault="00C50AD3" w:rsidP="008D4D6A">
      <w:pPr>
        <w:pStyle w:val="normalwithoutspacing"/>
        <w:rPr>
          <w:b/>
          <w:sz w:val="20"/>
          <w:szCs w:val="20"/>
        </w:rPr>
      </w:pPr>
    </w:p>
    <w:p w14:paraId="32BEDD94" w14:textId="77777777" w:rsidR="00BF18B0" w:rsidRPr="00171B9C" w:rsidRDefault="00BF18B0" w:rsidP="008D4D6A">
      <w:pPr>
        <w:pStyle w:val="normalwithoutspacing"/>
        <w:rPr>
          <w:b/>
          <w:strike/>
          <w:sz w:val="20"/>
          <w:szCs w:val="20"/>
        </w:rPr>
      </w:pPr>
      <w:r w:rsidRPr="00171B9C">
        <w:rPr>
          <w:b/>
          <w:sz w:val="20"/>
          <w:szCs w:val="20"/>
        </w:rPr>
        <w:t xml:space="preserve">Υπόδειγμα 4. </w:t>
      </w:r>
      <w:r w:rsidRPr="00171B9C">
        <w:rPr>
          <w:sz w:val="20"/>
          <w:szCs w:val="20"/>
        </w:rPr>
        <w:t xml:space="preserve">Κατάσταση </w:t>
      </w:r>
      <w:r w:rsidR="005B0FC5" w:rsidRPr="00171B9C">
        <w:rPr>
          <w:sz w:val="20"/>
          <w:szCs w:val="20"/>
        </w:rPr>
        <w:t>επιλεγμένων ζώων ανά εκτροφή</w:t>
      </w:r>
    </w:p>
    <w:tbl>
      <w:tblPr>
        <w:tblW w:w="5000" w:type="pct"/>
        <w:tblLayout w:type="fixed"/>
        <w:tblCellMar>
          <w:top w:w="60" w:type="dxa"/>
          <w:left w:w="106" w:type="dxa"/>
          <w:right w:w="115" w:type="dxa"/>
        </w:tblCellMar>
        <w:tblLook w:val="04A0" w:firstRow="1" w:lastRow="0" w:firstColumn="1" w:lastColumn="0" w:noHBand="0" w:noVBand="1"/>
      </w:tblPr>
      <w:tblGrid>
        <w:gridCol w:w="391"/>
        <w:gridCol w:w="834"/>
        <w:gridCol w:w="1635"/>
        <w:gridCol w:w="966"/>
        <w:gridCol w:w="1652"/>
        <w:gridCol w:w="2066"/>
        <w:gridCol w:w="2315"/>
      </w:tblGrid>
      <w:tr w:rsidR="00B82AD8" w:rsidRPr="00171B9C" w14:paraId="544802EC" w14:textId="77777777" w:rsidTr="00B82AD8">
        <w:trPr>
          <w:trHeight w:hRule="exact" w:val="567"/>
        </w:trPr>
        <w:tc>
          <w:tcPr>
            <w:tcW w:w="621" w:type="pct"/>
            <w:gridSpan w:val="2"/>
            <w:tcBorders>
              <w:top w:val="single" w:sz="4" w:space="0" w:color="000000"/>
              <w:left w:val="single" w:sz="4" w:space="0" w:color="000000"/>
              <w:bottom w:val="single" w:sz="4" w:space="0" w:color="000000"/>
              <w:right w:val="single" w:sz="4" w:space="0" w:color="000000"/>
            </w:tcBorders>
          </w:tcPr>
          <w:p w14:paraId="5F473D7F" w14:textId="77777777" w:rsidR="00B82AD8" w:rsidRPr="00171B9C" w:rsidRDefault="00B82AD8" w:rsidP="00B22337">
            <w:pPr>
              <w:pStyle w:val="normalwithoutspacing"/>
              <w:rPr>
                <w:sz w:val="20"/>
                <w:szCs w:val="20"/>
                <w:lang w:val="en-US"/>
              </w:rPr>
            </w:pPr>
            <w:r w:rsidRPr="00171B9C">
              <w:rPr>
                <w:sz w:val="20"/>
                <w:szCs w:val="20"/>
              </w:rPr>
              <w:t>ΟΙΚΙΣΜΟΣ:</w:t>
            </w:r>
            <w:r w:rsidRPr="00171B9C">
              <w:rPr>
                <w:sz w:val="20"/>
                <w:szCs w:val="20"/>
                <w:lang w:val="en-US"/>
              </w:rPr>
              <w:t>……………….</w:t>
            </w:r>
          </w:p>
        </w:tc>
        <w:tc>
          <w:tcPr>
            <w:tcW w:w="1319" w:type="pct"/>
            <w:gridSpan w:val="2"/>
            <w:tcBorders>
              <w:top w:val="single" w:sz="4" w:space="0" w:color="000000"/>
              <w:left w:val="single" w:sz="4" w:space="0" w:color="000000"/>
              <w:bottom w:val="single" w:sz="4" w:space="0" w:color="000000"/>
              <w:right w:val="single" w:sz="4" w:space="0" w:color="000000"/>
            </w:tcBorders>
          </w:tcPr>
          <w:p w14:paraId="4B0F1CF5" w14:textId="77777777" w:rsidR="00B82AD8" w:rsidRPr="00171B9C" w:rsidRDefault="00B82AD8" w:rsidP="00B82AD8">
            <w:pPr>
              <w:pStyle w:val="normalwithoutspacing"/>
              <w:rPr>
                <w:sz w:val="20"/>
                <w:szCs w:val="20"/>
                <w:lang w:val="en-US"/>
              </w:rPr>
            </w:pPr>
            <w:r w:rsidRPr="00171B9C">
              <w:rPr>
                <w:sz w:val="20"/>
                <w:szCs w:val="20"/>
              </w:rPr>
              <w:t>ΟΝ/ΝΥΜΟ ΚΤΗΝΟΤΡΟΦΟΥ:</w:t>
            </w:r>
            <w:r w:rsidRPr="00171B9C">
              <w:rPr>
                <w:sz w:val="20"/>
                <w:szCs w:val="20"/>
                <w:lang w:val="en-US"/>
              </w:rPr>
              <w:t>………..</w:t>
            </w:r>
          </w:p>
        </w:tc>
        <w:tc>
          <w:tcPr>
            <w:tcW w:w="3060" w:type="pct"/>
            <w:gridSpan w:val="3"/>
            <w:tcBorders>
              <w:top w:val="single" w:sz="4" w:space="0" w:color="000000"/>
              <w:left w:val="single" w:sz="4" w:space="0" w:color="000000"/>
              <w:bottom w:val="single" w:sz="4" w:space="0" w:color="000000"/>
              <w:right w:val="single" w:sz="4" w:space="0" w:color="000000"/>
            </w:tcBorders>
          </w:tcPr>
          <w:p w14:paraId="1DD6CB75" w14:textId="77777777" w:rsidR="00B82AD8" w:rsidRPr="00171B9C" w:rsidRDefault="00B82AD8" w:rsidP="00B22337">
            <w:pPr>
              <w:pStyle w:val="normalwithoutspacing"/>
              <w:rPr>
                <w:sz w:val="20"/>
                <w:szCs w:val="20"/>
                <w:lang w:val="en-US"/>
              </w:rPr>
            </w:pPr>
            <w:r w:rsidRPr="00171B9C">
              <w:rPr>
                <w:sz w:val="20"/>
                <w:szCs w:val="20"/>
              </w:rPr>
              <w:t>ΚΩΔΙΚΟΣΕΚΤΡΟΦΗΣ</w:t>
            </w:r>
            <w:r w:rsidRPr="00171B9C">
              <w:rPr>
                <w:sz w:val="20"/>
                <w:szCs w:val="20"/>
                <w:lang w:val="en-US"/>
              </w:rPr>
              <w:t xml:space="preserve"> :</w:t>
            </w:r>
            <w:r w:rsidRPr="00171B9C">
              <w:rPr>
                <w:rFonts w:eastAsia="Calibri" w:cs="Times New Roman"/>
                <w:szCs w:val="22"/>
                <w:lang w:val="en-US" w:eastAsia="en-US"/>
              </w:rPr>
              <w:t>EL……………..</w:t>
            </w:r>
          </w:p>
        </w:tc>
      </w:tr>
      <w:tr w:rsidR="00CD567D" w:rsidRPr="00171B9C" w14:paraId="1E51DEEA" w14:textId="77777777" w:rsidTr="00CD567D">
        <w:trPr>
          <w:trHeight w:val="375"/>
        </w:trPr>
        <w:tc>
          <w:tcPr>
            <w:tcW w:w="198" w:type="pct"/>
            <w:vMerge w:val="restart"/>
            <w:tcBorders>
              <w:top w:val="single" w:sz="4" w:space="0" w:color="000000"/>
              <w:left w:val="single" w:sz="4" w:space="0" w:color="000000"/>
              <w:right w:val="single" w:sz="4" w:space="0" w:color="000000"/>
            </w:tcBorders>
          </w:tcPr>
          <w:p w14:paraId="69A4F325" w14:textId="77777777" w:rsidR="00CD567D" w:rsidRPr="00171B9C" w:rsidRDefault="00CD567D" w:rsidP="00B22337">
            <w:pPr>
              <w:pStyle w:val="normalwithoutspacing"/>
              <w:rPr>
                <w:sz w:val="20"/>
                <w:szCs w:val="20"/>
              </w:rPr>
            </w:pPr>
            <w:bookmarkStart w:id="110" w:name="_Hlk529180335"/>
            <w:r w:rsidRPr="00171B9C">
              <w:rPr>
                <w:sz w:val="20"/>
                <w:szCs w:val="20"/>
              </w:rPr>
              <w:t xml:space="preserve">Α/Α </w:t>
            </w:r>
          </w:p>
        </w:tc>
        <w:tc>
          <w:tcPr>
            <w:tcW w:w="423" w:type="pct"/>
            <w:vMerge w:val="restart"/>
            <w:tcBorders>
              <w:top w:val="single" w:sz="4" w:space="0" w:color="000000"/>
              <w:left w:val="single" w:sz="4" w:space="0" w:color="000000"/>
              <w:right w:val="single" w:sz="4" w:space="0" w:color="000000"/>
            </w:tcBorders>
          </w:tcPr>
          <w:p w14:paraId="7810C35B" w14:textId="77777777" w:rsidR="00CD567D" w:rsidRPr="00171B9C" w:rsidRDefault="00CD567D" w:rsidP="00B22337">
            <w:pPr>
              <w:pStyle w:val="normalwithoutspacing"/>
              <w:rPr>
                <w:sz w:val="20"/>
                <w:szCs w:val="20"/>
              </w:rPr>
            </w:pPr>
            <w:r w:rsidRPr="00171B9C">
              <w:rPr>
                <w:sz w:val="20"/>
                <w:szCs w:val="20"/>
              </w:rPr>
              <w:t xml:space="preserve">Είδος ζώου </w:t>
            </w:r>
          </w:p>
        </w:tc>
        <w:tc>
          <w:tcPr>
            <w:tcW w:w="829" w:type="pct"/>
            <w:vMerge w:val="restart"/>
            <w:tcBorders>
              <w:top w:val="single" w:sz="4" w:space="0" w:color="000000"/>
              <w:left w:val="single" w:sz="4" w:space="0" w:color="000000"/>
              <w:right w:val="single" w:sz="4" w:space="0" w:color="000000"/>
            </w:tcBorders>
          </w:tcPr>
          <w:p w14:paraId="36236FFF" w14:textId="77777777" w:rsidR="00CD567D" w:rsidRPr="00171B9C" w:rsidRDefault="00CD567D" w:rsidP="00B22337">
            <w:pPr>
              <w:pStyle w:val="normalwithoutspacing"/>
              <w:rPr>
                <w:sz w:val="20"/>
                <w:szCs w:val="20"/>
              </w:rPr>
            </w:pPr>
            <w:r w:rsidRPr="00171B9C">
              <w:rPr>
                <w:sz w:val="20"/>
                <w:szCs w:val="20"/>
              </w:rPr>
              <w:t xml:space="preserve">Αριθμός Ενωτίου Ζώου </w:t>
            </w:r>
          </w:p>
        </w:tc>
        <w:tc>
          <w:tcPr>
            <w:tcW w:w="490" w:type="pct"/>
            <w:vMerge w:val="restart"/>
            <w:tcBorders>
              <w:top w:val="single" w:sz="4" w:space="0" w:color="000000"/>
              <w:left w:val="single" w:sz="4" w:space="0" w:color="000000"/>
              <w:right w:val="single" w:sz="4" w:space="0" w:color="000000"/>
            </w:tcBorders>
          </w:tcPr>
          <w:p w14:paraId="088C5FE2" w14:textId="77777777" w:rsidR="00CD567D" w:rsidRPr="00171B9C" w:rsidRDefault="00CD567D" w:rsidP="00B22337">
            <w:pPr>
              <w:pStyle w:val="normalwithoutspacing"/>
              <w:rPr>
                <w:sz w:val="20"/>
                <w:szCs w:val="20"/>
              </w:rPr>
            </w:pPr>
            <w:r w:rsidRPr="00171B9C">
              <w:rPr>
                <w:sz w:val="20"/>
                <w:szCs w:val="20"/>
              </w:rPr>
              <w:t>ΗΛΙΚΙΑ</w:t>
            </w:r>
          </w:p>
        </w:tc>
        <w:tc>
          <w:tcPr>
            <w:tcW w:w="3060" w:type="pct"/>
            <w:gridSpan w:val="3"/>
            <w:tcBorders>
              <w:top w:val="single" w:sz="4" w:space="0" w:color="000000"/>
              <w:left w:val="single" w:sz="4" w:space="0" w:color="000000"/>
              <w:bottom w:val="single" w:sz="4" w:space="0" w:color="000000"/>
              <w:right w:val="single" w:sz="4" w:space="0" w:color="auto"/>
            </w:tcBorders>
          </w:tcPr>
          <w:p w14:paraId="0C471734" w14:textId="77777777" w:rsidR="00CD567D" w:rsidRPr="00171B9C" w:rsidRDefault="00BD05B3" w:rsidP="00BD05B3">
            <w:pPr>
              <w:pStyle w:val="normalwithoutspacing"/>
              <w:jc w:val="center"/>
              <w:rPr>
                <w:sz w:val="20"/>
                <w:szCs w:val="20"/>
              </w:rPr>
            </w:pPr>
            <w:r w:rsidRPr="00171B9C">
              <w:rPr>
                <w:sz w:val="20"/>
                <w:szCs w:val="20"/>
              </w:rPr>
              <w:t>ΦΑΙΝΟΤΥΠΙΚΑ ΧΑΡΑΚΤΗΡΙΣΤΙΚΑ ΕΠΙΛΟΓΗΣ</w:t>
            </w:r>
          </w:p>
        </w:tc>
      </w:tr>
      <w:tr w:rsidR="00CD567D" w:rsidRPr="00171B9C" w14:paraId="1AB5E452" w14:textId="77777777" w:rsidTr="00BD05B3">
        <w:trPr>
          <w:trHeight w:hRule="exact" w:val="808"/>
        </w:trPr>
        <w:tc>
          <w:tcPr>
            <w:tcW w:w="198" w:type="pct"/>
            <w:vMerge/>
            <w:tcBorders>
              <w:left w:val="single" w:sz="4" w:space="0" w:color="000000"/>
              <w:bottom w:val="single" w:sz="4" w:space="0" w:color="000000"/>
              <w:right w:val="single" w:sz="4" w:space="0" w:color="000000"/>
            </w:tcBorders>
          </w:tcPr>
          <w:p w14:paraId="45E17340" w14:textId="77777777" w:rsidR="00CD567D" w:rsidRPr="00171B9C" w:rsidRDefault="00CD567D" w:rsidP="00B22337">
            <w:pPr>
              <w:pStyle w:val="normalwithoutspacing"/>
              <w:rPr>
                <w:sz w:val="20"/>
                <w:szCs w:val="20"/>
              </w:rPr>
            </w:pPr>
          </w:p>
        </w:tc>
        <w:tc>
          <w:tcPr>
            <w:tcW w:w="423" w:type="pct"/>
            <w:vMerge/>
            <w:tcBorders>
              <w:left w:val="single" w:sz="4" w:space="0" w:color="000000"/>
              <w:bottom w:val="single" w:sz="4" w:space="0" w:color="000000"/>
              <w:right w:val="single" w:sz="4" w:space="0" w:color="000000"/>
            </w:tcBorders>
          </w:tcPr>
          <w:p w14:paraId="750F3996" w14:textId="77777777" w:rsidR="00CD567D" w:rsidRPr="00171B9C" w:rsidRDefault="00CD567D" w:rsidP="00B22337">
            <w:pPr>
              <w:pStyle w:val="normalwithoutspacing"/>
              <w:rPr>
                <w:sz w:val="20"/>
                <w:szCs w:val="20"/>
              </w:rPr>
            </w:pPr>
          </w:p>
        </w:tc>
        <w:tc>
          <w:tcPr>
            <w:tcW w:w="829" w:type="pct"/>
            <w:vMerge/>
            <w:tcBorders>
              <w:left w:val="single" w:sz="4" w:space="0" w:color="000000"/>
              <w:bottom w:val="single" w:sz="4" w:space="0" w:color="000000"/>
              <w:right w:val="single" w:sz="4" w:space="0" w:color="000000"/>
            </w:tcBorders>
          </w:tcPr>
          <w:p w14:paraId="64211970" w14:textId="77777777" w:rsidR="00CD567D" w:rsidRPr="00171B9C" w:rsidRDefault="00CD567D" w:rsidP="00B22337">
            <w:pPr>
              <w:pStyle w:val="normalwithoutspacing"/>
              <w:rPr>
                <w:sz w:val="20"/>
                <w:szCs w:val="20"/>
              </w:rPr>
            </w:pPr>
          </w:p>
        </w:tc>
        <w:tc>
          <w:tcPr>
            <w:tcW w:w="490" w:type="pct"/>
            <w:vMerge/>
            <w:tcBorders>
              <w:left w:val="single" w:sz="4" w:space="0" w:color="000000"/>
              <w:bottom w:val="single" w:sz="4" w:space="0" w:color="000000"/>
              <w:right w:val="single" w:sz="4" w:space="0" w:color="000000"/>
            </w:tcBorders>
          </w:tcPr>
          <w:p w14:paraId="64D9D7E5" w14:textId="77777777" w:rsidR="00CD567D" w:rsidRPr="00171B9C" w:rsidRDefault="00CD567D" w:rsidP="00B22337">
            <w:pPr>
              <w:pStyle w:val="normalwithoutspacing"/>
              <w:rPr>
                <w:sz w:val="20"/>
                <w:szCs w:val="20"/>
              </w:rPr>
            </w:pPr>
          </w:p>
        </w:tc>
        <w:tc>
          <w:tcPr>
            <w:tcW w:w="838" w:type="pct"/>
            <w:tcBorders>
              <w:top w:val="single" w:sz="4" w:space="0" w:color="000000"/>
              <w:left w:val="single" w:sz="4" w:space="0" w:color="000000"/>
              <w:bottom w:val="single" w:sz="4" w:space="0" w:color="000000"/>
              <w:right w:val="single" w:sz="4" w:space="0" w:color="auto"/>
            </w:tcBorders>
            <w:vAlign w:val="center"/>
          </w:tcPr>
          <w:p w14:paraId="143C4FD9" w14:textId="77777777" w:rsidR="00CD567D" w:rsidRPr="00171B9C" w:rsidRDefault="00CD567D" w:rsidP="00BD05B3">
            <w:pPr>
              <w:pStyle w:val="normalwithoutspacing"/>
              <w:jc w:val="center"/>
              <w:rPr>
                <w:sz w:val="20"/>
                <w:szCs w:val="20"/>
              </w:rPr>
            </w:pPr>
            <w:r w:rsidRPr="00171B9C">
              <w:rPr>
                <w:sz w:val="20"/>
                <w:szCs w:val="20"/>
              </w:rPr>
              <w:t>Αποδόσεις σε γάλα</w:t>
            </w:r>
          </w:p>
        </w:tc>
        <w:tc>
          <w:tcPr>
            <w:tcW w:w="1048" w:type="pct"/>
            <w:tcBorders>
              <w:top w:val="single" w:sz="4" w:space="0" w:color="auto"/>
              <w:left w:val="single" w:sz="4" w:space="0" w:color="auto"/>
              <w:bottom w:val="single" w:sz="4" w:space="0" w:color="auto"/>
              <w:right w:val="single" w:sz="4" w:space="0" w:color="auto"/>
            </w:tcBorders>
            <w:vAlign w:val="center"/>
          </w:tcPr>
          <w:p w14:paraId="68D001A2" w14:textId="77777777" w:rsidR="00CD567D" w:rsidRPr="00171B9C" w:rsidRDefault="00CD567D" w:rsidP="00BD05B3">
            <w:pPr>
              <w:pStyle w:val="normalwithoutspacing"/>
              <w:jc w:val="center"/>
              <w:rPr>
                <w:sz w:val="20"/>
                <w:szCs w:val="20"/>
              </w:rPr>
            </w:pPr>
            <w:r w:rsidRPr="00171B9C">
              <w:rPr>
                <w:sz w:val="20"/>
                <w:szCs w:val="20"/>
              </w:rPr>
              <w:t>Αποτελέσματα κλινικής εξέτασης μαστού</w:t>
            </w:r>
          </w:p>
        </w:tc>
        <w:tc>
          <w:tcPr>
            <w:tcW w:w="1174" w:type="pct"/>
            <w:tcBorders>
              <w:top w:val="single" w:sz="4" w:space="0" w:color="auto"/>
              <w:left w:val="single" w:sz="4" w:space="0" w:color="auto"/>
              <w:bottom w:val="single" w:sz="4" w:space="0" w:color="auto"/>
              <w:right w:val="single" w:sz="4" w:space="0" w:color="auto"/>
            </w:tcBorders>
            <w:vAlign w:val="center"/>
          </w:tcPr>
          <w:p w14:paraId="0EDBA0D6" w14:textId="77777777" w:rsidR="00CD567D" w:rsidRPr="00171B9C" w:rsidRDefault="00BD05B3" w:rsidP="00BD05B3">
            <w:pPr>
              <w:pStyle w:val="normalwithoutspacing"/>
              <w:jc w:val="center"/>
              <w:rPr>
                <w:sz w:val="20"/>
                <w:szCs w:val="20"/>
              </w:rPr>
            </w:pPr>
            <w:r w:rsidRPr="00171B9C">
              <w:rPr>
                <w:sz w:val="20"/>
                <w:szCs w:val="20"/>
              </w:rPr>
              <w:t>Λοιπά χαρακτηριστικά</w:t>
            </w:r>
          </w:p>
        </w:tc>
      </w:tr>
      <w:tr w:rsidR="005B0FC5" w:rsidRPr="00171B9C" w14:paraId="481CC307" w14:textId="77777777" w:rsidTr="00BD05B3">
        <w:trPr>
          <w:trHeight w:hRule="exact" w:val="379"/>
        </w:trPr>
        <w:tc>
          <w:tcPr>
            <w:tcW w:w="198" w:type="pct"/>
            <w:tcBorders>
              <w:top w:val="single" w:sz="4" w:space="0" w:color="000000"/>
              <w:left w:val="single" w:sz="4" w:space="0" w:color="000000"/>
              <w:bottom w:val="single" w:sz="4" w:space="0" w:color="000000"/>
              <w:right w:val="single" w:sz="4" w:space="0" w:color="000000"/>
            </w:tcBorders>
          </w:tcPr>
          <w:p w14:paraId="4F04E891" w14:textId="77777777" w:rsidR="005B0FC5" w:rsidRPr="00171B9C" w:rsidRDefault="005B0FC5" w:rsidP="00B22337">
            <w:pPr>
              <w:pStyle w:val="normalwithoutspacing"/>
              <w:rPr>
                <w:sz w:val="20"/>
                <w:szCs w:val="20"/>
              </w:rPr>
            </w:pPr>
          </w:p>
        </w:tc>
        <w:tc>
          <w:tcPr>
            <w:tcW w:w="423" w:type="pct"/>
            <w:tcBorders>
              <w:top w:val="single" w:sz="4" w:space="0" w:color="000000"/>
              <w:left w:val="single" w:sz="4" w:space="0" w:color="000000"/>
              <w:bottom w:val="single" w:sz="4" w:space="0" w:color="000000"/>
              <w:right w:val="single" w:sz="4" w:space="0" w:color="000000"/>
            </w:tcBorders>
          </w:tcPr>
          <w:p w14:paraId="0A5AE729" w14:textId="77777777" w:rsidR="005B0FC5" w:rsidRPr="00171B9C" w:rsidRDefault="005B0FC5" w:rsidP="00B22337">
            <w:pPr>
              <w:pStyle w:val="normalwithoutspacing"/>
              <w:rPr>
                <w:sz w:val="20"/>
                <w:szCs w:val="20"/>
              </w:rPr>
            </w:pPr>
          </w:p>
        </w:tc>
        <w:tc>
          <w:tcPr>
            <w:tcW w:w="829" w:type="pct"/>
            <w:tcBorders>
              <w:top w:val="single" w:sz="4" w:space="0" w:color="000000"/>
              <w:left w:val="single" w:sz="4" w:space="0" w:color="000000"/>
              <w:bottom w:val="single" w:sz="4" w:space="0" w:color="000000"/>
              <w:right w:val="single" w:sz="4" w:space="0" w:color="000000"/>
            </w:tcBorders>
          </w:tcPr>
          <w:p w14:paraId="5C62B342" w14:textId="77777777" w:rsidR="005B0FC5" w:rsidRPr="00171B9C" w:rsidRDefault="005B0FC5" w:rsidP="00B22337">
            <w:pPr>
              <w:pStyle w:val="normalwithoutspacing"/>
              <w:rPr>
                <w:sz w:val="20"/>
                <w:szCs w:val="20"/>
              </w:rPr>
            </w:pPr>
          </w:p>
        </w:tc>
        <w:tc>
          <w:tcPr>
            <w:tcW w:w="490" w:type="pct"/>
            <w:tcBorders>
              <w:top w:val="single" w:sz="4" w:space="0" w:color="000000"/>
              <w:left w:val="single" w:sz="4" w:space="0" w:color="000000"/>
              <w:bottom w:val="single" w:sz="4" w:space="0" w:color="000000"/>
              <w:right w:val="single" w:sz="4" w:space="0" w:color="000000"/>
            </w:tcBorders>
          </w:tcPr>
          <w:p w14:paraId="5183E0FD" w14:textId="77777777" w:rsidR="005B0FC5" w:rsidRPr="00171B9C" w:rsidRDefault="005B0FC5" w:rsidP="00B22337">
            <w:pPr>
              <w:pStyle w:val="normalwithoutspacing"/>
              <w:rPr>
                <w:sz w:val="20"/>
                <w:szCs w:val="20"/>
              </w:rPr>
            </w:pPr>
          </w:p>
        </w:tc>
        <w:tc>
          <w:tcPr>
            <w:tcW w:w="838" w:type="pct"/>
            <w:tcBorders>
              <w:top w:val="single" w:sz="4" w:space="0" w:color="000000"/>
              <w:left w:val="single" w:sz="4" w:space="0" w:color="000000"/>
              <w:bottom w:val="single" w:sz="4" w:space="0" w:color="000000"/>
              <w:right w:val="single" w:sz="4" w:space="0" w:color="000000"/>
            </w:tcBorders>
          </w:tcPr>
          <w:p w14:paraId="4B5B26F9" w14:textId="77777777" w:rsidR="005B0FC5" w:rsidRPr="00171B9C" w:rsidRDefault="005B0FC5" w:rsidP="00B22337">
            <w:pPr>
              <w:pStyle w:val="normalwithoutspacing"/>
              <w:rPr>
                <w:sz w:val="20"/>
                <w:szCs w:val="20"/>
              </w:rPr>
            </w:pPr>
          </w:p>
        </w:tc>
        <w:tc>
          <w:tcPr>
            <w:tcW w:w="1048" w:type="pct"/>
            <w:tcBorders>
              <w:top w:val="single" w:sz="4" w:space="0" w:color="auto"/>
              <w:left w:val="single" w:sz="4" w:space="0" w:color="000000"/>
              <w:bottom w:val="single" w:sz="4" w:space="0" w:color="auto"/>
              <w:right w:val="single" w:sz="4" w:space="0" w:color="000000"/>
            </w:tcBorders>
          </w:tcPr>
          <w:p w14:paraId="02F2E8DD" w14:textId="77777777" w:rsidR="005B0FC5" w:rsidRPr="00171B9C" w:rsidRDefault="005B0FC5" w:rsidP="00B22337">
            <w:pPr>
              <w:pStyle w:val="normalwithoutspacing"/>
              <w:rPr>
                <w:sz w:val="20"/>
                <w:szCs w:val="20"/>
              </w:rPr>
            </w:pPr>
          </w:p>
        </w:tc>
        <w:tc>
          <w:tcPr>
            <w:tcW w:w="1174" w:type="pct"/>
            <w:tcBorders>
              <w:top w:val="single" w:sz="4" w:space="0" w:color="auto"/>
              <w:left w:val="single" w:sz="4" w:space="0" w:color="000000"/>
              <w:bottom w:val="single" w:sz="4" w:space="0" w:color="auto"/>
              <w:right w:val="single" w:sz="4" w:space="0" w:color="000000"/>
            </w:tcBorders>
          </w:tcPr>
          <w:p w14:paraId="3BDC27EC" w14:textId="77777777" w:rsidR="005B0FC5" w:rsidRPr="00171B9C" w:rsidRDefault="005B0FC5" w:rsidP="00B22337">
            <w:pPr>
              <w:pStyle w:val="normalwithoutspacing"/>
              <w:rPr>
                <w:sz w:val="20"/>
                <w:szCs w:val="20"/>
              </w:rPr>
            </w:pPr>
          </w:p>
          <w:p w14:paraId="07F46713" w14:textId="77777777" w:rsidR="005B0FC5" w:rsidRPr="00171B9C" w:rsidRDefault="005B0FC5" w:rsidP="00B22337">
            <w:pPr>
              <w:pStyle w:val="normalwithoutspacing"/>
              <w:rPr>
                <w:sz w:val="20"/>
                <w:szCs w:val="20"/>
              </w:rPr>
            </w:pPr>
          </w:p>
          <w:p w14:paraId="46230251" w14:textId="77777777" w:rsidR="005B0FC5" w:rsidRPr="00171B9C" w:rsidRDefault="005B0FC5" w:rsidP="00B22337">
            <w:pPr>
              <w:pStyle w:val="normalwithoutspacing"/>
              <w:rPr>
                <w:sz w:val="20"/>
                <w:szCs w:val="20"/>
              </w:rPr>
            </w:pPr>
          </w:p>
        </w:tc>
      </w:tr>
      <w:tr w:rsidR="00BD05B3" w:rsidRPr="00171B9C" w14:paraId="665E1443" w14:textId="77777777" w:rsidTr="002B3C61">
        <w:trPr>
          <w:trHeight w:hRule="exact" w:val="379"/>
        </w:trPr>
        <w:tc>
          <w:tcPr>
            <w:tcW w:w="198" w:type="pct"/>
            <w:tcBorders>
              <w:top w:val="single" w:sz="4" w:space="0" w:color="000000"/>
              <w:left w:val="single" w:sz="4" w:space="0" w:color="000000"/>
              <w:bottom w:val="single" w:sz="4" w:space="0" w:color="000000"/>
              <w:right w:val="single" w:sz="4" w:space="0" w:color="000000"/>
            </w:tcBorders>
          </w:tcPr>
          <w:p w14:paraId="1272C913" w14:textId="77777777" w:rsidR="00BD05B3" w:rsidRPr="00171B9C" w:rsidRDefault="00BD05B3" w:rsidP="00B22337">
            <w:pPr>
              <w:pStyle w:val="normalwithoutspacing"/>
              <w:rPr>
                <w:sz w:val="20"/>
                <w:szCs w:val="20"/>
              </w:rPr>
            </w:pPr>
          </w:p>
        </w:tc>
        <w:tc>
          <w:tcPr>
            <w:tcW w:w="423" w:type="pct"/>
            <w:tcBorders>
              <w:top w:val="single" w:sz="4" w:space="0" w:color="000000"/>
              <w:left w:val="single" w:sz="4" w:space="0" w:color="000000"/>
              <w:bottom w:val="single" w:sz="4" w:space="0" w:color="000000"/>
              <w:right w:val="single" w:sz="4" w:space="0" w:color="000000"/>
            </w:tcBorders>
          </w:tcPr>
          <w:p w14:paraId="58989619" w14:textId="77777777" w:rsidR="00BD05B3" w:rsidRPr="00171B9C" w:rsidRDefault="00BD05B3" w:rsidP="00B22337">
            <w:pPr>
              <w:pStyle w:val="normalwithoutspacing"/>
              <w:rPr>
                <w:sz w:val="20"/>
                <w:szCs w:val="20"/>
              </w:rPr>
            </w:pPr>
          </w:p>
        </w:tc>
        <w:tc>
          <w:tcPr>
            <w:tcW w:w="829" w:type="pct"/>
            <w:tcBorders>
              <w:top w:val="single" w:sz="4" w:space="0" w:color="000000"/>
              <w:left w:val="single" w:sz="4" w:space="0" w:color="000000"/>
              <w:bottom w:val="single" w:sz="4" w:space="0" w:color="000000"/>
              <w:right w:val="single" w:sz="4" w:space="0" w:color="000000"/>
            </w:tcBorders>
          </w:tcPr>
          <w:p w14:paraId="70C31FC3" w14:textId="77777777" w:rsidR="00BD05B3" w:rsidRPr="00171B9C" w:rsidRDefault="00BD05B3" w:rsidP="00B22337">
            <w:pPr>
              <w:pStyle w:val="normalwithoutspacing"/>
              <w:rPr>
                <w:sz w:val="20"/>
                <w:szCs w:val="20"/>
              </w:rPr>
            </w:pPr>
          </w:p>
        </w:tc>
        <w:tc>
          <w:tcPr>
            <w:tcW w:w="490" w:type="pct"/>
            <w:tcBorders>
              <w:top w:val="single" w:sz="4" w:space="0" w:color="000000"/>
              <w:left w:val="single" w:sz="4" w:space="0" w:color="000000"/>
              <w:bottom w:val="single" w:sz="4" w:space="0" w:color="000000"/>
              <w:right w:val="single" w:sz="4" w:space="0" w:color="000000"/>
            </w:tcBorders>
          </w:tcPr>
          <w:p w14:paraId="08A65E26" w14:textId="77777777" w:rsidR="00BD05B3" w:rsidRPr="00171B9C" w:rsidRDefault="00BD05B3" w:rsidP="00B22337">
            <w:pPr>
              <w:pStyle w:val="normalwithoutspacing"/>
              <w:rPr>
                <w:sz w:val="20"/>
                <w:szCs w:val="20"/>
              </w:rPr>
            </w:pPr>
          </w:p>
        </w:tc>
        <w:tc>
          <w:tcPr>
            <w:tcW w:w="838" w:type="pct"/>
            <w:tcBorders>
              <w:top w:val="single" w:sz="4" w:space="0" w:color="000000"/>
              <w:left w:val="single" w:sz="4" w:space="0" w:color="000000"/>
              <w:bottom w:val="single" w:sz="4" w:space="0" w:color="000000"/>
              <w:right w:val="single" w:sz="4" w:space="0" w:color="000000"/>
            </w:tcBorders>
          </w:tcPr>
          <w:p w14:paraId="71769744" w14:textId="77777777" w:rsidR="00BD05B3" w:rsidRPr="00171B9C" w:rsidRDefault="00BD05B3" w:rsidP="00B22337">
            <w:pPr>
              <w:pStyle w:val="normalwithoutspacing"/>
              <w:rPr>
                <w:sz w:val="20"/>
                <w:szCs w:val="20"/>
              </w:rPr>
            </w:pPr>
          </w:p>
        </w:tc>
        <w:tc>
          <w:tcPr>
            <w:tcW w:w="1048" w:type="pct"/>
            <w:tcBorders>
              <w:top w:val="single" w:sz="4" w:space="0" w:color="auto"/>
              <w:left w:val="single" w:sz="4" w:space="0" w:color="000000"/>
              <w:bottom w:val="single" w:sz="4" w:space="0" w:color="auto"/>
              <w:right w:val="single" w:sz="4" w:space="0" w:color="000000"/>
            </w:tcBorders>
          </w:tcPr>
          <w:p w14:paraId="6D960622" w14:textId="77777777" w:rsidR="00BD05B3" w:rsidRPr="00171B9C" w:rsidRDefault="00BD05B3" w:rsidP="00B22337">
            <w:pPr>
              <w:pStyle w:val="normalwithoutspacing"/>
              <w:rPr>
                <w:sz w:val="20"/>
                <w:szCs w:val="20"/>
              </w:rPr>
            </w:pPr>
          </w:p>
        </w:tc>
        <w:tc>
          <w:tcPr>
            <w:tcW w:w="1174" w:type="pct"/>
            <w:tcBorders>
              <w:top w:val="single" w:sz="4" w:space="0" w:color="auto"/>
              <w:left w:val="single" w:sz="4" w:space="0" w:color="000000"/>
              <w:bottom w:val="single" w:sz="4" w:space="0" w:color="auto"/>
              <w:right w:val="single" w:sz="4" w:space="0" w:color="000000"/>
            </w:tcBorders>
          </w:tcPr>
          <w:p w14:paraId="2F763F10" w14:textId="77777777" w:rsidR="00BD05B3" w:rsidRPr="00171B9C" w:rsidRDefault="00BD05B3" w:rsidP="00B22337">
            <w:pPr>
              <w:pStyle w:val="normalwithoutspacing"/>
              <w:rPr>
                <w:sz w:val="20"/>
                <w:szCs w:val="20"/>
              </w:rPr>
            </w:pPr>
          </w:p>
        </w:tc>
      </w:tr>
      <w:tr w:rsidR="002B3C61" w:rsidRPr="00171B9C" w14:paraId="6ADE4330" w14:textId="77777777" w:rsidTr="002B3C61">
        <w:trPr>
          <w:trHeight w:hRule="exact" w:val="1055"/>
        </w:trPr>
        <w:tc>
          <w:tcPr>
            <w:tcW w:w="5000" w:type="pct"/>
            <w:gridSpan w:val="7"/>
            <w:tcBorders>
              <w:top w:val="single" w:sz="4" w:space="0" w:color="000000"/>
              <w:left w:val="single" w:sz="4" w:space="0" w:color="000000"/>
              <w:bottom w:val="single" w:sz="4" w:space="0" w:color="000000"/>
              <w:right w:val="single" w:sz="4" w:space="0" w:color="000000"/>
            </w:tcBorders>
          </w:tcPr>
          <w:p w14:paraId="423C4B2C" w14:textId="77777777" w:rsidR="002B3C61" w:rsidRPr="00171B9C" w:rsidRDefault="002B3C61" w:rsidP="002B3C61">
            <w:pPr>
              <w:pStyle w:val="normalwithoutspacing"/>
              <w:jc w:val="right"/>
              <w:rPr>
                <w:sz w:val="20"/>
                <w:szCs w:val="20"/>
              </w:rPr>
            </w:pPr>
            <w:r w:rsidRPr="00171B9C">
              <w:rPr>
                <w:sz w:val="20"/>
                <w:szCs w:val="20"/>
              </w:rPr>
              <w:t>Ο Επιστημονικός υπεύθυνος του προγράμματος</w:t>
            </w:r>
          </w:p>
          <w:p w14:paraId="1E1CA1FD" w14:textId="77777777" w:rsidR="002B3C61" w:rsidRPr="00171B9C" w:rsidRDefault="002B3C61" w:rsidP="002B3C61">
            <w:pPr>
              <w:pStyle w:val="normalwithoutspacing"/>
              <w:jc w:val="right"/>
              <w:rPr>
                <w:sz w:val="20"/>
                <w:szCs w:val="20"/>
              </w:rPr>
            </w:pPr>
            <w:r w:rsidRPr="00171B9C">
              <w:rPr>
                <w:sz w:val="20"/>
                <w:szCs w:val="20"/>
              </w:rPr>
              <w:t>ΟΝΟΜΑΤΕΠΩΝΥΜΟ</w:t>
            </w:r>
          </w:p>
          <w:p w14:paraId="4B7F39EE" w14:textId="77777777" w:rsidR="002B3C61" w:rsidRPr="00171B9C" w:rsidRDefault="002B3C61" w:rsidP="002B3C61">
            <w:pPr>
              <w:pStyle w:val="normalwithoutspacing"/>
              <w:jc w:val="right"/>
              <w:rPr>
                <w:sz w:val="20"/>
                <w:szCs w:val="20"/>
              </w:rPr>
            </w:pPr>
            <w:r w:rsidRPr="00171B9C">
              <w:rPr>
                <w:sz w:val="20"/>
                <w:szCs w:val="20"/>
              </w:rPr>
              <w:t xml:space="preserve">ΥΠΟΓΡΑΦΗ   </w:t>
            </w:r>
          </w:p>
        </w:tc>
      </w:tr>
      <w:bookmarkEnd w:id="110"/>
    </w:tbl>
    <w:p w14:paraId="6BC47F92" w14:textId="77777777" w:rsidR="00755BD9" w:rsidRDefault="00755BD9" w:rsidP="008D4D6A">
      <w:pPr>
        <w:pStyle w:val="normalwithoutspacing"/>
        <w:rPr>
          <w:b/>
          <w:color w:val="FF0000"/>
          <w:sz w:val="20"/>
          <w:szCs w:val="20"/>
        </w:rPr>
      </w:pPr>
    </w:p>
    <w:p w14:paraId="6C5EFD0C" w14:textId="77777777" w:rsidR="0077199A" w:rsidRPr="00171B9C" w:rsidRDefault="00C50AD3" w:rsidP="008D4D6A">
      <w:pPr>
        <w:pStyle w:val="normalwithoutspacing"/>
        <w:rPr>
          <w:b/>
          <w:sz w:val="20"/>
          <w:szCs w:val="20"/>
        </w:rPr>
      </w:pPr>
      <w:r w:rsidRPr="00171B9C">
        <w:rPr>
          <w:b/>
          <w:sz w:val="20"/>
          <w:szCs w:val="20"/>
        </w:rPr>
        <w:t xml:space="preserve">Υπόδειγμα 5. </w:t>
      </w:r>
      <w:r w:rsidRPr="00171B9C">
        <w:rPr>
          <w:sz w:val="20"/>
          <w:szCs w:val="20"/>
        </w:rPr>
        <w:t>Συγκεντρωτικό εξαμηνιαίο φύλλο εργασιών</w:t>
      </w:r>
    </w:p>
    <w:tbl>
      <w:tblPr>
        <w:tblStyle w:val="aff4"/>
        <w:tblW w:w="9747" w:type="dxa"/>
        <w:tblLayout w:type="fixed"/>
        <w:tblLook w:val="04A0" w:firstRow="1" w:lastRow="0" w:firstColumn="1" w:lastColumn="0" w:noHBand="0" w:noVBand="1"/>
      </w:tblPr>
      <w:tblGrid>
        <w:gridCol w:w="2042"/>
        <w:gridCol w:w="1922"/>
        <w:gridCol w:w="5783"/>
      </w:tblGrid>
      <w:tr w:rsidR="00C50AD3" w:rsidRPr="00171B9C" w14:paraId="409DADFC" w14:textId="77777777" w:rsidTr="00B20341">
        <w:tc>
          <w:tcPr>
            <w:tcW w:w="2042" w:type="dxa"/>
          </w:tcPr>
          <w:p w14:paraId="131E9CB0" w14:textId="77777777" w:rsidR="00C50AD3" w:rsidRPr="00171B9C" w:rsidRDefault="00C50AD3" w:rsidP="008D4D6A">
            <w:pPr>
              <w:pStyle w:val="normalwithoutspacing"/>
              <w:rPr>
                <w:b/>
                <w:sz w:val="20"/>
                <w:szCs w:val="20"/>
              </w:rPr>
            </w:pPr>
            <w:r w:rsidRPr="00171B9C">
              <w:rPr>
                <w:b/>
                <w:sz w:val="20"/>
                <w:szCs w:val="20"/>
              </w:rPr>
              <w:t>Π.Ε. ……………..</w:t>
            </w:r>
          </w:p>
        </w:tc>
        <w:tc>
          <w:tcPr>
            <w:tcW w:w="1922" w:type="dxa"/>
          </w:tcPr>
          <w:p w14:paraId="186DD200" w14:textId="77777777" w:rsidR="00C50AD3" w:rsidRPr="00171B9C" w:rsidRDefault="00C50AD3" w:rsidP="008D4D6A">
            <w:pPr>
              <w:pStyle w:val="normalwithoutspacing"/>
              <w:rPr>
                <w:b/>
                <w:sz w:val="20"/>
                <w:szCs w:val="20"/>
              </w:rPr>
            </w:pPr>
          </w:p>
        </w:tc>
        <w:tc>
          <w:tcPr>
            <w:tcW w:w="5783" w:type="dxa"/>
          </w:tcPr>
          <w:p w14:paraId="481DF71B" w14:textId="77777777" w:rsidR="00C50AD3" w:rsidRPr="00171B9C" w:rsidRDefault="00C50AD3" w:rsidP="008D4D6A">
            <w:pPr>
              <w:pStyle w:val="normalwithoutspacing"/>
              <w:rPr>
                <w:b/>
                <w:sz w:val="20"/>
                <w:szCs w:val="20"/>
              </w:rPr>
            </w:pPr>
          </w:p>
        </w:tc>
      </w:tr>
      <w:tr w:rsidR="00C50AD3" w:rsidRPr="00171B9C" w14:paraId="603FDFC6" w14:textId="77777777" w:rsidTr="00B20341">
        <w:tc>
          <w:tcPr>
            <w:tcW w:w="2042" w:type="dxa"/>
          </w:tcPr>
          <w:p w14:paraId="7C287AF4" w14:textId="77777777" w:rsidR="00C50AD3" w:rsidRPr="00171B9C" w:rsidRDefault="00C50AD3" w:rsidP="00C50AD3">
            <w:pPr>
              <w:pStyle w:val="normalwithoutspacing"/>
              <w:jc w:val="center"/>
              <w:rPr>
                <w:b/>
                <w:sz w:val="20"/>
                <w:szCs w:val="20"/>
                <w:lang w:val="en-US"/>
              </w:rPr>
            </w:pPr>
            <w:r w:rsidRPr="00171B9C">
              <w:rPr>
                <w:b/>
                <w:sz w:val="20"/>
                <w:szCs w:val="20"/>
              </w:rPr>
              <w:t>ΚΩΔΙΚΟΣ ΕΚΤΡΟΦΗΣ</w:t>
            </w:r>
          </w:p>
        </w:tc>
        <w:tc>
          <w:tcPr>
            <w:tcW w:w="1922" w:type="dxa"/>
          </w:tcPr>
          <w:p w14:paraId="3801DDC0" w14:textId="77777777" w:rsidR="00C50AD3" w:rsidRPr="00171B9C" w:rsidRDefault="00C50AD3" w:rsidP="00C50AD3">
            <w:pPr>
              <w:pStyle w:val="normalwithoutspacing"/>
              <w:jc w:val="center"/>
              <w:rPr>
                <w:b/>
                <w:sz w:val="20"/>
                <w:szCs w:val="20"/>
              </w:rPr>
            </w:pPr>
            <w:r w:rsidRPr="00171B9C">
              <w:rPr>
                <w:b/>
                <w:sz w:val="20"/>
                <w:szCs w:val="20"/>
              </w:rPr>
              <w:t>ΗΜΕΡΟΜΗΝΙΑ ΕΠΙΣΚΕΨΗΣ ΣΤΗΝ ΕΚΜΕΤΑΛΛΕΥΣΗ</w:t>
            </w:r>
          </w:p>
        </w:tc>
        <w:tc>
          <w:tcPr>
            <w:tcW w:w="5783" w:type="dxa"/>
          </w:tcPr>
          <w:p w14:paraId="3AA4D303" w14:textId="77777777" w:rsidR="00C50AD3" w:rsidRPr="00171B9C" w:rsidRDefault="00C50AD3" w:rsidP="00C50AD3">
            <w:pPr>
              <w:pStyle w:val="normalwithoutspacing"/>
              <w:jc w:val="center"/>
              <w:rPr>
                <w:b/>
                <w:sz w:val="20"/>
                <w:szCs w:val="20"/>
              </w:rPr>
            </w:pPr>
            <w:r w:rsidRPr="00171B9C">
              <w:rPr>
                <w:b/>
                <w:sz w:val="20"/>
                <w:szCs w:val="20"/>
              </w:rPr>
              <w:t>ΕΚΤΕΛΟΥΜΕΝΕΣ ΕΡΓΑΣΙΕΣ</w:t>
            </w:r>
          </w:p>
        </w:tc>
      </w:tr>
      <w:tr w:rsidR="00C50AD3" w:rsidRPr="00171B9C" w14:paraId="3D6CE7BE" w14:textId="77777777" w:rsidTr="00B20341">
        <w:tc>
          <w:tcPr>
            <w:tcW w:w="2042" w:type="dxa"/>
          </w:tcPr>
          <w:p w14:paraId="0D7885ED" w14:textId="77777777" w:rsidR="00C50AD3" w:rsidRPr="00171B9C" w:rsidRDefault="00C50AD3" w:rsidP="00C50AD3">
            <w:pPr>
              <w:pStyle w:val="normalwithoutspacing"/>
              <w:rPr>
                <w:b/>
                <w:sz w:val="20"/>
                <w:szCs w:val="20"/>
              </w:rPr>
            </w:pPr>
            <w:r w:rsidRPr="00171B9C">
              <w:rPr>
                <w:b/>
                <w:sz w:val="20"/>
                <w:szCs w:val="20"/>
                <w:lang w:val="en-US"/>
              </w:rPr>
              <w:t>EL……</w:t>
            </w:r>
          </w:p>
        </w:tc>
        <w:tc>
          <w:tcPr>
            <w:tcW w:w="1922" w:type="dxa"/>
          </w:tcPr>
          <w:p w14:paraId="63B68427" w14:textId="77777777" w:rsidR="00C50AD3" w:rsidRPr="00171B9C" w:rsidRDefault="00C50AD3" w:rsidP="00C50AD3">
            <w:pPr>
              <w:pStyle w:val="normalwithoutspacing"/>
              <w:rPr>
                <w:b/>
                <w:sz w:val="20"/>
                <w:szCs w:val="20"/>
              </w:rPr>
            </w:pPr>
          </w:p>
        </w:tc>
        <w:tc>
          <w:tcPr>
            <w:tcW w:w="5783" w:type="dxa"/>
          </w:tcPr>
          <w:p w14:paraId="6BF8A8B4" w14:textId="77777777" w:rsidR="00C50AD3" w:rsidRPr="00171B9C" w:rsidRDefault="00C50AD3" w:rsidP="00C50AD3">
            <w:pPr>
              <w:pStyle w:val="normalwithoutspacing"/>
              <w:rPr>
                <w:b/>
                <w:sz w:val="20"/>
                <w:szCs w:val="20"/>
              </w:rPr>
            </w:pPr>
          </w:p>
        </w:tc>
      </w:tr>
      <w:tr w:rsidR="00C50AD3" w:rsidRPr="00171B9C" w14:paraId="78CD25E4" w14:textId="77777777" w:rsidTr="00B20341">
        <w:tc>
          <w:tcPr>
            <w:tcW w:w="2042" w:type="dxa"/>
          </w:tcPr>
          <w:p w14:paraId="160342A9" w14:textId="77777777" w:rsidR="00C50AD3" w:rsidRPr="00171B9C" w:rsidRDefault="00C50AD3" w:rsidP="00C50AD3">
            <w:pPr>
              <w:pStyle w:val="normalwithoutspacing"/>
              <w:rPr>
                <w:b/>
                <w:sz w:val="20"/>
                <w:szCs w:val="20"/>
              </w:rPr>
            </w:pPr>
          </w:p>
        </w:tc>
        <w:tc>
          <w:tcPr>
            <w:tcW w:w="1922" w:type="dxa"/>
          </w:tcPr>
          <w:p w14:paraId="162110AF" w14:textId="77777777" w:rsidR="00C50AD3" w:rsidRPr="00171B9C" w:rsidRDefault="00C50AD3" w:rsidP="00C50AD3">
            <w:pPr>
              <w:pStyle w:val="normalwithoutspacing"/>
              <w:rPr>
                <w:b/>
                <w:sz w:val="20"/>
                <w:szCs w:val="20"/>
              </w:rPr>
            </w:pPr>
          </w:p>
        </w:tc>
        <w:tc>
          <w:tcPr>
            <w:tcW w:w="5783" w:type="dxa"/>
          </w:tcPr>
          <w:p w14:paraId="0D89C166" w14:textId="77777777" w:rsidR="00C50AD3" w:rsidRPr="00171B9C" w:rsidRDefault="00C50AD3" w:rsidP="00C50AD3">
            <w:pPr>
              <w:pStyle w:val="normalwithoutspacing"/>
              <w:rPr>
                <w:b/>
                <w:sz w:val="20"/>
                <w:szCs w:val="20"/>
              </w:rPr>
            </w:pPr>
          </w:p>
        </w:tc>
      </w:tr>
      <w:tr w:rsidR="00C50AD3" w:rsidRPr="00171B9C" w14:paraId="2DFFF860" w14:textId="77777777" w:rsidTr="00B20341">
        <w:tc>
          <w:tcPr>
            <w:tcW w:w="2042" w:type="dxa"/>
          </w:tcPr>
          <w:p w14:paraId="713392BD" w14:textId="77777777" w:rsidR="00C50AD3" w:rsidRPr="00171B9C" w:rsidRDefault="00C50AD3" w:rsidP="00C50AD3">
            <w:pPr>
              <w:pStyle w:val="normalwithoutspacing"/>
              <w:rPr>
                <w:b/>
                <w:sz w:val="20"/>
                <w:szCs w:val="20"/>
              </w:rPr>
            </w:pPr>
          </w:p>
        </w:tc>
        <w:tc>
          <w:tcPr>
            <w:tcW w:w="1922" w:type="dxa"/>
          </w:tcPr>
          <w:p w14:paraId="629140B0" w14:textId="77777777" w:rsidR="00C50AD3" w:rsidRPr="00171B9C" w:rsidRDefault="00C50AD3" w:rsidP="00C50AD3">
            <w:pPr>
              <w:pStyle w:val="normalwithoutspacing"/>
              <w:rPr>
                <w:b/>
                <w:sz w:val="20"/>
                <w:szCs w:val="20"/>
              </w:rPr>
            </w:pPr>
          </w:p>
        </w:tc>
        <w:tc>
          <w:tcPr>
            <w:tcW w:w="5783" w:type="dxa"/>
          </w:tcPr>
          <w:p w14:paraId="796B8CA8" w14:textId="77777777" w:rsidR="00C50AD3" w:rsidRPr="00171B9C" w:rsidRDefault="00C50AD3" w:rsidP="00C50AD3">
            <w:pPr>
              <w:pStyle w:val="normalwithoutspacing"/>
              <w:rPr>
                <w:b/>
                <w:sz w:val="20"/>
                <w:szCs w:val="20"/>
              </w:rPr>
            </w:pPr>
          </w:p>
        </w:tc>
      </w:tr>
      <w:tr w:rsidR="00C50AD3" w:rsidRPr="00171B9C" w14:paraId="4ACE5310" w14:textId="77777777" w:rsidTr="00B20341">
        <w:tc>
          <w:tcPr>
            <w:tcW w:w="2042" w:type="dxa"/>
          </w:tcPr>
          <w:p w14:paraId="4FE851B7" w14:textId="77777777" w:rsidR="00C50AD3" w:rsidRPr="00171B9C" w:rsidRDefault="00C50AD3" w:rsidP="00C50AD3">
            <w:pPr>
              <w:pStyle w:val="normalwithoutspacing"/>
              <w:rPr>
                <w:b/>
                <w:sz w:val="20"/>
                <w:szCs w:val="20"/>
              </w:rPr>
            </w:pPr>
          </w:p>
        </w:tc>
        <w:tc>
          <w:tcPr>
            <w:tcW w:w="1922" w:type="dxa"/>
          </w:tcPr>
          <w:p w14:paraId="1E93C754" w14:textId="77777777" w:rsidR="00C50AD3" w:rsidRPr="00171B9C" w:rsidRDefault="00C50AD3" w:rsidP="00C50AD3">
            <w:pPr>
              <w:pStyle w:val="normalwithoutspacing"/>
              <w:rPr>
                <w:b/>
                <w:sz w:val="20"/>
                <w:szCs w:val="20"/>
              </w:rPr>
            </w:pPr>
          </w:p>
        </w:tc>
        <w:tc>
          <w:tcPr>
            <w:tcW w:w="5783" w:type="dxa"/>
          </w:tcPr>
          <w:p w14:paraId="26529FEF" w14:textId="77777777" w:rsidR="00C50AD3" w:rsidRPr="00171B9C" w:rsidRDefault="00C50AD3" w:rsidP="00C50AD3">
            <w:pPr>
              <w:pStyle w:val="normalwithoutspacing"/>
              <w:rPr>
                <w:b/>
                <w:sz w:val="20"/>
                <w:szCs w:val="20"/>
              </w:rPr>
            </w:pPr>
          </w:p>
        </w:tc>
      </w:tr>
      <w:tr w:rsidR="00C50AD3" w:rsidRPr="00171B9C" w14:paraId="0A30947F" w14:textId="77777777" w:rsidTr="00B20341">
        <w:tc>
          <w:tcPr>
            <w:tcW w:w="2042" w:type="dxa"/>
          </w:tcPr>
          <w:p w14:paraId="68557257" w14:textId="77777777" w:rsidR="00C50AD3" w:rsidRPr="00171B9C" w:rsidRDefault="00C50AD3" w:rsidP="00C50AD3">
            <w:pPr>
              <w:pStyle w:val="normalwithoutspacing"/>
              <w:rPr>
                <w:b/>
                <w:sz w:val="20"/>
                <w:szCs w:val="20"/>
              </w:rPr>
            </w:pPr>
          </w:p>
        </w:tc>
        <w:tc>
          <w:tcPr>
            <w:tcW w:w="1922" w:type="dxa"/>
          </w:tcPr>
          <w:p w14:paraId="3110522B" w14:textId="77777777" w:rsidR="00C50AD3" w:rsidRPr="00171B9C" w:rsidRDefault="00C50AD3" w:rsidP="00C50AD3">
            <w:pPr>
              <w:pStyle w:val="normalwithoutspacing"/>
              <w:rPr>
                <w:b/>
                <w:sz w:val="20"/>
                <w:szCs w:val="20"/>
              </w:rPr>
            </w:pPr>
          </w:p>
        </w:tc>
        <w:tc>
          <w:tcPr>
            <w:tcW w:w="5783" w:type="dxa"/>
          </w:tcPr>
          <w:p w14:paraId="5A2CF7F0" w14:textId="77777777" w:rsidR="00C50AD3" w:rsidRPr="00171B9C" w:rsidRDefault="00C50AD3" w:rsidP="00C50AD3">
            <w:pPr>
              <w:pStyle w:val="normalwithoutspacing"/>
              <w:rPr>
                <w:b/>
                <w:sz w:val="20"/>
                <w:szCs w:val="20"/>
              </w:rPr>
            </w:pPr>
          </w:p>
        </w:tc>
      </w:tr>
      <w:tr w:rsidR="00C50AD3" w:rsidRPr="00171B9C" w14:paraId="13AC8230" w14:textId="77777777" w:rsidTr="00B20341">
        <w:tc>
          <w:tcPr>
            <w:tcW w:w="9747" w:type="dxa"/>
            <w:gridSpan w:val="3"/>
            <w:tcBorders>
              <w:top w:val="single" w:sz="4" w:space="0" w:color="000000"/>
              <w:left w:val="single" w:sz="4" w:space="0" w:color="000000"/>
              <w:bottom w:val="single" w:sz="4" w:space="0" w:color="000000"/>
              <w:right w:val="single" w:sz="4" w:space="0" w:color="000000"/>
            </w:tcBorders>
          </w:tcPr>
          <w:p w14:paraId="04BD8B9B" w14:textId="77777777" w:rsidR="00C50AD3" w:rsidRPr="00171B9C" w:rsidRDefault="00C50AD3" w:rsidP="00C50AD3">
            <w:pPr>
              <w:pStyle w:val="normalwithoutspacing"/>
              <w:jc w:val="right"/>
              <w:rPr>
                <w:sz w:val="20"/>
                <w:szCs w:val="20"/>
              </w:rPr>
            </w:pPr>
            <w:r w:rsidRPr="00171B9C">
              <w:rPr>
                <w:sz w:val="20"/>
                <w:szCs w:val="20"/>
              </w:rPr>
              <w:t>Ο Επιστημονικός υπεύθυνος του προγράμματος</w:t>
            </w:r>
          </w:p>
          <w:p w14:paraId="76A16703" w14:textId="77777777" w:rsidR="00C50AD3" w:rsidRPr="00171B9C" w:rsidRDefault="00C50AD3" w:rsidP="00C50AD3">
            <w:pPr>
              <w:pStyle w:val="normalwithoutspacing"/>
              <w:jc w:val="right"/>
              <w:rPr>
                <w:sz w:val="20"/>
                <w:szCs w:val="20"/>
              </w:rPr>
            </w:pPr>
            <w:r w:rsidRPr="00171B9C">
              <w:rPr>
                <w:sz w:val="20"/>
                <w:szCs w:val="20"/>
              </w:rPr>
              <w:t>ΟΝΟΜΑΤΕΠΩΝΥΜΟ</w:t>
            </w:r>
          </w:p>
          <w:p w14:paraId="28F9D6A7" w14:textId="77777777" w:rsidR="00C50AD3" w:rsidRPr="00171B9C" w:rsidRDefault="00C50AD3" w:rsidP="00C50AD3">
            <w:pPr>
              <w:pStyle w:val="normalwithoutspacing"/>
              <w:jc w:val="right"/>
              <w:rPr>
                <w:b/>
                <w:sz w:val="20"/>
                <w:szCs w:val="20"/>
              </w:rPr>
            </w:pPr>
            <w:r w:rsidRPr="00171B9C">
              <w:rPr>
                <w:sz w:val="20"/>
                <w:szCs w:val="20"/>
              </w:rPr>
              <w:t xml:space="preserve">ΥΠΟΓΡΑΦΗ   </w:t>
            </w:r>
          </w:p>
        </w:tc>
      </w:tr>
    </w:tbl>
    <w:p w14:paraId="5C0B23C8" w14:textId="77777777" w:rsidR="0077199A" w:rsidRPr="00171B9C" w:rsidRDefault="0077199A" w:rsidP="008D4D6A">
      <w:pPr>
        <w:pStyle w:val="normalwithoutspacing"/>
        <w:rPr>
          <w:b/>
          <w:sz w:val="20"/>
          <w:szCs w:val="20"/>
          <w:lang w:val="en-US"/>
        </w:rPr>
      </w:pPr>
    </w:p>
    <w:p w14:paraId="3268A046" w14:textId="77777777" w:rsidR="00C46AF1" w:rsidRPr="00171B9C" w:rsidRDefault="00C46AF1" w:rsidP="00C46AF1">
      <w:pPr>
        <w:pStyle w:val="normalwithoutspacing"/>
        <w:rPr>
          <w:sz w:val="20"/>
          <w:szCs w:val="20"/>
        </w:rPr>
      </w:pPr>
      <w:r w:rsidRPr="00171B9C">
        <w:rPr>
          <w:b/>
          <w:sz w:val="20"/>
          <w:szCs w:val="20"/>
        </w:rPr>
        <w:t xml:space="preserve">Υπόδειγμα 6. </w:t>
      </w:r>
      <w:r w:rsidRPr="00171B9C">
        <w:rPr>
          <w:sz w:val="20"/>
          <w:szCs w:val="20"/>
        </w:rPr>
        <w:t>Κατάσταση δειγματοληψιών και εφαρμογής προγράμματος  ανά εκτροφή</w:t>
      </w:r>
    </w:p>
    <w:tbl>
      <w:tblPr>
        <w:tblStyle w:val="aff4"/>
        <w:tblW w:w="9747" w:type="dxa"/>
        <w:tblLayout w:type="fixed"/>
        <w:tblLook w:val="04A0" w:firstRow="1" w:lastRow="0" w:firstColumn="1" w:lastColumn="0" w:noHBand="0" w:noVBand="1"/>
      </w:tblPr>
      <w:tblGrid>
        <w:gridCol w:w="534"/>
        <w:gridCol w:w="1134"/>
        <w:gridCol w:w="425"/>
        <w:gridCol w:w="1275"/>
        <w:gridCol w:w="284"/>
        <w:gridCol w:w="850"/>
        <w:gridCol w:w="1418"/>
        <w:gridCol w:w="709"/>
        <w:gridCol w:w="1134"/>
        <w:gridCol w:w="1984"/>
      </w:tblGrid>
      <w:tr w:rsidR="00C46AF1" w:rsidRPr="00171B9C" w14:paraId="1BCA035A" w14:textId="77777777" w:rsidTr="00B20341">
        <w:tc>
          <w:tcPr>
            <w:tcW w:w="9747" w:type="dxa"/>
            <w:gridSpan w:val="10"/>
          </w:tcPr>
          <w:p w14:paraId="72D9777E" w14:textId="77777777" w:rsidR="00C46AF1" w:rsidRPr="00171B9C" w:rsidRDefault="00C46AF1" w:rsidP="00C46AF1">
            <w:pPr>
              <w:pStyle w:val="normalwithoutspacing"/>
              <w:jc w:val="center"/>
              <w:rPr>
                <w:b/>
                <w:sz w:val="20"/>
                <w:szCs w:val="20"/>
              </w:rPr>
            </w:pPr>
            <w:r w:rsidRPr="00171B9C">
              <w:rPr>
                <w:b/>
                <w:sz w:val="20"/>
                <w:szCs w:val="20"/>
              </w:rPr>
              <w:t>…………  ΕΞΑΜΗΝΟ ΕΦΑΡΜΟΓΗΣ ΠΡΟΓΡΑΜΜΑΤΟΣ</w:t>
            </w:r>
          </w:p>
        </w:tc>
      </w:tr>
      <w:tr w:rsidR="00AE5C08" w:rsidRPr="00171B9C" w14:paraId="56AB24CE" w14:textId="77777777" w:rsidTr="00B20341">
        <w:tc>
          <w:tcPr>
            <w:tcW w:w="1668" w:type="dxa"/>
            <w:gridSpan w:val="2"/>
          </w:tcPr>
          <w:p w14:paraId="2FEF60CC" w14:textId="77777777" w:rsidR="00AE5C08" w:rsidRPr="00171B9C" w:rsidRDefault="00AE5C08" w:rsidP="008D4D6A">
            <w:pPr>
              <w:pStyle w:val="normalwithoutspacing"/>
              <w:rPr>
                <w:b/>
                <w:sz w:val="20"/>
                <w:szCs w:val="20"/>
              </w:rPr>
            </w:pPr>
            <w:r w:rsidRPr="00171B9C">
              <w:rPr>
                <w:b/>
                <w:sz w:val="20"/>
                <w:szCs w:val="20"/>
              </w:rPr>
              <w:t>Π.Ε. ………………..</w:t>
            </w:r>
          </w:p>
        </w:tc>
        <w:tc>
          <w:tcPr>
            <w:tcW w:w="2834" w:type="dxa"/>
            <w:gridSpan w:val="4"/>
          </w:tcPr>
          <w:p w14:paraId="0D61486E" w14:textId="77777777" w:rsidR="00AE5C08" w:rsidRPr="00171B9C" w:rsidRDefault="00AE5C08" w:rsidP="0096407D">
            <w:pPr>
              <w:spacing w:after="0"/>
              <w:rPr>
                <w:sz w:val="20"/>
                <w:szCs w:val="20"/>
              </w:rPr>
            </w:pPr>
            <w:proofErr w:type="gramStart"/>
            <w:r w:rsidRPr="00171B9C">
              <w:rPr>
                <w:sz w:val="20"/>
                <w:szCs w:val="20"/>
              </w:rPr>
              <w:t>ΟΙΚΙΣΜΟΣ:</w:t>
            </w:r>
            <w:r w:rsidRPr="00171B9C">
              <w:rPr>
                <w:b/>
                <w:sz w:val="20"/>
                <w:szCs w:val="20"/>
              </w:rPr>
              <w:t>…</w:t>
            </w:r>
            <w:proofErr w:type="gramEnd"/>
            <w:r w:rsidRPr="00171B9C">
              <w:rPr>
                <w:b/>
                <w:sz w:val="20"/>
                <w:szCs w:val="20"/>
              </w:rPr>
              <w:t>…………….</w:t>
            </w:r>
          </w:p>
        </w:tc>
        <w:tc>
          <w:tcPr>
            <w:tcW w:w="5245" w:type="dxa"/>
            <w:gridSpan w:val="4"/>
          </w:tcPr>
          <w:p w14:paraId="68246106" w14:textId="77777777" w:rsidR="00AE5C08" w:rsidRPr="00171B9C" w:rsidRDefault="00AE5C08" w:rsidP="0096407D">
            <w:pPr>
              <w:spacing w:after="0"/>
            </w:pPr>
            <w:r w:rsidRPr="00171B9C">
              <w:rPr>
                <w:sz w:val="20"/>
                <w:szCs w:val="20"/>
              </w:rPr>
              <w:t xml:space="preserve">ΚΩΔΙΚΟΣ </w:t>
            </w:r>
            <w:proofErr w:type="gramStart"/>
            <w:r w:rsidRPr="00171B9C">
              <w:rPr>
                <w:sz w:val="20"/>
                <w:szCs w:val="20"/>
              </w:rPr>
              <w:t>ΕΚΤΡΟΦΗΣ :</w:t>
            </w:r>
            <w:r w:rsidRPr="00171B9C">
              <w:rPr>
                <w:lang w:val="en-US"/>
              </w:rPr>
              <w:t>EL</w:t>
            </w:r>
            <w:proofErr w:type="gramEnd"/>
            <w:r w:rsidRPr="00171B9C">
              <w:t>……………..</w:t>
            </w:r>
          </w:p>
        </w:tc>
      </w:tr>
      <w:tr w:rsidR="00C46AF1" w:rsidRPr="00171B9C" w14:paraId="3B0F27FC" w14:textId="77777777" w:rsidTr="00B20341">
        <w:tc>
          <w:tcPr>
            <w:tcW w:w="534" w:type="dxa"/>
          </w:tcPr>
          <w:p w14:paraId="7EAFD5D0" w14:textId="77777777" w:rsidR="00C46AF1" w:rsidRPr="00171B9C" w:rsidRDefault="00C46AF1" w:rsidP="0096407D">
            <w:pPr>
              <w:pStyle w:val="normalwithoutspacing"/>
              <w:rPr>
                <w:b/>
                <w:sz w:val="20"/>
                <w:szCs w:val="20"/>
              </w:rPr>
            </w:pPr>
            <w:r w:rsidRPr="00171B9C">
              <w:rPr>
                <w:b/>
                <w:sz w:val="20"/>
                <w:szCs w:val="20"/>
              </w:rPr>
              <w:t>Α</w:t>
            </w:r>
          </w:p>
        </w:tc>
        <w:tc>
          <w:tcPr>
            <w:tcW w:w="2834" w:type="dxa"/>
            <w:gridSpan w:val="3"/>
          </w:tcPr>
          <w:p w14:paraId="3AAA8ABE" w14:textId="77777777" w:rsidR="00C46AF1" w:rsidRPr="00171B9C" w:rsidRDefault="00C46AF1" w:rsidP="00AE5C08">
            <w:pPr>
              <w:spacing w:after="0"/>
              <w:rPr>
                <w:sz w:val="20"/>
                <w:szCs w:val="20"/>
              </w:rPr>
            </w:pPr>
            <w:r w:rsidRPr="00171B9C">
              <w:rPr>
                <w:sz w:val="20"/>
                <w:szCs w:val="20"/>
              </w:rPr>
              <w:t xml:space="preserve">ΔΕΙΓΜΑΤΟΛΗΨΙΑ ΖΩΟΤΡΟΦΩΝ </w:t>
            </w:r>
            <w:r w:rsidRPr="00171B9C">
              <w:rPr>
                <w:b/>
                <w:sz w:val="20"/>
                <w:szCs w:val="20"/>
              </w:rPr>
              <w:t>………</w:t>
            </w:r>
            <w:r w:rsidR="00AE5C08" w:rsidRPr="00171B9C">
              <w:rPr>
                <w:sz w:val="20"/>
                <w:szCs w:val="20"/>
              </w:rPr>
              <w:t xml:space="preserve"> (</w:t>
            </w:r>
            <w:r w:rsidR="00AE5C08" w:rsidRPr="00171B9C">
              <w:rPr>
                <w:sz w:val="20"/>
                <w:szCs w:val="20"/>
                <w:lang w:val="el-GR"/>
              </w:rPr>
              <w:t>Ν</w:t>
            </w:r>
            <w:r w:rsidRPr="00171B9C">
              <w:rPr>
                <w:sz w:val="20"/>
                <w:szCs w:val="20"/>
              </w:rPr>
              <w:t>/Ο)</w:t>
            </w:r>
          </w:p>
        </w:tc>
        <w:tc>
          <w:tcPr>
            <w:tcW w:w="3261" w:type="dxa"/>
            <w:gridSpan w:val="4"/>
          </w:tcPr>
          <w:p w14:paraId="3B99705E" w14:textId="77777777" w:rsidR="00C46AF1" w:rsidRPr="00171B9C" w:rsidRDefault="00C46AF1" w:rsidP="0096407D">
            <w:pPr>
              <w:spacing w:after="0"/>
              <w:rPr>
                <w:b/>
                <w:sz w:val="20"/>
                <w:szCs w:val="20"/>
                <w:lang w:val="el-GR"/>
              </w:rPr>
            </w:pPr>
            <w:r w:rsidRPr="00171B9C">
              <w:rPr>
                <w:sz w:val="20"/>
                <w:szCs w:val="20"/>
                <w:lang w:val="el-GR"/>
              </w:rPr>
              <w:t xml:space="preserve">ΑΡΙΘΜΟΣ ΔΕΙΓΜΑΤΩΝ ΖΩΟΤΡΟΦΗΣ /ΕΞΑΜΗΝΟ </w:t>
            </w:r>
            <w:r w:rsidRPr="00171B9C">
              <w:rPr>
                <w:b/>
                <w:sz w:val="20"/>
                <w:szCs w:val="20"/>
                <w:lang w:val="el-GR"/>
              </w:rPr>
              <w:t>…………………</w:t>
            </w:r>
          </w:p>
          <w:p w14:paraId="08789BB8" w14:textId="77777777" w:rsidR="00C46AF1" w:rsidRPr="00171B9C" w:rsidRDefault="00C46AF1" w:rsidP="0096407D">
            <w:pPr>
              <w:spacing w:after="0"/>
              <w:rPr>
                <w:sz w:val="20"/>
                <w:szCs w:val="20"/>
              </w:rPr>
            </w:pPr>
            <w:r w:rsidRPr="00171B9C">
              <w:rPr>
                <w:sz w:val="20"/>
                <w:szCs w:val="20"/>
                <w:lang w:val="el-GR"/>
              </w:rPr>
              <w:t xml:space="preserve">ΕΠΙΣΥΝΑΠΤΟΝΤΑΙ ΑΠΟΤΕΛΕΣΜΑΤΑ </w:t>
            </w:r>
            <w:r w:rsidRPr="00171B9C">
              <w:rPr>
                <w:b/>
                <w:sz w:val="20"/>
                <w:szCs w:val="20"/>
                <w:lang w:val="el-GR"/>
              </w:rPr>
              <w:t xml:space="preserve">……….. </w:t>
            </w:r>
            <w:r w:rsidRPr="00171B9C">
              <w:rPr>
                <w:b/>
                <w:sz w:val="20"/>
                <w:szCs w:val="20"/>
              </w:rPr>
              <w:t>(Ν/Ο)</w:t>
            </w:r>
          </w:p>
        </w:tc>
        <w:tc>
          <w:tcPr>
            <w:tcW w:w="3118" w:type="dxa"/>
            <w:gridSpan w:val="2"/>
          </w:tcPr>
          <w:p w14:paraId="15FAA5F5" w14:textId="77777777" w:rsidR="00C46AF1" w:rsidRPr="00171B9C" w:rsidRDefault="00C46AF1" w:rsidP="0096407D">
            <w:pPr>
              <w:spacing w:after="0"/>
              <w:rPr>
                <w:sz w:val="20"/>
                <w:szCs w:val="20"/>
                <w:lang w:val="el-GR"/>
              </w:rPr>
            </w:pPr>
            <w:r w:rsidRPr="00171B9C">
              <w:rPr>
                <w:sz w:val="20"/>
                <w:szCs w:val="20"/>
                <w:lang w:val="el-GR"/>
              </w:rPr>
              <w:t>Σ</w:t>
            </w:r>
            <w:r w:rsidR="00AE5C08" w:rsidRPr="00171B9C">
              <w:rPr>
                <w:sz w:val="20"/>
                <w:szCs w:val="20"/>
                <w:lang w:val="el-GR"/>
              </w:rPr>
              <w:t>ΥΣΤΑΣΕΙΣ ΔΙΑΤΡΟΦΙΚΗΣ ΠΑΡΕΜΒΑΣΗΣ</w:t>
            </w:r>
            <w:r w:rsidRPr="00171B9C">
              <w:rPr>
                <w:sz w:val="20"/>
                <w:szCs w:val="20"/>
                <w:lang w:val="el-GR"/>
              </w:rPr>
              <w:t>…………..  (Ν/Ο)</w:t>
            </w:r>
          </w:p>
          <w:p w14:paraId="4BBD5FC0" w14:textId="77777777" w:rsidR="00AE5C08" w:rsidRPr="00171B9C" w:rsidRDefault="00AE5C08" w:rsidP="00AE5C08">
            <w:pPr>
              <w:spacing w:after="0"/>
              <w:rPr>
                <w:sz w:val="20"/>
                <w:szCs w:val="20"/>
                <w:lang w:val="el-GR"/>
              </w:rPr>
            </w:pPr>
            <w:r w:rsidRPr="00171B9C">
              <w:rPr>
                <w:sz w:val="20"/>
                <w:szCs w:val="20"/>
                <w:lang w:val="el-GR"/>
              </w:rPr>
              <w:t>ΕΠΙΣΥΝΑΠΤΟΝΤΑΙ ΣΥΣΤΑΣΕΙΣ ……………..</w:t>
            </w:r>
            <w:r w:rsidRPr="00171B9C">
              <w:rPr>
                <w:b/>
                <w:sz w:val="20"/>
                <w:szCs w:val="20"/>
                <w:lang w:val="el-GR"/>
              </w:rPr>
              <w:t>(Ν/Ο)</w:t>
            </w:r>
          </w:p>
        </w:tc>
      </w:tr>
      <w:tr w:rsidR="00C46AF1" w:rsidRPr="00171B9C" w14:paraId="26B1241D" w14:textId="77777777" w:rsidTr="00B20341">
        <w:tc>
          <w:tcPr>
            <w:tcW w:w="534" w:type="dxa"/>
          </w:tcPr>
          <w:p w14:paraId="4F7DC337" w14:textId="77777777" w:rsidR="00C46AF1" w:rsidRPr="00171B9C" w:rsidRDefault="00C46AF1" w:rsidP="0096407D">
            <w:pPr>
              <w:pStyle w:val="normalwithoutspacing"/>
              <w:rPr>
                <w:b/>
                <w:sz w:val="20"/>
                <w:szCs w:val="20"/>
              </w:rPr>
            </w:pPr>
            <w:r w:rsidRPr="00171B9C">
              <w:rPr>
                <w:b/>
                <w:sz w:val="20"/>
                <w:szCs w:val="20"/>
              </w:rPr>
              <w:t>Β</w:t>
            </w:r>
          </w:p>
        </w:tc>
        <w:tc>
          <w:tcPr>
            <w:tcW w:w="2834" w:type="dxa"/>
            <w:gridSpan w:val="3"/>
          </w:tcPr>
          <w:p w14:paraId="26B6F890" w14:textId="77777777" w:rsidR="00C46AF1" w:rsidRPr="00171B9C" w:rsidRDefault="00C46AF1" w:rsidP="00AE5C08">
            <w:pPr>
              <w:spacing w:after="0"/>
              <w:rPr>
                <w:sz w:val="20"/>
                <w:szCs w:val="20"/>
                <w:lang w:val="el-GR"/>
              </w:rPr>
            </w:pPr>
            <w:r w:rsidRPr="00171B9C">
              <w:rPr>
                <w:sz w:val="20"/>
                <w:szCs w:val="20"/>
                <w:lang w:val="el-GR"/>
              </w:rPr>
              <w:t xml:space="preserve">ΔΕΙΓΜΑΤΟΛΗΨΙΑ ΓΑΛΑΚΤΟΣ </w:t>
            </w:r>
            <w:r w:rsidRPr="00171B9C">
              <w:rPr>
                <w:b/>
                <w:sz w:val="20"/>
                <w:szCs w:val="20"/>
                <w:lang w:val="el-GR"/>
              </w:rPr>
              <w:t>….. ….</w:t>
            </w:r>
            <w:r w:rsidRPr="00171B9C">
              <w:rPr>
                <w:sz w:val="20"/>
                <w:szCs w:val="20"/>
                <w:lang w:val="el-GR"/>
              </w:rPr>
              <w:t xml:space="preserve">  (Ν/Ο)</w:t>
            </w:r>
          </w:p>
        </w:tc>
        <w:tc>
          <w:tcPr>
            <w:tcW w:w="3261" w:type="dxa"/>
            <w:gridSpan w:val="4"/>
          </w:tcPr>
          <w:p w14:paraId="546A6F26" w14:textId="77777777" w:rsidR="00AE5C08" w:rsidRPr="00171B9C" w:rsidRDefault="00C46AF1" w:rsidP="0096407D">
            <w:pPr>
              <w:spacing w:after="0"/>
              <w:jc w:val="left"/>
              <w:rPr>
                <w:b/>
                <w:sz w:val="20"/>
                <w:szCs w:val="20"/>
                <w:lang w:val="el-GR"/>
              </w:rPr>
            </w:pPr>
            <w:r w:rsidRPr="00171B9C">
              <w:rPr>
                <w:sz w:val="20"/>
                <w:szCs w:val="20"/>
                <w:lang w:val="el-GR"/>
              </w:rPr>
              <w:t xml:space="preserve">ΑΡΙΘΜΟΣ ΔΕΙΓΜΑΤΩΝ/ ΕΞΑΜΗΝΟ </w:t>
            </w:r>
            <w:r w:rsidRPr="00171B9C">
              <w:rPr>
                <w:b/>
                <w:sz w:val="20"/>
                <w:szCs w:val="20"/>
                <w:lang w:val="el-GR"/>
              </w:rPr>
              <w:t xml:space="preserve">………………… </w:t>
            </w:r>
          </w:p>
          <w:p w14:paraId="1236DF8C" w14:textId="77777777" w:rsidR="00C46AF1" w:rsidRPr="00171B9C" w:rsidRDefault="00C46AF1" w:rsidP="0096407D">
            <w:pPr>
              <w:spacing w:after="0"/>
              <w:jc w:val="left"/>
              <w:rPr>
                <w:sz w:val="20"/>
                <w:szCs w:val="20"/>
                <w:lang w:val="el-GR"/>
              </w:rPr>
            </w:pPr>
            <w:r w:rsidRPr="00171B9C">
              <w:rPr>
                <w:sz w:val="20"/>
                <w:szCs w:val="20"/>
                <w:lang w:val="el-GR"/>
              </w:rPr>
              <w:t xml:space="preserve">ΕΠΙΣΥΝΑΠΤΟΝΤΑΙ ΑΠΟΤΕΛΕΣΜΑΤΑ  </w:t>
            </w:r>
            <w:r w:rsidRPr="00171B9C">
              <w:rPr>
                <w:b/>
                <w:sz w:val="20"/>
                <w:szCs w:val="20"/>
                <w:lang w:val="el-GR"/>
              </w:rPr>
              <w:t xml:space="preserve">……………. (Ν/Ο) </w:t>
            </w:r>
          </w:p>
        </w:tc>
        <w:tc>
          <w:tcPr>
            <w:tcW w:w="3118" w:type="dxa"/>
            <w:gridSpan w:val="2"/>
          </w:tcPr>
          <w:p w14:paraId="5E2AB00F" w14:textId="77777777" w:rsidR="00C46AF1" w:rsidRPr="00171B9C" w:rsidRDefault="00C46AF1" w:rsidP="0096407D">
            <w:pPr>
              <w:spacing w:after="0"/>
              <w:rPr>
                <w:sz w:val="20"/>
                <w:szCs w:val="20"/>
                <w:lang w:val="el-GR"/>
              </w:rPr>
            </w:pPr>
          </w:p>
        </w:tc>
      </w:tr>
      <w:tr w:rsidR="00AE5C08" w:rsidRPr="00171B9C" w14:paraId="239A62B6" w14:textId="77777777" w:rsidTr="00B20341">
        <w:tc>
          <w:tcPr>
            <w:tcW w:w="534" w:type="dxa"/>
          </w:tcPr>
          <w:p w14:paraId="74C33F41" w14:textId="77777777" w:rsidR="00AE5C08" w:rsidRPr="00171B9C" w:rsidRDefault="00B20341" w:rsidP="008D4D6A">
            <w:pPr>
              <w:pStyle w:val="normalwithoutspacing"/>
              <w:rPr>
                <w:b/>
                <w:sz w:val="20"/>
                <w:szCs w:val="20"/>
              </w:rPr>
            </w:pPr>
            <w:r w:rsidRPr="00171B9C">
              <w:rPr>
                <w:b/>
                <w:sz w:val="20"/>
                <w:szCs w:val="20"/>
              </w:rPr>
              <w:t>Γ</w:t>
            </w:r>
          </w:p>
        </w:tc>
        <w:tc>
          <w:tcPr>
            <w:tcW w:w="9213" w:type="dxa"/>
            <w:gridSpan w:val="9"/>
          </w:tcPr>
          <w:p w14:paraId="015E8ED6" w14:textId="77777777" w:rsidR="00AE5C08" w:rsidRPr="00171B9C" w:rsidRDefault="00B20341" w:rsidP="00B20341">
            <w:pPr>
              <w:pStyle w:val="normalwithoutspacing"/>
              <w:jc w:val="center"/>
              <w:rPr>
                <w:b/>
                <w:sz w:val="20"/>
                <w:szCs w:val="20"/>
              </w:rPr>
            </w:pPr>
            <w:r w:rsidRPr="00171B9C">
              <w:rPr>
                <w:b/>
                <w:sz w:val="20"/>
                <w:szCs w:val="20"/>
              </w:rPr>
              <w:t>ΕΦΑΡΜΟΓΗ ΤΣ &amp; ΕΛΕΓΧΟΣ ΓΟΝΙΜΟΤΗΤΑΣ</w:t>
            </w:r>
          </w:p>
        </w:tc>
      </w:tr>
      <w:tr w:rsidR="00B20341" w:rsidRPr="002A0926" w14:paraId="520299DD" w14:textId="77777777" w:rsidTr="00B20341">
        <w:tc>
          <w:tcPr>
            <w:tcW w:w="534" w:type="dxa"/>
          </w:tcPr>
          <w:p w14:paraId="74C9B815" w14:textId="77777777" w:rsidR="00B20341" w:rsidRPr="00171B9C" w:rsidRDefault="00B20341" w:rsidP="00B20341">
            <w:pPr>
              <w:pStyle w:val="normalwithoutspacing"/>
              <w:ind w:right="-108"/>
              <w:jc w:val="left"/>
              <w:rPr>
                <w:b/>
                <w:sz w:val="20"/>
                <w:szCs w:val="20"/>
              </w:rPr>
            </w:pPr>
            <w:r w:rsidRPr="00171B9C">
              <w:rPr>
                <w:b/>
                <w:sz w:val="20"/>
                <w:szCs w:val="20"/>
              </w:rPr>
              <w:t>Α/Α</w:t>
            </w:r>
          </w:p>
        </w:tc>
        <w:tc>
          <w:tcPr>
            <w:tcW w:w="1559" w:type="dxa"/>
            <w:gridSpan w:val="2"/>
          </w:tcPr>
          <w:p w14:paraId="79A7EC68" w14:textId="77777777" w:rsidR="00B20341" w:rsidRPr="00171B9C" w:rsidRDefault="00B20341" w:rsidP="00BF7D66">
            <w:pPr>
              <w:pStyle w:val="normalwithoutspacing"/>
              <w:jc w:val="left"/>
              <w:rPr>
                <w:b/>
                <w:sz w:val="20"/>
                <w:szCs w:val="20"/>
              </w:rPr>
            </w:pPr>
            <w:r w:rsidRPr="00171B9C">
              <w:rPr>
                <w:b/>
                <w:sz w:val="20"/>
                <w:szCs w:val="20"/>
              </w:rPr>
              <w:t>Αριθμός Ενωτίου Ζώου</w:t>
            </w:r>
          </w:p>
        </w:tc>
        <w:tc>
          <w:tcPr>
            <w:tcW w:w="1559" w:type="dxa"/>
            <w:gridSpan w:val="2"/>
          </w:tcPr>
          <w:p w14:paraId="3A25543B" w14:textId="77777777" w:rsidR="00B20341" w:rsidRPr="00171B9C" w:rsidRDefault="00B20341" w:rsidP="0096407D">
            <w:pPr>
              <w:pStyle w:val="normalwithoutspacing"/>
              <w:rPr>
                <w:b/>
                <w:sz w:val="20"/>
                <w:szCs w:val="20"/>
              </w:rPr>
            </w:pPr>
            <w:r w:rsidRPr="00171B9C">
              <w:rPr>
                <w:b/>
                <w:sz w:val="20"/>
                <w:szCs w:val="20"/>
              </w:rPr>
              <w:t>Ημερομηνία εκτέλεσης ΤΣ</w:t>
            </w:r>
          </w:p>
        </w:tc>
        <w:tc>
          <w:tcPr>
            <w:tcW w:w="2268" w:type="dxa"/>
            <w:gridSpan w:val="2"/>
          </w:tcPr>
          <w:p w14:paraId="451D3E6A" w14:textId="77777777" w:rsidR="00B20341" w:rsidRPr="00171B9C" w:rsidRDefault="00B20341" w:rsidP="00BF7D66">
            <w:pPr>
              <w:spacing w:after="0"/>
              <w:jc w:val="left"/>
              <w:rPr>
                <w:b/>
                <w:lang w:val="el-GR"/>
              </w:rPr>
            </w:pPr>
            <w:r w:rsidRPr="00171B9C">
              <w:rPr>
                <w:b/>
                <w:sz w:val="20"/>
                <w:szCs w:val="20"/>
                <w:lang w:val="el-GR"/>
              </w:rPr>
              <w:t xml:space="preserve">Αριθμός Ενωτίου Αρσενικών Γεννητόρων  </w:t>
            </w:r>
          </w:p>
        </w:tc>
        <w:tc>
          <w:tcPr>
            <w:tcW w:w="1843" w:type="dxa"/>
            <w:gridSpan w:val="2"/>
          </w:tcPr>
          <w:p w14:paraId="0DF04054" w14:textId="77777777" w:rsidR="00B20341" w:rsidRPr="00171B9C" w:rsidRDefault="00B20341" w:rsidP="00BF7D66">
            <w:pPr>
              <w:spacing w:after="0"/>
              <w:jc w:val="left"/>
              <w:rPr>
                <w:b/>
                <w:sz w:val="20"/>
                <w:szCs w:val="20"/>
                <w:lang w:val="el-GR"/>
              </w:rPr>
            </w:pPr>
            <w:r w:rsidRPr="00171B9C">
              <w:rPr>
                <w:b/>
                <w:sz w:val="20"/>
                <w:szCs w:val="20"/>
                <w:lang w:val="el-GR"/>
              </w:rPr>
              <w:t>Ημερομηνία διάγνωσης εγκυμοσύνης</w:t>
            </w:r>
          </w:p>
          <w:p w14:paraId="54E0857F" w14:textId="77777777" w:rsidR="00B20341" w:rsidRPr="00171B9C" w:rsidRDefault="00B20341" w:rsidP="0096407D">
            <w:pPr>
              <w:spacing w:after="0"/>
              <w:ind w:right="-137"/>
              <w:rPr>
                <w:b/>
                <w:lang w:val="el-GR"/>
              </w:rPr>
            </w:pPr>
            <w:r w:rsidRPr="00171B9C">
              <w:rPr>
                <w:b/>
                <w:sz w:val="20"/>
                <w:szCs w:val="20"/>
                <w:lang w:val="el-GR"/>
              </w:rPr>
              <w:t xml:space="preserve">(Χρήση Υπέρηχου) </w:t>
            </w:r>
          </w:p>
        </w:tc>
        <w:tc>
          <w:tcPr>
            <w:tcW w:w="1984" w:type="dxa"/>
          </w:tcPr>
          <w:p w14:paraId="446E2EB4" w14:textId="77777777" w:rsidR="00B20341" w:rsidRPr="00171B9C" w:rsidRDefault="00B20341" w:rsidP="0096407D">
            <w:pPr>
              <w:spacing w:after="0"/>
              <w:rPr>
                <w:b/>
                <w:lang w:val="el-GR"/>
              </w:rPr>
            </w:pPr>
            <w:r w:rsidRPr="00171B9C">
              <w:rPr>
                <w:b/>
                <w:sz w:val="20"/>
                <w:szCs w:val="20"/>
                <w:lang w:val="el-GR"/>
              </w:rPr>
              <w:t>Αποτελέσματα ελέγχου γονιμότητας (Θ/Α)</w:t>
            </w:r>
          </w:p>
        </w:tc>
      </w:tr>
      <w:tr w:rsidR="00B20341" w:rsidRPr="002A0926" w14:paraId="0496992E" w14:textId="77777777" w:rsidTr="00B20341">
        <w:tc>
          <w:tcPr>
            <w:tcW w:w="534" w:type="dxa"/>
          </w:tcPr>
          <w:p w14:paraId="48D59165" w14:textId="77777777" w:rsidR="00B20341" w:rsidRPr="00171B9C" w:rsidRDefault="00B20341" w:rsidP="008D4D6A">
            <w:pPr>
              <w:pStyle w:val="normalwithoutspacing"/>
              <w:rPr>
                <w:b/>
                <w:sz w:val="20"/>
                <w:szCs w:val="20"/>
              </w:rPr>
            </w:pPr>
          </w:p>
        </w:tc>
        <w:tc>
          <w:tcPr>
            <w:tcW w:w="1559" w:type="dxa"/>
            <w:gridSpan w:val="2"/>
          </w:tcPr>
          <w:p w14:paraId="4437AEED" w14:textId="77777777" w:rsidR="00B20341" w:rsidRPr="00171B9C" w:rsidRDefault="00B20341" w:rsidP="008D4D6A">
            <w:pPr>
              <w:pStyle w:val="normalwithoutspacing"/>
              <w:rPr>
                <w:b/>
                <w:sz w:val="20"/>
                <w:szCs w:val="20"/>
              </w:rPr>
            </w:pPr>
          </w:p>
        </w:tc>
        <w:tc>
          <w:tcPr>
            <w:tcW w:w="1559" w:type="dxa"/>
            <w:gridSpan w:val="2"/>
          </w:tcPr>
          <w:p w14:paraId="273E8EC5" w14:textId="77777777" w:rsidR="00B20341" w:rsidRPr="00171B9C" w:rsidRDefault="00B20341" w:rsidP="008D4D6A">
            <w:pPr>
              <w:pStyle w:val="normalwithoutspacing"/>
              <w:rPr>
                <w:b/>
                <w:sz w:val="20"/>
                <w:szCs w:val="20"/>
              </w:rPr>
            </w:pPr>
          </w:p>
        </w:tc>
        <w:tc>
          <w:tcPr>
            <w:tcW w:w="2268" w:type="dxa"/>
            <w:gridSpan w:val="2"/>
          </w:tcPr>
          <w:p w14:paraId="25F7D8C9" w14:textId="77777777" w:rsidR="00B20341" w:rsidRPr="00171B9C" w:rsidRDefault="00B20341" w:rsidP="008D4D6A">
            <w:pPr>
              <w:pStyle w:val="normalwithoutspacing"/>
              <w:rPr>
                <w:b/>
                <w:sz w:val="20"/>
                <w:szCs w:val="20"/>
              </w:rPr>
            </w:pPr>
          </w:p>
        </w:tc>
        <w:tc>
          <w:tcPr>
            <w:tcW w:w="1843" w:type="dxa"/>
            <w:gridSpan w:val="2"/>
          </w:tcPr>
          <w:p w14:paraId="304459DB" w14:textId="77777777" w:rsidR="00B20341" w:rsidRPr="00171B9C" w:rsidRDefault="00B20341" w:rsidP="008D4D6A">
            <w:pPr>
              <w:pStyle w:val="normalwithoutspacing"/>
              <w:rPr>
                <w:b/>
                <w:sz w:val="20"/>
                <w:szCs w:val="20"/>
              </w:rPr>
            </w:pPr>
          </w:p>
        </w:tc>
        <w:tc>
          <w:tcPr>
            <w:tcW w:w="1984" w:type="dxa"/>
          </w:tcPr>
          <w:p w14:paraId="4938014C" w14:textId="77777777" w:rsidR="00B20341" w:rsidRPr="00171B9C" w:rsidRDefault="00B20341" w:rsidP="008D4D6A">
            <w:pPr>
              <w:pStyle w:val="normalwithoutspacing"/>
              <w:rPr>
                <w:b/>
                <w:sz w:val="20"/>
                <w:szCs w:val="20"/>
              </w:rPr>
            </w:pPr>
          </w:p>
        </w:tc>
      </w:tr>
      <w:tr w:rsidR="00B20341" w:rsidRPr="002A0926" w14:paraId="5C69DA25" w14:textId="77777777" w:rsidTr="00B20341">
        <w:tc>
          <w:tcPr>
            <w:tcW w:w="534" w:type="dxa"/>
          </w:tcPr>
          <w:p w14:paraId="207F21A6" w14:textId="77777777" w:rsidR="00B20341" w:rsidRPr="00171B9C" w:rsidRDefault="00B20341" w:rsidP="008D4D6A">
            <w:pPr>
              <w:pStyle w:val="normalwithoutspacing"/>
              <w:rPr>
                <w:b/>
                <w:sz w:val="20"/>
                <w:szCs w:val="20"/>
              </w:rPr>
            </w:pPr>
          </w:p>
        </w:tc>
        <w:tc>
          <w:tcPr>
            <w:tcW w:w="1559" w:type="dxa"/>
            <w:gridSpan w:val="2"/>
          </w:tcPr>
          <w:p w14:paraId="483AB006" w14:textId="77777777" w:rsidR="00B20341" w:rsidRPr="00171B9C" w:rsidRDefault="00B20341" w:rsidP="008D4D6A">
            <w:pPr>
              <w:pStyle w:val="normalwithoutspacing"/>
              <w:rPr>
                <w:b/>
                <w:sz w:val="20"/>
                <w:szCs w:val="20"/>
              </w:rPr>
            </w:pPr>
          </w:p>
        </w:tc>
        <w:tc>
          <w:tcPr>
            <w:tcW w:w="1559" w:type="dxa"/>
            <w:gridSpan w:val="2"/>
          </w:tcPr>
          <w:p w14:paraId="0E7FC467" w14:textId="77777777" w:rsidR="00B20341" w:rsidRPr="00171B9C" w:rsidRDefault="00B20341" w:rsidP="008D4D6A">
            <w:pPr>
              <w:pStyle w:val="normalwithoutspacing"/>
              <w:rPr>
                <w:b/>
                <w:sz w:val="20"/>
                <w:szCs w:val="20"/>
              </w:rPr>
            </w:pPr>
          </w:p>
        </w:tc>
        <w:tc>
          <w:tcPr>
            <w:tcW w:w="2268" w:type="dxa"/>
            <w:gridSpan w:val="2"/>
          </w:tcPr>
          <w:p w14:paraId="569E5E50" w14:textId="77777777" w:rsidR="00B20341" w:rsidRPr="00171B9C" w:rsidRDefault="00B20341" w:rsidP="008D4D6A">
            <w:pPr>
              <w:pStyle w:val="normalwithoutspacing"/>
              <w:rPr>
                <w:b/>
                <w:sz w:val="20"/>
                <w:szCs w:val="20"/>
              </w:rPr>
            </w:pPr>
          </w:p>
        </w:tc>
        <w:tc>
          <w:tcPr>
            <w:tcW w:w="1843" w:type="dxa"/>
            <w:gridSpan w:val="2"/>
          </w:tcPr>
          <w:p w14:paraId="1494F410" w14:textId="77777777" w:rsidR="00B20341" w:rsidRPr="00171B9C" w:rsidRDefault="00B20341" w:rsidP="008D4D6A">
            <w:pPr>
              <w:pStyle w:val="normalwithoutspacing"/>
              <w:rPr>
                <w:b/>
                <w:sz w:val="20"/>
                <w:szCs w:val="20"/>
              </w:rPr>
            </w:pPr>
          </w:p>
        </w:tc>
        <w:tc>
          <w:tcPr>
            <w:tcW w:w="1984" w:type="dxa"/>
          </w:tcPr>
          <w:p w14:paraId="3163CADA" w14:textId="77777777" w:rsidR="00B20341" w:rsidRPr="00171B9C" w:rsidRDefault="00B20341" w:rsidP="008D4D6A">
            <w:pPr>
              <w:pStyle w:val="normalwithoutspacing"/>
              <w:rPr>
                <w:b/>
                <w:sz w:val="20"/>
                <w:szCs w:val="20"/>
              </w:rPr>
            </w:pPr>
          </w:p>
        </w:tc>
      </w:tr>
      <w:tr w:rsidR="00364F94" w:rsidRPr="00171B9C" w14:paraId="784DD893" w14:textId="77777777" w:rsidTr="00D53EF0">
        <w:tc>
          <w:tcPr>
            <w:tcW w:w="9747" w:type="dxa"/>
            <w:gridSpan w:val="10"/>
          </w:tcPr>
          <w:p w14:paraId="63E2AC2F" w14:textId="77777777" w:rsidR="00364F94" w:rsidRPr="00171B9C" w:rsidRDefault="00364F94" w:rsidP="00364F94">
            <w:pPr>
              <w:pStyle w:val="normalwithoutspacing"/>
              <w:jc w:val="right"/>
              <w:rPr>
                <w:sz w:val="20"/>
                <w:szCs w:val="20"/>
              </w:rPr>
            </w:pPr>
            <w:r w:rsidRPr="00171B9C">
              <w:rPr>
                <w:sz w:val="20"/>
                <w:szCs w:val="20"/>
              </w:rPr>
              <w:lastRenderedPageBreak/>
              <w:t>Ο Επιστημονικός υπεύθυνος του προγράμματος</w:t>
            </w:r>
          </w:p>
          <w:p w14:paraId="09F472C0" w14:textId="77777777" w:rsidR="00364F94" w:rsidRPr="00171B9C" w:rsidRDefault="00364F94" w:rsidP="00364F94">
            <w:pPr>
              <w:pStyle w:val="normalwithoutspacing"/>
              <w:jc w:val="right"/>
              <w:rPr>
                <w:sz w:val="20"/>
                <w:szCs w:val="20"/>
              </w:rPr>
            </w:pPr>
            <w:r w:rsidRPr="00171B9C">
              <w:rPr>
                <w:sz w:val="20"/>
                <w:szCs w:val="20"/>
              </w:rPr>
              <w:t>ΟΝΟΜΑΤΕΠΩΝΥΜΟ</w:t>
            </w:r>
          </w:p>
          <w:p w14:paraId="01E2E3E7" w14:textId="77777777" w:rsidR="00364F94" w:rsidRPr="00171B9C" w:rsidRDefault="00364F94" w:rsidP="00364F94">
            <w:pPr>
              <w:pStyle w:val="normalwithoutspacing"/>
              <w:jc w:val="right"/>
              <w:rPr>
                <w:b/>
                <w:sz w:val="20"/>
                <w:szCs w:val="20"/>
              </w:rPr>
            </w:pPr>
            <w:r w:rsidRPr="00171B9C">
              <w:rPr>
                <w:sz w:val="20"/>
                <w:szCs w:val="20"/>
              </w:rPr>
              <w:t xml:space="preserve">ΥΠΟΓΡΑΦΗ   </w:t>
            </w:r>
          </w:p>
        </w:tc>
      </w:tr>
    </w:tbl>
    <w:p w14:paraId="5D7A806E" w14:textId="77777777" w:rsidR="00F332B3" w:rsidRPr="00171B9C" w:rsidRDefault="00F332B3" w:rsidP="008D4D6A">
      <w:pPr>
        <w:pStyle w:val="normalwithoutspacing"/>
        <w:rPr>
          <w:b/>
          <w:sz w:val="20"/>
          <w:szCs w:val="20"/>
        </w:rPr>
      </w:pPr>
    </w:p>
    <w:p w14:paraId="3F9DE4A3" w14:textId="77777777" w:rsidR="00F332B3" w:rsidRPr="00171B9C" w:rsidRDefault="00F332B3" w:rsidP="008D4D6A">
      <w:pPr>
        <w:pStyle w:val="normalwithoutspacing"/>
        <w:rPr>
          <w:b/>
          <w:sz w:val="20"/>
          <w:szCs w:val="20"/>
        </w:rPr>
      </w:pPr>
    </w:p>
    <w:p w14:paraId="2759118A" w14:textId="77777777" w:rsidR="00F332B3" w:rsidRPr="00171B9C" w:rsidRDefault="00F332B3" w:rsidP="008D4D6A">
      <w:pPr>
        <w:pStyle w:val="normalwithoutspacing"/>
        <w:rPr>
          <w:b/>
          <w:sz w:val="20"/>
          <w:szCs w:val="20"/>
        </w:rPr>
      </w:pPr>
    </w:p>
    <w:p w14:paraId="1F02AA2F" w14:textId="77777777" w:rsidR="00F332B3" w:rsidRPr="00171B9C" w:rsidRDefault="00F332B3" w:rsidP="008D4D6A">
      <w:pPr>
        <w:pStyle w:val="normalwithoutspacing"/>
        <w:rPr>
          <w:b/>
          <w:sz w:val="20"/>
          <w:szCs w:val="20"/>
        </w:rPr>
      </w:pPr>
    </w:p>
    <w:p w14:paraId="444798C0" w14:textId="77777777" w:rsidR="00C50AD3" w:rsidRPr="00171B9C" w:rsidRDefault="00C21A0D" w:rsidP="00C21A0D">
      <w:pPr>
        <w:pStyle w:val="normalwithoutspacing"/>
        <w:rPr>
          <w:b/>
          <w:sz w:val="20"/>
          <w:szCs w:val="20"/>
        </w:rPr>
      </w:pPr>
      <w:r w:rsidRPr="00171B9C">
        <w:rPr>
          <w:b/>
          <w:sz w:val="20"/>
          <w:szCs w:val="20"/>
        </w:rPr>
        <w:t xml:space="preserve">Υπόδειγμα 7: </w:t>
      </w:r>
      <w:r w:rsidRPr="00171B9C">
        <w:rPr>
          <w:sz w:val="20"/>
          <w:szCs w:val="20"/>
        </w:rPr>
        <w:t>Εξετάσεις Γάλακτος Απογόνων</w:t>
      </w:r>
      <w:r w:rsidR="00F332B3" w:rsidRPr="00171B9C">
        <w:rPr>
          <w:sz w:val="20"/>
          <w:szCs w:val="20"/>
        </w:rPr>
        <w:t xml:space="preserve"> ανά Κτηνοτροφική Εκμετάλλευση</w:t>
      </w:r>
      <w:r w:rsidRPr="00171B9C">
        <w:rPr>
          <w:sz w:val="20"/>
          <w:szCs w:val="20"/>
        </w:rPr>
        <w:t xml:space="preserve"> (</w:t>
      </w:r>
      <w:r w:rsidRPr="00171B9C">
        <w:rPr>
          <w:sz w:val="20"/>
          <w:szCs w:val="20"/>
          <w:lang w:val="en-US"/>
        </w:rPr>
        <w:t>F</w:t>
      </w:r>
      <w:r w:rsidRPr="00171B9C">
        <w:rPr>
          <w:sz w:val="20"/>
          <w:szCs w:val="20"/>
        </w:rPr>
        <w:t>2)</w:t>
      </w:r>
      <w:r w:rsidRPr="00171B9C">
        <w:rPr>
          <w:b/>
          <w:sz w:val="20"/>
          <w:szCs w:val="20"/>
        </w:rPr>
        <w:t xml:space="preserve"> </w:t>
      </w:r>
    </w:p>
    <w:tbl>
      <w:tblPr>
        <w:tblStyle w:val="aff4"/>
        <w:tblW w:w="9854" w:type="dxa"/>
        <w:tblLayout w:type="fixed"/>
        <w:tblLook w:val="04A0" w:firstRow="1" w:lastRow="0" w:firstColumn="1" w:lastColumn="0" w:noHBand="0" w:noVBand="1"/>
      </w:tblPr>
      <w:tblGrid>
        <w:gridCol w:w="675"/>
        <w:gridCol w:w="2257"/>
        <w:gridCol w:w="838"/>
        <w:gridCol w:w="826"/>
        <w:gridCol w:w="899"/>
        <w:gridCol w:w="1701"/>
        <w:gridCol w:w="2658"/>
      </w:tblGrid>
      <w:tr w:rsidR="00C21A0D" w:rsidRPr="00171B9C" w14:paraId="08EB2F45" w14:textId="77777777" w:rsidTr="00B20341">
        <w:tc>
          <w:tcPr>
            <w:tcW w:w="9854" w:type="dxa"/>
            <w:gridSpan w:val="7"/>
          </w:tcPr>
          <w:p w14:paraId="09BBE920" w14:textId="77777777" w:rsidR="00C21A0D" w:rsidRPr="00171B9C" w:rsidRDefault="00C21A0D" w:rsidP="00F332B3">
            <w:pPr>
              <w:pStyle w:val="normalwithoutspacing"/>
              <w:jc w:val="center"/>
              <w:rPr>
                <w:b/>
                <w:sz w:val="20"/>
                <w:szCs w:val="20"/>
              </w:rPr>
            </w:pPr>
            <w:r w:rsidRPr="00171B9C">
              <w:rPr>
                <w:b/>
                <w:sz w:val="20"/>
                <w:szCs w:val="20"/>
              </w:rPr>
              <w:t>ΕΞΕΤΑΣΕΙΣ ΓΑΛΑΚΤΟΣ ΑΠΟΓΟΝΩΝ (</w:t>
            </w:r>
            <w:r w:rsidRPr="00171B9C">
              <w:rPr>
                <w:b/>
                <w:sz w:val="20"/>
                <w:szCs w:val="20"/>
                <w:lang w:val="en-US"/>
              </w:rPr>
              <w:t>F</w:t>
            </w:r>
            <w:r w:rsidRPr="00171B9C">
              <w:rPr>
                <w:b/>
                <w:sz w:val="20"/>
                <w:szCs w:val="20"/>
              </w:rPr>
              <w:t>2)</w:t>
            </w:r>
            <w:r w:rsidR="00F332B3" w:rsidRPr="00171B9C">
              <w:rPr>
                <w:b/>
                <w:sz w:val="20"/>
                <w:szCs w:val="20"/>
              </w:rPr>
              <w:t xml:space="preserve"> </w:t>
            </w:r>
          </w:p>
        </w:tc>
      </w:tr>
      <w:tr w:rsidR="00274946" w:rsidRPr="00171B9C" w14:paraId="0C7DCF16" w14:textId="77777777" w:rsidTr="00D53EF0">
        <w:tc>
          <w:tcPr>
            <w:tcW w:w="2932" w:type="dxa"/>
            <w:gridSpan w:val="2"/>
          </w:tcPr>
          <w:p w14:paraId="418117D9" w14:textId="77777777" w:rsidR="00274946" w:rsidRPr="00171B9C" w:rsidRDefault="00274946" w:rsidP="0096407D">
            <w:pPr>
              <w:pStyle w:val="normalwithoutspacing"/>
              <w:rPr>
                <w:b/>
                <w:sz w:val="20"/>
                <w:szCs w:val="20"/>
              </w:rPr>
            </w:pPr>
            <w:r w:rsidRPr="00171B9C">
              <w:rPr>
                <w:b/>
                <w:sz w:val="20"/>
                <w:szCs w:val="20"/>
              </w:rPr>
              <w:t>ΠΕΡΙΦΕΡΙΑΚΗ ΕΝΟΤΗΤΑ</w:t>
            </w:r>
          </w:p>
          <w:p w14:paraId="107CB900" w14:textId="77777777" w:rsidR="00274946" w:rsidRPr="00171B9C" w:rsidRDefault="00274946" w:rsidP="0096407D">
            <w:pPr>
              <w:pStyle w:val="normalwithoutspacing"/>
              <w:rPr>
                <w:b/>
                <w:sz w:val="20"/>
                <w:szCs w:val="20"/>
              </w:rPr>
            </w:pPr>
            <w:r w:rsidRPr="00171B9C">
              <w:rPr>
                <w:b/>
                <w:sz w:val="20"/>
                <w:szCs w:val="20"/>
              </w:rPr>
              <w:t>……………</w:t>
            </w:r>
          </w:p>
        </w:tc>
        <w:tc>
          <w:tcPr>
            <w:tcW w:w="4264" w:type="dxa"/>
            <w:gridSpan w:val="4"/>
          </w:tcPr>
          <w:p w14:paraId="1BD1EE53" w14:textId="77777777" w:rsidR="00274946" w:rsidRPr="00171B9C" w:rsidRDefault="00274946" w:rsidP="00F332B3">
            <w:pPr>
              <w:pStyle w:val="normalwithoutspacing"/>
              <w:ind w:right="-69"/>
              <w:jc w:val="left"/>
              <w:rPr>
                <w:b/>
                <w:sz w:val="20"/>
                <w:szCs w:val="20"/>
              </w:rPr>
            </w:pPr>
            <w:r w:rsidRPr="00171B9C">
              <w:rPr>
                <w:b/>
                <w:sz w:val="20"/>
                <w:szCs w:val="20"/>
              </w:rPr>
              <w:t xml:space="preserve">ΟΙΚΙΣΜΟΣ   </w:t>
            </w:r>
            <w:r>
              <w:rPr>
                <w:b/>
                <w:sz w:val="20"/>
                <w:szCs w:val="20"/>
              </w:rPr>
              <w:t>…………………………</w:t>
            </w:r>
          </w:p>
          <w:p w14:paraId="5FB097E7" w14:textId="77777777" w:rsidR="00274946" w:rsidRPr="00171B9C" w:rsidRDefault="00274946" w:rsidP="00F332B3">
            <w:pPr>
              <w:pStyle w:val="normalwithoutspacing"/>
              <w:ind w:right="-69"/>
              <w:rPr>
                <w:b/>
                <w:sz w:val="20"/>
                <w:szCs w:val="20"/>
              </w:rPr>
            </w:pPr>
          </w:p>
        </w:tc>
        <w:tc>
          <w:tcPr>
            <w:tcW w:w="2658" w:type="dxa"/>
          </w:tcPr>
          <w:p w14:paraId="14C06A23" w14:textId="77777777" w:rsidR="00274946" w:rsidRPr="00171B9C" w:rsidRDefault="00274946" w:rsidP="00C46AF1">
            <w:pPr>
              <w:pStyle w:val="normalwithoutspacing"/>
              <w:ind w:right="-89"/>
              <w:jc w:val="left"/>
              <w:rPr>
                <w:b/>
                <w:sz w:val="20"/>
                <w:szCs w:val="20"/>
              </w:rPr>
            </w:pPr>
            <w:r>
              <w:rPr>
                <w:b/>
                <w:sz w:val="20"/>
                <w:szCs w:val="20"/>
              </w:rPr>
              <w:t>ΚΩΔΙΚΟΣ ΕΚΤ</w:t>
            </w:r>
            <w:r w:rsidRPr="00171B9C">
              <w:rPr>
                <w:b/>
                <w:sz w:val="20"/>
                <w:szCs w:val="20"/>
              </w:rPr>
              <w:t xml:space="preserve">ΡΟΦΗΣ </w:t>
            </w:r>
          </w:p>
          <w:p w14:paraId="34B485CD" w14:textId="77777777" w:rsidR="00274946" w:rsidRPr="00171B9C" w:rsidRDefault="00274946" w:rsidP="0096407D">
            <w:pPr>
              <w:pStyle w:val="normalwithoutspacing"/>
              <w:ind w:right="-135"/>
              <w:jc w:val="left"/>
              <w:rPr>
                <w:b/>
                <w:sz w:val="20"/>
                <w:szCs w:val="20"/>
              </w:rPr>
            </w:pPr>
            <w:r w:rsidRPr="00171B9C">
              <w:rPr>
                <w:b/>
                <w:sz w:val="20"/>
                <w:szCs w:val="20"/>
                <w:lang w:val="en-US"/>
              </w:rPr>
              <w:t>EL</w:t>
            </w:r>
            <w:r w:rsidRPr="00171B9C">
              <w:rPr>
                <w:b/>
                <w:sz w:val="20"/>
                <w:szCs w:val="20"/>
              </w:rPr>
              <w:t>………</w:t>
            </w:r>
          </w:p>
        </w:tc>
      </w:tr>
      <w:tr w:rsidR="00274946" w:rsidRPr="002A0926" w14:paraId="0D79C224" w14:textId="77777777" w:rsidTr="00D53EF0">
        <w:tc>
          <w:tcPr>
            <w:tcW w:w="675" w:type="dxa"/>
            <w:vMerge w:val="restart"/>
          </w:tcPr>
          <w:p w14:paraId="517E28A7" w14:textId="77777777" w:rsidR="00274946" w:rsidRPr="00171B9C" w:rsidRDefault="00274946" w:rsidP="0096407D">
            <w:pPr>
              <w:pStyle w:val="normalwithoutspacing"/>
              <w:rPr>
                <w:b/>
                <w:sz w:val="20"/>
                <w:szCs w:val="20"/>
              </w:rPr>
            </w:pPr>
            <w:r w:rsidRPr="00171B9C">
              <w:rPr>
                <w:b/>
                <w:sz w:val="20"/>
                <w:szCs w:val="20"/>
              </w:rPr>
              <w:t xml:space="preserve">Α/Α </w:t>
            </w:r>
          </w:p>
        </w:tc>
        <w:tc>
          <w:tcPr>
            <w:tcW w:w="2257" w:type="dxa"/>
            <w:vMerge w:val="restart"/>
          </w:tcPr>
          <w:p w14:paraId="6FEA6834" w14:textId="77777777" w:rsidR="00274946" w:rsidRPr="00171B9C" w:rsidRDefault="00274946" w:rsidP="0096407D">
            <w:pPr>
              <w:pStyle w:val="normalwithoutspacing"/>
              <w:rPr>
                <w:b/>
                <w:sz w:val="20"/>
                <w:szCs w:val="20"/>
              </w:rPr>
            </w:pPr>
            <w:r w:rsidRPr="00171B9C">
              <w:rPr>
                <w:b/>
                <w:sz w:val="20"/>
                <w:szCs w:val="20"/>
              </w:rPr>
              <w:t xml:space="preserve">Αριθμός Ενωτίου Ζώου </w:t>
            </w:r>
          </w:p>
        </w:tc>
        <w:tc>
          <w:tcPr>
            <w:tcW w:w="2563" w:type="dxa"/>
            <w:gridSpan w:val="3"/>
          </w:tcPr>
          <w:p w14:paraId="0EAC956B" w14:textId="77777777" w:rsidR="00274946" w:rsidRPr="00171B9C" w:rsidRDefault="00274946" w:rsidP="00274946">
            <w:pPr>
              <w:pStyle w:val="normalwithoutspacing"/>
              <w:ind w:right="-69"/>
              <w:jc w:val="center"/>
              <w:rPr>
                <w:b/>
                <w:sz w:val="20"/>
                <w:szCs w:val="20"/>
              </w:rPr>
            </w:pPr>
            <w:r w:rsidRPr="00171B9C">
              <w:rPr>
                <w:b/>
                <w:sz w:val="20"/>
                <w:szCs w:val="20"/>
              </w:rPr>
              <w:t xml:space="preserve">ΑΤΟΜΙΚΗ  </w:t>
            </w:r>
            <w:r>
              <w:rPr>
                <w:b/>
                <w:sz w:val="20"/>
                <w:szCs w:val="20"/>
              </w:rPr>
              <w:t>ΓΑΛΑΚΤΟΜΕΤΡΙΣΗ</w:t>
            </w:r>
            <w:r w:rsidRPr="00171B9C">
              <w:rPr>
                <w:b/>
                <w:sz w:val="20"/>
                <w:szCs w:val="20"/>
              </w:rPr>
              <w:t xml:space="preserve"> ΑΠΟΓΟΝΩΝ 2</w:t>
            </w:r>
            <w:r w:rsidRPr="00171B9C">
              <w:rPr>
                <w:b/>
                <w:sz w:val="20"/>
                <w:szCs w:val="20"/>
                <w:vertAlign w:val="superscript"/>
              </w:rPr>
              <w:t>ου</w:t>
            </w:r>
            <w:r w:rsidRPr="00171B9C">
              <w:rPr>
                <w:b/>
                <w:sz w:val="20"/>
                <w:szCs w:val="20"/>
              </w:rPr>
              <w:t xml:space="preserve"> ΕΤΟΥΣ</w:t>
            </w:r>
          </w:p>
        </w:tc>
        <w:tc>
          <w:tcPr>
            <w:tcW w:w="1701" w:type="dxa"/>
            <w:vMerge w:val="restart"/>
          </w:tcPr>
          <w:p w14:paraId="0DECED89" w14:textId="77777777" w:rsidR="00274946" w:rsidRPr="00171B9C" w:rsidRDefault="00274946" w:rsidP="00F332B3">
            <w:pPr>
              <w:pStyle w:val="normalwithoutspacing"/>
              <w:ind w:right="-69"/>
              <w:rPr>
                <w:b/>
                <w:sz w:val="20"/>
                <w:szCs w:val="20"/>
              </w:rPr>
            </w:pPr>
            <w:r w:rsidRPr="00171B9C">
              <w:rPr>
                <w:b/>
                <w:sz w:val="20"/>
                <w:szCs w:val="20"/>
              </w:rPr>
              <w:t>ΗΜΕΡΟΜΗΝΙΑ ΔΕΙΓΜΑΤΟΛΗΨΙΑΣ</w:t>
            </w:r>
            <w:r>
              <w:rPr>
                <w:b/>
                <w:sz w:val="20"/>
                <w:szCs w:val="20"/>
              </w:rPr>
              <w:t xml:space="preserve"> ΓΑΛΑΚΤΟΣ </w:t>
            </w:r>
            <w:r w:rsidRPr="00171B9C">
              <w:rPr>
                <w:b/>
                <w:sz w:val="20"/>
                <w:szCs w:val="20"/>
              </w:rPr>
              <w:t xml:space="preserve"> </w:t>
            </w:r>
          </w:p>
        </w:tc>
        <w:tc>
          <w:tcPr>
            <w:tcW w:w="2658" w:type="dxa"/>
            <w:vMerge w:val="restart"/>
          </w:tcPr>
          <w:p w14:paraId="55615512" w14:textId="77777777" w:rsidR="00274946" w:rsidRDefault="00274946" w:rsidP="00274946">
            <w:pPr>
              <w:pStyle w:val="normalwithoutspacing"/>
              <w:ind w:right="-135"/>
              <w:jc w:val="left"/>
              <w:rPr>
                <w:b/>
                <w:sz w:val="20"/>
                <w:szCs w:val="20"/>
              </w:rPr>
            </w:pPr>
            <w:r>
              <w:rPr>
                <w:b/>
                <w:sz w:val="20"/>
                <w:szCs w:val="20"/>
              </w:rPr>
              <w:t xml:space="preserve">ΕΞΕΤΑΣΕΙΣ ΓΑΛΑΚΤΟΣ </w:t>
            </w:r>
          </w:p>
          <w:p w14:paraId="12096524" w14:textId="77777777" w:rsidR="00274946" w:rsidRPr="00274946" w:rsidRDefault="00274946" w:rsidP="00274946">
            <w:pPr>
              <w:pStyle w:val="normalwithoutspacing"/>
              <w:ind w:right="-135"/>
              <w:jc w:val="left"/>
              <w:rPr>
                <w:b/>
                <w:sz w:val="20"/>
                <w:szCs w:val="20"/>
              </w:rPr>
            </w:pPr>
            <w:r>
              <w:rPr>
                <w:b/>
                <w:sz w:val="20"/>
                <w:szCs w:val="20"/>
              </w:rPr>
              <w:t xml:space="preserve">(Λίπος, Λακτόζη, Πρωτεΐνες, ΣΥΑΛ)  </w:t>
            </w:r>
            <w:r w:rsidRPr="00171B9C">
              <w:rPr>
                <w:b/>
                <w:sz w:val="20"/>
                <w:szCs w:val="20"/>
              </w:rPr>
              <w:t xml:space="preserve"> </w:t>
            </w:r>
          </w:p>
        </w:tc>
      </w:tr>
      <w:tr w:rsidR="00274946" w:rsidRPr="00274946" w14:paraId="022378BF" w14:textId="77777777" w:rsidTr="00D53EF0">
        <w:tc>
          <w:tcPr>
            <w:tcW w:w="675" w:type="dxa"/>
            <w:vMerge/>
          </w:tcPr>
          <w:p w14:paraId="13198B10" w14:textId="77777777" w:rsidR="00274946" w:rsidRPr="00171B9C" w:rsidRDefault="00274946" w:rsidP="0096407D">
            <w:pPr>
              <w:pStyle w:val="normalwithoutspacing"/>
              <w:rPr>
                <w:b/>
                <w:sz w:val="20"/>
                <w:szCs w:val="20"/>
              </w:rPr>
            </w:pPr>
          </w:p>
        </w:tc>
        <w:tc>
          <w:tcPr>
            <w:tcW w:w="2257" w:type="dxa"/>
            <w:vMerge/>
          </w:tcPr>
          <w:p w14:paraId="55F8B030" w14:textId="77777777" w:rsidR="00274946" w:rsidRPr="00171B9C" w:rsidRDefault="00274946" w:rsidP="0096407D">
            <w:pPr>
              <w:pStyle w:val="normalwithoutspacing"/>
              <w:rPr>
                <w:b/>
                <w:sz w:val="20"/>
                <w:szCs w:val="20"/>
              </w:rPr>
            </w:pPr>
          </w:p>
        </w:tc>
        <w:tc>
          <w:tcPr>
            <w:tcW w:w="838" w:type="dxa"/>
          </w:tcPr>
          <w:p w14:paraId="408C174D" w14:textId="77777777" w:rsidR="00274946" w:rsidRPr="00274946" w:rsidRDefault="00274946" w:rsidP="0096407D">
            <w:pPr>
              <w:spacing w:after="0"/>
              <w:ind w:left="-45" w:right="-159"/>
              <w:rPr>
                <w:sz w:val="20"/>
                <w:szCs w:val="20"/>
                <w:lang w:val="el-GR"/>
              </w:rPr>
            </w:pPr>
            <w:r w:rsidRPr="00274946">
              <w:rPr>
                <w:sz w:val="20"/>
                <w:szCs w:val="20"/>
                <w:lang w:val="el-GR"/>
              </w:rPr>
              <w:t>1</w:t>
            </w:r>
            <w:r w:rsidRPr="00274946">
              <w:rPr>
                <w:sz w:val="20"/>
                <w:szCs w:val="20"/>
                <w:vertAlign w:val="superscript"/>
                <w:lang w:val="el-GR"/>
              </w:rPr>
              <w:t>ος</w:t>
            </w:r>
            <w:r w:rsidRPr="00274946">
              <w:rPr>
                <w:sz w:val="20"/>
                <w:szCs w:val="20"/>
                <w:lang w:val="el-GR"/>
              </w:rPr>
              <w:t>μήνας</w:t>
            </w:r>
          </w:p>
        </w:tc>
        <w:tc>
          <w:tcPr>
            <w:tcW w:w="826" w:type="dxa"/>
          </w:tcPr>
          <w:p w14:paraId="5966B419" w14:textId="77777777" w:rsidR="00274946" w:rsidRPr="00274946" w:rsidRDefault="00274946" w:rsidP="0096407D">
            <w:pPr>
              <w:spacing w:after="0"/>
              <w:ind w:left="-57" w:right="-159"/>
              <w:rPr>
                <w:sz w:val="20"/>
                <w:szCs w:val="20"/>
                <w:lang w:val="el-GR"/>
              </w:rPr>
            </w:pPr>
            <w:r w:rsidRPr="00274946">
              <w:rPr>
                <w:sz w:val="20"/>
                <w:szCs w:val="20"/>
                <w:lang w:val="el-GR"/>
              </w:rPr>
              <w:t>2</w:t>
            </w:r>
            <w:r w:rsidRPr="00274946">
              <w:rPr>
                <w:sz w:val="20"/>
                <w:szCs w:val="20"/>
                <w:vertAlign w:val="superscript"/>
                <w:lang w:val="el-GR"/>
              </w:rPr>
              <w:t>ος</w:t>
            </w:r>
            <w:r w:rsidRPr="00274946">
              <w:rPr>
                <w:sz w:val="20"/>
                <w:szCs w:val="20"/>
                <w:lang w:val="el-GR"/>
              </w:rPr>
              <w:t>μήνας</w:t>
            </w:r>
          </w:p>
        </w:tc>
        <w:tc>
          <w:tcPr>
            <w:tcW w:w="899" w:type="dxa"/>
          </w:tcPr>
          <w:p w14:paraId="5417F5BA" w14:textId="77777777" w:rsidR="00274946" w:rsidRPr="00274946" w:rsidRDefault="00274946" w:rsidP="0096407D">
            <w:pPr>
              <w:spacing w:after="0"/>
              <w:ind w:left="-57" w:right="-108"/>
              <w:rPr>
                <w:sz w:val="20"/>
                <w:szCs w:val="20"/>
                <w:lang w:val="el-GR"/>
              </w:rPr>
            </w:pPr>
            <w:r w:rsidRPr="00274946">
              <w:rPr>
                <w:sz w:val="20"/>
                <w:szCs w:val="20"/>
                <w:lang w:val="el-GR"/>
              </w:rPr>
              <w:t>3</w:t>
            </w:r>
            <w:r w:rsidRPr="00274946">
              <w:rPr>
                <w:sz w:val="20"/>
                <w:szCs w:val="20"/>
                <w:vertAlign w:val="superscript"/>
                <w:lang w:val="el-GR"/>
              </w:rPr>
              <w:t>ος</w:t>
            </w:r>
            <w:r w:rsidRPr="00274946">
              <w:rPr>
                <w:sz w:val="20"/>
                <w:szCs w:val="20"/>
                <w:lang w:val="el-GR"/>
              </w:rPr>
              <w:t xml:space="preserve">μήνας </w:t>
            </w:r>
          </w:p>
        </w:tc>
        <w:tc>
          <w:tcPr>
            <w:tcW w:w="1701" w:type="dxa"/>
            <w:vMerge/>
          </w:tcPr>
          <w:p w14:paraId="363AC7D3" w14:textId="77777777" w:rsidR="00274946" w:rsidRPr="00171B9C" w:rsidRDefault="00274946" w:rsidP="0096407D">
            <w:pPr>
              <w:pStyle w:val="normalwithoutspacing"/>
              <w:rPr>
                <w:b/>
                <w:sz w:val="20"/>
                <w:szCs w:val="20"/>
              </w:rPr>
            </w:pPr>
          </w:p>
        </w:tc>
        <w:tc>
          <w:tcPr>
            <w:tcW w:w="2658" w:type="dxa"/>
            <w:vMerge/>
          </w:tcPr>
          <w:p w14:paraId="0810A8AC" w14:textId="77777777" w:rsidR="00274946" w:rsidRPr="00171B9C" w:rsidRDefault="00274946" w:rsidP="0096407D">
            <w:pPr>
              <w:pStyle w:val="normalwithoutspacing"/>
              <w:rPr>
                <w:b/>
                <w:sz w:val="20"/>
                <w:szCs w:val="20"/>
              </w:rPr>
            </w:pPr>
          </w:p>
        </w:tc>
      </w:tr>
      <w:tr w:rsidR="00274946" w:rsidRPr="00274946" w14:paraId="528CE347" w14:textId="77777777" w:rsidTr="00D53EF0">
        <w:tc>
          <w:tcPr>
            <w:tcW w:w="675" w:type="dxa"/>
          </w:tcPr>
          <w:p w14:paraId="25DBFBF3" w14:textId="77777777" w:rsidR="00274946" w:rsidRPr="00171B9C" w:rsidRDefault="00274946" w:rsidP="0096407D">
            <w:pPr>
              <w:pStyle w:val="normalwithoutspacing"/>
              <w:rPr>
                <w:b/>
                <w:sz w:val="20"/>
                <w:szCs w:val="20"/>
              </w:rPr>
            </w:pPr>
          </w:p>
        </w:tc>
        <w:tc>
          <w:tcPr>
            <w:tcW w:w="2257" w:type="dxa"/>
          </w:tcPr>
          <w:p w14:paraId="035D547A" w14:textId="77777777" w:rsidR="00274946" w:rsidRPr="00171B9C" w:rsidRDefault="00274946" w:rsidP="0096407D">
            <w:pPr>
              <w:pStyle w:val="normalwithoutspacing"/>
              <w:rPr>
                <w:b/>
                <w:sz w:val="20"/>
                <w:szCs w:val="20"/>
              </w:rPr>
            </w:pPr>
            <w:r w:rsidRPr="00171B9C">
              <w:rPr>
                <w:b/>
                <w:sz w:val="20"/>
                <w:szCs w:val="20"/>
                <w:lang w:val="en-US"/>
              </w:rPr>
              <w:t>EL</w:t>
            </w:r>
            <w:r w:rsidRPr="00274946">
              <w:rPr>
                <w:b/>
                <w:sz w:val="20"/>
                <w:szCs w:val="20"/>
              </w:rPr>
              <w:t>……………….</w:t>
            </w:r>
          </w:p>
        </w:tc>
        <w:tc>
          <w:tcPr>
            <w:tcW w:w="838" w:type="dxa"/>
          </w:tcPr>
          <w:p w14:paraId="2E7E8378" w14:textId="77777777" w:rsidR="00274946" w:rsidRPr="00171B9C" w:rsidRDefault="00274946" w:rsidP="0096407D">
            <w:pPr>
              <w:pStyle w:val="normalwithoutspacing"/>
              <w:rPr>
                <w:b/>
                <w:sz w:val="20"/>
                <w:szCs w:val="20"/>
              </w:rPr>
            </w:pPr>
          </w:p>
        </w:tc>
        <w:tc>
          <w:tcPr>
            <w:tcW w:w="826" w:type="dxa"/>
          </w:tcPr>
          <w:p w14:paraId="46866072" w14:textId="77777777" w:rsidR="00274946" w:rsidRPr="00171B9C" w:rsidRDefault="00274946" w:rsidP="0096407D">
            <w:pPr>
              <w:pStyle w:val="normalwithoutspacing"/>
              <w:rPr>
                <w:b/>
                <w:sz w:val="20"/>
                <w:szCs w:val="20"/>
              </w:rPr>
            </w:pPr>
          </w:p>
        </w:tc>
        <w:tc>
          <w:tcPr>
            <w:tcW w:w="899" w:type="dxa"/>
          </w:tcPr>
          <w:p w14:paraId="2C2EC4B1" w14:textId="77777777" w:rsidR="00274946" w:rsidRPr="00171B9C" w:rsidRDefault="00274946" w:rsidP="0096407D">
            <w:pPr>
              <w:pStyle w:val="normalwithoutspacing"/>
              <w:rPr>
                <w:b/>
                <w:sz w:val="20"/>
                <w:szCs w:val="20"/>
              </w:rPr>
            </w:pPr>
          </w:p>
        </w:tc>
        <w:tc>
          <w:tcPr>
            <w:tcW w:w="1701" w:type="dxa"/>
          </w:tcPr>
          <w:p w14:paraId="193C7486" w14:textId="77777777" w:rsidR="00274946" w:rsidRPr="00171B9C" w:rsidRDefault="00274946" w:rsidP="0096407D">
            <w:pPr>
              <w:pStyle w:val="normalwithoutspacing"/>
              <w:rPr>
                <w:b/>
                <w:sz w:val="20"/>
                <w:szCs w:val="20"/>
              </w:rPr>
            </w:pPr>
          </w:p>
        </w:tc>
        <w:tc>
          <w:tcPr>
            <w:tcW w:w="2658" w:type="dxa"/>
          </w:tcPr>
          <w:p w14:paraId="3F4EF153" w14:textId="77777777" w:rsidR="00274946" w:rsidRPr="00171B9C" w:rsidRDefault="00274946" w:rsidP="0096407D">
            <w:pPr>
              <w:pStyle w:val="normalwithoutspacing"/>
              <w:rPr>
                <w:b/>
                <w:sz w:val="20"/>
                <w:szCs w:val="20"/>
              </w:rPr>
            </w:pPr>
          </w:p>
        </w:tc>
      </w:tr>
      <w:tr w:rsidR="00274946" w:rsidRPr="00274946" w14:paraId="3CB7C74B" w14:textId="77777777" w:rsidTr="00D53EF0">
        <w:tc>
          <w:tcPr>
            <w:tcW w:w="675" w:type="dxa"/>
          </w:tcPr>
          <w:p w14:paraId="01F80ABD" w14:textId="77777777" w:rsidR="00274946" w:rsidRPr="00171B9C" w:rsidRDefault="00274946" w:rsidP="0096407D">
            <w:pPr>
              <w:pStyle w:val="normalwithoutspacing"/>
              <w:rPr>
                <w:b/>
                <w:sz w:val="20"/>
                <w:szCs w:val="20"/>
              </w:rPr>
            </w:pPr>
          </w:p>
        </w:tc>
        <w:tc>
          <w:tcPr>
            <w:tcW w:w="2257" w:type="dxa"/>
          </w:tcPr>
          <w:p w14:paraId="23C0B660" w14:textId="77777777" w:rsidR="00274946" w:rsidRPr="00171B9C" w:rsidRDefault="00274946" w:rsidP="0096407D">
            <w:pPr>
              <w:pStyle w:val="normalwithoutspacing"/>
              <w:rPr>
                <w:b/>
                <w:sz w:val="20"/>
                <w:szCs w:val="20"/>
              </w:rPr>
            </w:pPr>
          </w:p>
        </w:tc>
        <w:tc>
          <w:tcPr>
            <w:tcW w:w="838" w:type="dxa"/>
          </w:tcPr>
          <w:p w14:paraId="33213FD1" w14:textId="77777777" w:rsidR="00274946" w:rsidRPr="00171B9C" w:rsidRDefault="00274946" w:rsidP="0096407D">
            <w:pPr>
              <w:pStyle w:val="normalwithoutspacing"/>
              <w:rPr>
                <w:b/>
                <w:sz w:val="20"/>
                <w:szCs w:val="20"/>
              </w:rPr>
            </w:pPr>
          </w:p>
        </w:tc>
        <w:tc>
          <w:tcPr>
            <w:tcW w:w="826" w:type="dxa"/>
          </w:tcPr>
          <w:p w14:paraId="1D9A1596" w14:textId="77777777" w:rsidR="00274946" w:rsidRPr="00171B9C" w:rsidRDefault="00274946" w:rsidP="0096407D">
            <w:pPr>
              <w:pStyle w:val="normalwithoutspacing"/>
              <w:rPr>
                <w:b/>
                <w:sz w:val="20"/>
                <w:szCs w:val="20"/>
              </w:rPr>
            </w:pPr>
          </w:p>
        </w:tc>
        <w:tc>
          <w:tcPr>
            <w:tcW w:w="899" w:type="dxa"/>
          </w:tcPr>
          <w:p w14:paraId="3B3ADB1B" w14:textId="77777777" w:rsidR="00274946" w:rsidRPr="00171B9C" w:rsidRDefault="00274946" w:rsidP="0096407D">
            <w:pPr>
              <w:pStyle w:val="normalwithoutspacing"/>
              <w:rPr>
                <w:b/>
                <w:sz w:val="20"/>
                <w:szCs w:val="20"/>
              </w:rPr>
            </w:pPr>
          </w:p>
        </w:tc>
        <w:tc>
          <w:tcPr>
            <w:tcW w:w="1701" w:type="dxa"/>
          </w:tcPr>
          <w:p w14:paraId="5BF47CD0" w14:textId="77777777" w:rsidR="00274946" w:rsidRPr="00171B9C" w:rsidRDefault="00274946" w:rsidP="0096407D">
            <w:pPr>
              <w:pStyle w:val="normalwithoutspacing"/>
              <w:rPr>
                <w:b/>
                <w:sz w:val="20"/>
                <w:szCs w:val="20"/>
              </w:rPr>
            </w:pPr>
          </w:p>
        </w:tc>
        <w:tc>
          <w:tcPr>
            <w:tcW w:w="2658" w:type="dxa"/>
          </w:tcPr>
          <w:p w14:paraId="4D6527E1" w14:textId="77777777" w:rsidR="00274946" w:rsidRPr="00171B9C" w:rsidRDefault="00274946" w:rsidP="0096407D">
            <w:pPr>
              <w:pStyle w:val="normalwithoutspacing"/>
              <w:rPr>
                <w:b/>
                <w:sz w:val="20"/>
                <w:szCs w:val="20"/>
              </w:rPr>
            </w:pPr>
          </w:p>
        </w:tc>
      </w:tr>
      <w:tr w:rsidR="00274946" w:rsidRPr="00274946" w14:paraId="3C0D9A98" w14:textId="77777777" w:rsidTr="00D53EF0">
        <w:tc>
          <w:tcPr>
            <w:tcW w:w="675" w:type="dxa"/>
          </w:tcPr>
          <w:p w14:paraId="716558F1" w14:textId="77777777" w:rsidR="00274946" w:rsidRPr="00171B9C" w:rsidRDefault="00274946" w:rsidP="0096407D">
            <w:pPr>
              <w:pStyle w:val="normalwithoutspacing"/>
              <w:rPr>
                <w:b/>
                <w:sz w:val="20"/>
                <w:szCs w:val="20"/>
              </w:rPr>
            </w:pPr>
          </w:p>
        </w:tc>
        <w:tc>
          <w:tcPr>
            <w:tcW w:w="2257" w:type="dxa"/>
          </w:tcPr>
          <w:p w14:paraId="58120771" w14:textId="77777777" w:rsidR="00274946" w:rsidRPr="00171B9C" w:rsidRDefault="00274946" w:rsidP="0096407D">
            <w:pPr>
              <w:pStyle w:val="normalwithoutspacing"/>
              <w:rPr>
                <w:b/>
                <w:sz w:val="20"/>
                <w:szCs w:val="20"/>
              </w:rPr>
            </w:pPr>
          </w:p>
        </w:tc>
        <w:tc>
          <w:tcPr>
            <w:tcW w:w="838" w:type="dxa"/>
          </w:tcPr>
          <w:p w14:paraId="46B4577C" w14:textId="77777777" w:rsidR="00274946" w:rsidRPr="00171B9C" w:rsidRDefault="00274946" w:rsidP="0096407D">
            <w:pPr>
              <w:pStyle w:val="normalwithoutspacing"/>
              <w:rPr>
                <w:b/>
                <w:sz w:val="20"/>
                <w:szCs w:val="20"/>
              </w:rPr>
            </w:pPr>
          </w:p>
        </w:tc>
        <w:tc>
          <w:tcPr>
            <w:tcW w:w="826" w:type="dxa"/>
          </w:tcPr>
          <w:p w14:paraId="0F8D1D4C" w14:textId="77777777" w:rsidR="00274946" w:rsidRPr="00171B9C" w:rsidRDefault="00274946" w:rsidP="0096407D">
            <w:pPr>
              <w:pStyle w:val="normalwithoutspacing"/>
              <w:rPr>
                <w:b/>
                <w:sz w:val="20"/>
                <w:szCs w:val="20"/>
              </w:rPr>
            </w:pPr>
          </w:p>
        </w:tc>
        <w:tc>
          <w:tcPr>
            <w:tcW w:w="899" w:type="dxa"/>
          </w:tcPr>
          <w:p w14:paraId="33A999A4" w14:textId="77777777" w:rsidR="00274946" w:rsidRPr="00171B9C" w:rsidRDefault="00274946" w:rsidP="0096407D">
            <w:pPr>
              <w:pStyle w:val="normalwithoutspacing"/>
              <w:rPr>
                <w:b/>
                <w:sz w:val="20"/>
                <w:szCs w:val="20"/>
              </w:rPr>
            </w:pPr>
          </w:p>
        </w:tc>
        <w:tc>
          <w:tcPr>
            <w:tcW w:w="1701" w:type="dxa"/>
          </w:tcPr>
          <w:p w14:paraId="0C7808CA" w14:textId="77777777" w:rsidR="00274946" w:rsidRPr="00171B9C" w:rsidRDefault="00274946" w:rsidP="0096407D">
            <w:pPr>
              <w:pStyle w:val="normalwithoutspacing"/>
              <w:rPr>
                <w:b/>
                <w:sz w:val="20"/>
                <w:szCs w:val="20"/>
              </w:rPr>
            </w:pPr>
          </w:p>
        </w:tc>
        <w:tc>
          <w:tcPr>
            <w:tcW w:w="2658" w:type="dxa"/>
          </w:tcPr>
          <w:p w14:paraId="73F5E98C" w14:textId="77777777" w:rsidR="00274946" w:rsidRPr="00171B9C" w:rsidRDefault="00274946" w:rsidP="0096407D">
            <w:pPr>
              <w:pStyle w:val="normalwithoutspacing"/>
              <w:rPr>
                <w:b/>
                <w:sz w:val="20"/>
                <w:szCs w:val="20"/>
              </w:rPr>
            </w:pPr>
          </w:p>
        </w:tc>
      </w:tr>
      <w:tr w:rsidR="00274946" w:rsidRPr="00274946" w14:paraId="7BA846E7" w14:textId="77777777" w:rsidTr="00D53EF0">
        <w:tc>
          <w:tcPr>
            <w:tcW w:w="675" w:type="dxa"/>
          </w:tcPr>
          <w:p w14:paraId="70F08113" w14:textId="77777777" w:rsidR="00274946" w:rsidRPr="00171B9C" w:rsidRDefault="00274946" w:rsidP="0096407D">
            <w:pPr>
              <w:pStyle w:val="normalwithoutspacing"/>
              <w:rPr>
                <w:b/>
                <w:sz w:val="20"/>
                <w:szCs w:val="20"/>
              </w:rPr>
            </w:pPr>
          </w:p>
        </w:tc>
        <w:tc>
          <w:tcPr>
            <w:tcW w:w="2257" w:type="dxa"/>
          </w:tcPr>
          <w:p w14:paraId="55949729" w14:textId="77777777" w:rsidR="00274946" w:rsidRPr="00171B9C" w:rsidRDefault="00274946" w:rsidP="0096407D">
            <w:pPr>
              <w:pStyle w:val="normalwithoutspacing"/>
              <w:rPr>
                <w:b/>
                <w:sz w:val="20"/>
                <w:szCs w:val="20"/>
              </w:rPr>
            </w:pPr>
          </w:p>
        </w:tc>
        <w:tc>
          <w:tcPr>
            <w:tcW w:w="838" w:type="dxa"/>
          </w:tcPr>
          <w:p w14:paraId="4077D10B" w14:textId="77777777" w:rsidR="00274946" w:rsidRPr="00171B9C" w:rsidRDefault="00274946" w:rsidP="0096407D">
            <w:pPr>
              <w:pStyle w:val="normalwithoutspacing"/>
              <w:rPr>
                <w:b/>
                <w:sz w:val="20"/>
                <w:szCs w:val="20"/>
              </w:rPr>
            </w:pPr>
          </w:p>
        </w:tc>
        <w:tc>
          <w:tcPr>
            <w:tcW w:w="826" w:type="dxa"/>
          </w:tcPr>
          <w:p w14:paraId="4F9B61F8" w14:textId="77777777" w:rsidR="00274946" w:rsidRPr="00171B9C" w:rsidRDefault="00274946" w:rsidP="0096407D">
            <w:pPr>
              <w:pStyle w:val="normalwithoutspacing"/>
              <w:rPr>
                <w:b/>
                <w:sz w:val="20"/>
                <w:szCs w:val="20"/>
              </w:rPr>
            </w:pPr>
          </w:p>
        </w:tc>
        <w:tc>
          <w:tcPr>
            <w:tcW w:w="899" w:type="dxa"/>
          </w:tcPr>
          <w:p w14:paraId="170A522B" w14:textId="77777777" w:rsidR="00274946" w:rsidRPr="00171B9C" w:rsidRDefault="00274946" w:rsidP="0096407D">
            <w:pPr>
              <w:pStyle w:val="normalwithoutspacing"/>
              <w:rPr>
                <w:b/>
                <w:sz w:val="20"/>
                <w:szCs w:val="20"/>
              </w:rPr>
            </w:pPr>
          </w:p>
        </w:tc>
        <w:tc>
          <w:tcPr>
            <w:tcW w:w="1701" w:type="dxa"/>
          </w:tcPr>
          <w:p w14:paraId="01FF04C1" w14:textId="77777777" w:rsidR="00274946" w:rsidRPr="00171B9C" w:rsidRDefault="00274946" w:rsidP="0096407D">
            <w:pPr>
              <w:pStyle w:val="normalwithoutspacing"/>
              <w:rPr>
                <w:b/>
                <w:sz w:val="20"/>
                <w:szCs w:val="20"/>
              </w:rPr>
            </w:pPr>
          </w:p>
        </w:tc>
        <w:tc>
          <w:tcPr>
            <w:tcW w:w="2658" w:type="dxa"/>
          </w:tcPr>
          <w:p w14:paraId="2F661E61" w14:textId="77777777" w:rsidR="00274946" w:rsidRPr="00171B9C" w:rsidRDefault="00274946" w:rsidP="0096407D">
            <w:pPr>
              <w:pStyle w:val="normalwithoutspacing"/>
              <w:rPr>
                <w:b/>
                <w:sz w:val="20"/>
                <w:szCs w:val="20"/>
              </w:rPr>
            </w:pPr>
          </w:p>
        </w:tc>
      </w:tr>
      <w:tr w:rsidR="00274946" w:rsidRPr="00274946" w14:paraId="38ABF749" w14:textId="77777777" w:rsidTr="00D53EF0">
        <w:tc>
          <w:tcPr>
            <w:tcW w:w="675" w:type="dxa"/>
          </w:tcPr>
          <w:p w14:paraId="01B510B2" w14:textId="77777777" w:rsidR="00274946" w:rsidRPr="00171B9C" w:rsidRDefault="00274946" w:rsidP="0096407D">
            <w:pPr>
              <w:pStyle w:val="normalwithoutspacing"/>
              <w:rPr>
                <w:b/>
                <w:sz w:val="20"/>
                <w:szCs w:val="20"/>
              </w:rPr>
            </w:pPr>
          </w:p>
        </w:tc>
        <w:tc>
          <w:tcPr>
            <w:tcW w:w="2257" w:type="dxa"/>
          </w:tcPr>
          <w:p w14:paraId="1A4E2B0C" w14:textId="77777777" w:rsidR="00274946" w:rsidRPr="00171B9C" w:rsidRDefault="00274946" w:rsidP="0096407D">
            <w:pPr>
              <w:pStyle w:val="normalwithoutspacing"/>
              <w:rPr>
                <w:b/>
                <w:sz w:val="20"/>
                <w:szCs w:val="20"/>
              </w:rPr>
            </w:pPr>
          </w:p>
        </w:tc>
        <w:tc>
          <w:tcPr>
            <w:tcW w:w="838" w:type="dxa"/>
          </w:tcPr>
          <w:p w14:paraId="43D62F8C" w14:textId="77777777" w:rsidR="00274946" w:rsidRPr="00171B9C" w:rsidRDefault="00274946" w:rsidP="0096407D">
            <w:pPr>
              <w:pStyle w:val="normalwithoutspacing"/>
              <w:rPr>
                <w:b/>
                <w:sz w:val="20"/>
                <w:szCs w:val="20"/>
              </w:rPr>
            </w:pPr>
          </w:p>
        </w:tc>
        <w:tc>
          <w:tcPr>
            <w:tcW w:w="826" w:type="dxa"/>
          </w:tcPr>
          <w:p w14:paraId="0AEAE395" w14:textId="77777777" w:rsidR="00274946" w:rsidRPr="00171B9C" w:rsidRDefault="00274946" w:rsidP="0096407D">
            <w:pPr>
              <w:pStyle w:val="normalwithoutspacing"/>
              <w:rPr>
                <w:b/>
                <w:sz w:val="20"/>
                <w:szCs w:val="20"/>
              </w:rPr>
            </w:pPr>
          </w:p>
        </w:tc>
        <w:tc>
          <w:tcPr>
            <w:tcW w:w="899" w:type="dxa"/>
          </w:tcPr>
          <w:p w14:paraId="702976CF" w14:textId="77777777" w:rsidR="00274946" w:rsidRPr="00171B9C" w:rsidRDefault="00274946" w:rsidP="0096407D">
            <w:pPr>
              <w:pStyle w:val="normalwithoutspacing"/>
              <w:rPr>
                <w:b/>
                <w:sz w:val="20"/>
                <w:szCs w:val="20"/>
              </w:rPr>
            </w:pPr>
          </w:p>
        </w:tc>
        <w:tc>
          <w:tcPr>
            <w:tcW w:w="1701" w:type="dxa"/>
          </w:tcPr>
          <w:p w14:paraId="01BFDF6F" w14:textId="77777777" w:rsidR="00274946" w:rsidRPr="00171B9C" w:rsidRDefault="00274946" w:rsidP="0096407D">
            <w:pPr>
              <w:pStyle w:val="normalwithoutspacing"/>
              <w:rPr>
                <w:b/>
                <w:sz w:val="20"/>
                <w:szCs w:val="20"/>
              </w:rPr>
            </w:pPr>
          </w:p>
        </w:tc>
        <w:tc>
          <w:tcPr>
            <w:tcW w:w="2658" w:type="dxa"/>
          </w:tcPr>
          <w:p w14:paraId="38EB5F18" w14:textId="77777777" w:rsidR="00274946" w:rsidRPr="00171B9C" w:rsidRDefault="00274946" w:rsidP="0096407D">
            <w:pPr>
              <w:pStyle w:val="normalwithoutspacing"/>
              <w:rPr>
                <w:b/>
                <w:sz w:val="20"/>
                <w:szCs w:val="20"/>
              </w:rPr>
            </w:pPr>
          </w:p>
        </w:tc>
      </w:tr>
      <w:tr w:rsidR="00364F94" w:rsidRPr="00274946" w14:paraId="02DBD92F" w14:textId="77777777" w:rsidTr="00D53EF0">
        <w:tc>
          <w:tcPr>
            <w:tcW w:w="9854" w:type="dxa"/>
            <w:gridSpan w:val="7"/>
          </w:tcPr>
          <w:p w14:paraId="383A74A6" w14:textId="77777777" w:rsidR="00364F94" w:rsidRPr="00171B9C" w:rsidRDefault="00364F94" w:rsidP="00364F94">
            <w:pPr>
              <w:pStyle w:val="normalwithoutspacing"/>
              <w:jc w:val="right"/>
              <w:rPr>
                <w:sz w:val="20"/>
                <w:szCs w:val="20"/>
              </w:rPr>
            </w:pPr>
            <w:r w:rsidRPr="00171B9C">
              <w:rPr>
                <w:sz w:val="20"/>
                <w:szCs w:val="20"/>
              </w:rPr>
              <w:t>Ο Επιστημονικός υπεύθυνος του προγράμματος</w:t>
            </w:r>
          </w:p>
          <w:p w14:paraId="3599E8EF" w14:textId="77777777" w:rsidR="00364F94" w:rsidRPr="00171B9C" w:rsidRDefault="00364F94" w:rsidP="00364F94">
            <w:pPr>
              <w:pStyle w:val="normalwithoutspacing"/>
              <w:jc w:val="right"/>
              <w:rPr>
                <w:sz w:val="20"/>
                <w:szCs w:val="20"/>
              </w:rPr>
            </w:pPr>
            <w:r w:rsidRPr="00171B9C">
              <w:rPr>
                <w:sz w:val="20"/>
                <w:szCs w:val="20"/>
              </w:rPr>
              <w:t>ΟΝΟΜΑΤΕΠΩΝΥΜΟ</w:t>
            </w:r>
          </w:p>
          <w:p w14:paraId="6C89F07D" w14:textId="77777777" w:rsidR="00364F94" w:rsidRPr="00171B9C" w:rsidRDefault="00364F94" w:rsidP="00364F94">
            <w:pPr>
              <w:pStyle w:val="normalwithoutspacing"/>
              <w:jc w:val="right"/>
              <w:rPr>
                <w:b/>
                <w:sz w:val="20"/>
                <w:szCs w:val="20"/>
              </w:rPr>
            </w:pPr>
            <w:r w:rsidRPr="00171B9C">
              <w:rPr>
                <w:sz w:val="20"/>
                <w:szCs w:val="20"/>
              </w:rPr>
              <w:t xml:space="preserve">ΥΠΟΓΡΑΦΗ   </w:t>
            </w:r>
          </w:p>
        </w:tc>
      </w:tr>
    </w:tbl>
    <w:p w14:paraId="47279799" w14:textId="77777777" w:rsidR="00A83215" w:rsidRPr="00171B9C" w:rsidRDefault="00A83215" w:rsidP="008D4D6A">
      <w:pPr>
        <w:pStyle w:val="normalwithoutspacing"/>
        <w:rPr>
          <w:b/>
          <w:sz w:val="20"/>
          <w:szCs w:val="20"/>
        </w:rPr>
        <w:sectPr w:rsidR="00A83215" w:rsidRPr="00171B9C" w:rsidSect="00BF7D66">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134" w:header="720" w:footer="709" w:gutter="0"/>
          <w:cols w:space="720"/>
          <w:titlePg/>
          <w:docGrid w:linePitch="360"/>
        </w:sectPr>
      </w:pPr>
    </w:p>
    <w:p w14:paraId="54EF92EA" w14:textId="77777777" w:rsidR="00D41FD6" w:rsidRPr="00A3559B" w:rsidRDefault="00D41FD6" w:rsidP="008D4D6A">
      <w:pPr>
        <w:pStyle w:val="2"/>
        <w:tabs>
          <w:tab w:val="clear" w:pos="567"/>
          <w:tab w:val="left" w:pos="0"/>
        </w:tabs>
        <w:ind w:left="0" w:firstLine="0"/>
        <w:rPr>
          <w:rFonts w:ascii="Calibri" w:hAnsi="Calibri" w:cs="Calibri"/>
          <w:sz w:val="20"/>
          <w:szCs w:val="20"/>
          <w:lang w:val="el-GR"/>
        </w:rPr>
      </w:pPr>
      <w:bookmarkStart w:id="111" w:name="_Toc137670362"/>
      <w:r w:rsidRPr="00A3559B">
        <w:rPr>
          <w:rFonts w:ascii="Calibri" w:hAnsi="Calibri" w:cs="Calibri"/>
          <w:sz w:val="20"/>
          <w:szCs w:val="20"/>
          <w:lang w:val="el-GR"/>
        </w:rPr>
        <w:lastRenderedPageBreak/>
        <w:t>ΠΑΡΑΡΤΗΜΑ Ι</w:t>
      </w:r>
      <w:r w:rsidR="00F23892" w:rsidRPr="00A3559B">
        <w:rPr>
          <w:rFonts w:ascii="Calibri" w:hAnsi="Calibri" w:cs="Calibri"/>
          <w:sz w:val="20"/>
          <w:szCs w:val="20"/>
          <w:lang w:val="el-GR"/>
        </w:rPr>
        <w:t>Ι</w:t>
      </w:r>
      <w:r w:rsidRPr="00A3559B">
        <w:rPr>
          <w:rFonts w:ascii="Calibri" w:hAnsi="Calibri" w:cs="Calibri"/>
          <w:sz w:val="20"/>
          <w:szCs w:val="20"/>
          <w:lang w:val="el-GR"/>
        </w:rPr>
        <w:t>I – ΕΕΕΣ</w:t>
      </w:r>
      <w:bookmarkEnd w:id="111"/>
    </w:p>
    <w:p w14:paraId="05E3ECAF" w14:textId="77777777" w:rsidR="007E0E30" w:rsidRDefault="007E0E30" w:rsidP="007E0E30">
      <w:pPr>
        <w:pStyle w:val="normalwithoutspacing"/>
        <w:rPr>
          <w:i/>
          <w:sz w:val="20"/>
          <w:szCs w:val="20"/>
        </w:rPr>
      </w:pPr>
      <w:r w:rsidRPr="00A3559B">
        <w:rPr>
          <w:i/>
          <w:sz w:val="20"/>
          <w:szCs w:val="20"/>
        </w:rPr>
        <w:t xml:space="preserve">[Για συμβάσεις άνω των ορίων: Οι αναθέτουσες αρχές συντάσσουν με τη χρήση της υπηρεσίας </w:t>
      </w:r>
      <w:proofErr w:type="spellStart"/>
      <w:r w:rsidRPr="00A3559B">
        <w:rPr>
          <w:i/>
          <w:sz w:val="20"/>
          <w:szCs w:val="20"/>
        </w:rPr>
        <w:t>eΕΕΕΣ</w:t>
      </w:r>
      <w:proofErr w:type="spellEnd"/>
      <w:r w:rsidRPr="00A3559B">
        <w:rPr>
          <w:i/>
          <w:sz w:val="20"/>
          <w:szCs w:val="20"/>
        </w:rPr>
        <w:t xml:space="preserve">, ήτοι της διαδικτυακής πλατφόρμας που διαθέτει η ΕΕ (βάσει του τυποποιημένου εντύπου του Παραρτήματος 2 του Κανονισμού (ΕΕ) 2016/7 της Επιτροπής της 5ης Ιανουαρίου 2016), το πρότυπο ΕΕΕΣ που θα ανταποκρίνεται: α] στις καταστάσεις εκείνες για τις οποίες οι οικονομικοί φορείς αποκλείονται ή, </w:t>
      </w:r>
      <w:r w:rsidRPr="00A3559B">
        <w:rPr>
          <w:i/>
          <w:sz w:val="20"/>
          <w:szCs w:val="20"/>
          <w:u w:val="single"/>
        </w:rPr>
        <w:t>με βάση τα έγγραφα της σύμβασης</w:t>
      </w:r>
      <w:r w:rsidRPr="00A3559B">
        <w:rPr>
          <w:i/>
          <w:sz w:val="20"/>
          <w:szCs w:val="20"/>
        </w:rPr>
        <w:t xml:space="preserve">, μπορούν να αποκλεισθούν, καθώς και β) στα  κριτήρια ποιοτικής επιλογής </w:t>
      </w:r>
      <w:r w:rsidRPr="00A3559B">
        <w:rPr>
          <w:i/>
          <w:sz w:val="20"/>
          <w:szCs w:val="20"/>
          <w:u w:val="single"/>
        </w:rPr>
        <w:t>που έχουν καθοριστεί</w:t>
      </w:r>
      <w:r w:rsidR="00B765F7">
        <w:rPr>
          <w:i/>
          <w:sz w:val="20"/>
          <w:szCs w:val="20"/>
          <w:u w:val="single"/>
        </w:rPr>
        <w:t xml:space="preserve"> </w:t>
      </w:r>
      <w:r w:rsidRPr="00A3559B">
        <w:rPr>
          <w:i/>
          <w:sz w:val="20"/>
          <w:szCs w:val="20"/>
          <w:u w:val="single"/>
        </w:rPr>
        <w:t>με τα ως άνω έγγραφα</w:t>
      </w:r>
      <w:r w:rsidRPr="00A3559B">
        <w:rPr>
          <w:i/>
          <w:sz w:val="20"/>
          <w:szCs w:val="20"/>
        </w:rPr>
        <w:t>. Το περιεχόμενο του αρχείου είτε ενσωματώνεται στο κείμενο της διακήρυξης, είτε, ως αρχείο PDF, ηλεκτρονικά</w:t>
      </w:r>
      <w:r w:rsidR="00B765F7">
        <w:rPr>
          <w:i/>
          <w:sz w:val="20"/>
          <w:szCs w:val="20"/>
        </w:rPr>
        <w:t xml:space="preserve"> </w:t>
      </w:r>
      <w:r w:rsidRPr="00A3559B">
        <w:rPr>
          <w:i/>
          <w:sz w:val="20"/>
          <w:szCs w:val="20"/>
        </w:rPr>
        <w:t xml:space="preserve">υπογεγραμμένο, αναρτάται ξεχωριστά ως αναπόσπαστο μέρος αυτής. </w:t>
      </w:r>
      <w:r w:rsidRPr="00A3559B">
        <w:rPr>
          <w:i/>
          <w:sz w:val="20"/>
          <w:szCs w:val="20"/>
          <w:lang w:val="en-US"/>
        </w:rPr>
        <w:t>T</w:t>
      </w:r>
      <w:r w:rsidRPr="00A3559B">
        <w:rPr>
          <w:i/>
          <w:sz w:val="20"/>
          <w:szCs w:val="20"/>
        </w:rPr>
        <w:t xml:space="preserve">ο αρχείο XML αναρτάται για την διευκόλυνση των οικονομικών φορέων προκειμένου να συντάξουν μέσω της υπηρεσίας </w:t>
      </w:r>
      <w:proofErr w:type="spellStart"/>
      <w:r w:rsidRPr="00A3559B">
        <w:rPr>
          <w:i/>
          <w:sz w:val="20"/>
          <w:szCs w:val="20"/>
        </w:rPr>
        <w:t>eΕΕΕΣ</w:t>
      </w:r>
      <w:proofErr w:type="spellEnd"/>
      <w:r w:rsidRPr="00A3559B">
        <w:rPr>
          <w:i/>
          <w:sz w:val="20"/>
          <w:szCs w:val="20"/>
        </w:rPr>
        <w:t xml:space="preserve"> της ΕΕ τη σχετική απάντηση τους.]</w:t>
      </w:r>
    </w:p>
    <w:p w14:paraId="13FBA89A" w14:textId="77777777" w:rsidR="007E0E30" w:rsidRPr="007874A8" w:rsidRDefault="007E0E30" w:rsidP="007E0E30">
      <w:pPr>
        <w:pStyle w:val="normalwithoutspacing"/>
        <w:rPr>
          <w:b/>
          <w:color w:val="002060"/>
          <w:szCs w:val="22"/>
        </w:rPr>
      </w:pPr>
    </w:p>
    <w:p w14:paraId="387FEA2C" w14:textId="77777777" w:rsidR="007E0E30" w:rsidRDefault="007E0E30" w:rsidP="007E0E30">
      <w:pPr>
        <w:suppressAutoHyphens w:val="0"/>
        <w:autoSpaceDE w:val="0"/>
        <w:autoSpaceDN w:val="0"/>
        <w:adjustRightInd w:val="0"/>
        <w:spacing w:after="0"/>
        <w:jc w:val="left"/>
        <w:rPr>
          <w:rFonts w:ascii="Times New Roman" w:hAnsi="Times New Roman" w:cs="Times New Roman"/>
          <w:sz w:val="24"/>
          <w:lang w:val="el-GR" w:eastAsia="el-GR"/>
        </w:rPr>
      </w:pPr>
      <w:r>
        <w:rPr>
          <w:rFonts w:ascii="FreeSans" w:hAnsi="FreeSans" w:cs="FreeSans"/>
          <w:sz w:val="20"/>
          <w:szCs w:val="20"/>
          <w:lang w:val="el-GR" w:eastAsia="el-GR"/>
        </w:rPr>
        <w:t xml:space="preserve">Ευρωπαϊκό Ενιαίο Έγγραφο Σύμβασης (ΕΕΕΣ) / Τυποποιημένο Έντυπο Υπεύθυνης Δήλωσης (ΤΕΥΔ) </w:t>
      </w:r>
      <w:r>
        <w:rPr>
          <w:rFonts w:ascii="Times New Roman" w:hAnsi="Times New Roman" w:cs="Times New Roman"/>
          <w:sz w:val="24"/>
          <w:lang w:val="el-GR" w:eastAsia="el-GR"/>
        </w:rPr>
        <w:t>1</w:t>
      </w:r>
    </w:p>
    <w:p w14:paraId="1E4765BD" w14:textId="77777777" w:rsidR="007E0E30" w:rsidRDefault="007E0E30" w:rsidP="007E0E30">
      <w:pPr>
        <w:suppressAutoHyphens w:val="0"/>
        <w:autoSpaceDE w:val="0"/>
        <w:autoSpaceDN w:val="0"/>
        <w:adjustRightInd w:val="0"/>
        <w:spacing w:after="0"/>
        <w:jc w:val="left"/>
        <w:rPr>
          <w:rFonts w:ascii="FreeSans" w:hAnsi="FreeSans" w:cs="FreeSans"/>
          <w:sz w:val="32"/>
          <w:szCs w:val="32"/>
          <w:lang w:val="el-GR" w:eastAsia="el-GR"/>
        </w:rPr>
      </w:pPr>
      <w:r>
        <w:rPr>
          <w:rFonts w:ascii="FreeSans" w:hAnsi="FreeSans" w:cs="FreeSans"/>
          <w:sz w:val="32"/>
          <w:szCs w:val="32"/>
          <w:lang w:val="el-GR" w:eastAsia="el-GR"/>
        </w:rPr>
        <w:t>Ευρωπαϊκό Ενιαίο Έγγραφο Σύμβασης (ΕΕΕΣ) / Τυποποιημένο</w:t>
      </w:r>
    </w:p>
    <w:p w14:paraId="3416CFA3" w14:textId="77777777" w:rsidR="007E0E30" w:rsidRDefault="007E0E30" w:rsidP="007E0E30">
      <w:pPr>
        <w:suppressAutoHyphens w:val="0"/>
        <w:autoSpaceDE w:val="0"/>
        <w:autoSpaceDN w:val="0"/>
        <w:adjustRightInd w:val="0"/>
        <w:spacing w:after="0"/>
        <w:jc w:val="left"/>
        <w:rPr>
          <w:rFonts w:ascii="FreeSans" w:hAnsi="FreeSans" w:cs="FreeSans"/>
          <w:sz w:val="32"/>
          <w:szCs w:val="32"/>
          <w:lang w:val="el-GR" w:eastAsia="el-GR"/>
        </w:rPr>
      </w:pPr>
      <w:r>
        <w:rPr>
          <w:rFonts w:ascii="FreeSans" w:hAnsi="FreeSans" w:cs="FreeSans"/>
          <w:sz w:val="32"/>
          <w:szCs w:val="32"/>
          <w:lang w:val="el-GR" w:eastAsia="el-GR"/>
        </w:rPr>
        <w:t>Έντυπο Υπεύθυνης Δήλωσης (ΤΕΥΔ)</w:t>
      </w:r>
    </w:p>
    <w:p w14:paraId="6A288118" w14:textId="77777777" w:rsidR="007E0E30" w:rsidRDefault="007E0E30" w:rsidP="007E0E30">
      <w:pPr>
        <w:suppressAutoHyphens w:val="0"/>
        <w:autoSpaceDE w:val="0"/>
        <w:autoSpaceDN w:val="0"/>
        <w:adjustRightInd w:val="0"/>
        <w:spacing w:after="0"/>
        <w:jc w:val="left"/>
        <w:rPr>
          <w:rFonts w:ascii="FreeSans" w:hAnsi="FreeSans" w:cs="FreeSans"/>
          <w:sz w:val="25"/>
          <w:szCs w:val="25"/>
          <w:lang w:val="el-GR" w:eastAsia="el-GR"/>
        </w:rPr>
      </w:pPr>
      <w:r>
        <w:rPr>
          <w:rFonts w:ascii="FreeSans" w:hAnsi="FreeSans" w:cs="FreeSans"/>
          <w:sz w:val="25"/>
          <w:szCs w:val="25"/>
          <w:lang w:val="el-GR" w:eastAsia="el-GR"/>
        </w:rPr>
        <w:t>Μέρος Ι: Πληροφορίες σχετικά με τη διαδικασία σύναψης σύμβασης και την</w:t>
      </w:r>
    </w:p>
    <w:p w14:paraId="2EED709A" w14:textId="77777777" w:rsidR="007E0E30" w:rsidRDefault="007E0E30" w:rsidP="007E0E30">
      <w:pPr>
        <w:suppressAutoHyphens w:val="0"/>
        <w:autoSpaceDE w:val="0"/>
        <w:autoSpaceDN w:val="0"/>
        <w:adjustRightInd w:val="0"/>
        <w:spacing w:after="0"/>
        <w:jc w:val="left"/>
        <w:rPr>
          <w:rFonts w:ascii="FreeSans" w:hAnsi="FreeSans" w:cs="FreeSans"/>
          <w:sz w:val="25"/>
          <w:szCs w:val="25"/>
          <w:lang w:val="el-GR" w:eastAsia="el-GR"/>
        </w:rPr>
      </w:pPr>
      <w:r>
        <w:rPr>
          <w:rFonts w:ascii="FreeSans" w:hAnsi="FreeSans" w:cs="FreeSans"/>
          <w:sz w:val="25"/>
          <w:szCs w:val="25"/>
          <w:lang w:val="el-GR" w:eastAsia="el-GR"/>
        </w:rPr>
        <w:t>αναθέτουσα αρχή ή τον αναθέτοντα φορέα</w:t>
      </w:r>
    </w:p>
    <w:p w14:paraId="6605999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1</w:t>
      </w:r>
    </w:p>
    <w:p w14:paraId="7FE200E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w:t>
      </w:r>
    </w:p>
    <w:p w14:paraId="1C4AAAD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Έντυπο Υπεύθυνης Δήλωσης (ΤΕΥΔ)</w:t>
      </w:r>
    </w:p>
    <w:p w14:paraId="7787CD3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Μέρος Ι: Πληροφορίες σχετικά με τη διαδικασία σύναψης σύμβασης και την</w:t>
      </w:r>
    </w:p>
    <w:p w14:paraId="2FD9C20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αναθέτουσα αρχή ή τον αναθέτοντα φορέα</w:t>
      </w:r>
    </w:p>
    <w:p w14:paraId="4FF46B3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Στοιχεία της δημοσίευσης</w:t>
      </w:r>
    </w:p>
    <w:p w14:paraId="6EC2086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Για διαδικασίες σύναψης σύμβασης για τις οποίες έχει δημοσιευτεί προκήρυξη</w:t>
      </w:r>
    </w:p>
    <w:p w14:paraId="24CA299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διαγωνισμού στην Επίσημη Εφημερίδα της Ευρωπαϊκής Ένωσης, οι πληροφορίες που</w:t>
      </w:r>
    </w:p>
    <w:p w14:paraId="7AA9962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απαιτούνται στο Μέρος Ι ανακτώνται αυτόματα, υπό την προϋπόθεση ότι έχει</w:t>
      </w:r>
    </w:p>
    <w:p w14:paraId="56F19D3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χρησιμοποιηθεί η ηλεκτρονική υπηρεσία ΕΕΕΣ/ΤΕΥΔ για τη συμπλήρωση του ΕΕΕΣ</w:t>
      </w:r>
    </w:p>
    <w:p w14:paraId="0E296BC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/ΤΕΥΔ. Παρατίθεται η σχετική ανακοίνωση που δημοσιεύεται στην Επίσημη Εφημερίδα</w:t>
      </w:r>
    </w:p>
    <w:p w14:paraId="661768A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της Ευρωπαϊκής Ένωσης:</w:t>
      </w:r>
    </w:p>
    <w:p w14:paraId="2B15FE6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Προσωρινός αριθμός</w:t>
      </w:r>
    </w:p>
    <w:p w14:paraId="05CE3A7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προκήρυξης στην ΕΕ: αριθμός</w:t>
      </w:r>
    </w:p>
    <w:p w14:paraId="53A5E12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ημερομηνία [], σελίδα [] 2/2023</w:t>
      </w:r>
    </w:p>
    <w:p w14:paraId="1DBAE9D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Αριθμός προκήρυξης στην ΕΕ:</w:t>
      </w:r>
    </w:p>
    <w:p w14:paraId="26AA773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[][][][]/S [][][][][][] 0000/S 000-0000000</w:t>
      </w:r>
    </w:p>
    <w:p w14:paraId="74AC27B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δεν έχει δημοσιευθεί προκήρυξη διαγωνισμού στην Επίσημη Εφημερίδα της</w:t>
      </w:r>
    </w:p>
    <w:p w14:paraId="0B7D3E5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Ευρωπαϊκής Ένωσης ή αν δεν υπάρχει υποχρέωση δημοσίευσης εκεί, η αναθέτουσα</w:t>
      </w:r>
    </w:p>
    <w:p w14:paraId="5ECCC6B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ο αναθέτων φορέας θα πρέπει να συμπληρώσει πληροφορίες με τις οποίες θα</w:t>
      </w:r>
    </w:p>
    <w:p w14:paraId="70EFA4F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είναι δυνατή η αδιαμφισβήτητη ταυτοποίηση της διαδικασίας σύναψης σύμβασης (π.χ.</w:t>
      </w:r>
    </w:p>
    <w:p w14:paraId="349916D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παραπομπή σε δημοσίευση σε εθνικό επίπεδο)</w:t>
      </w:r>
    </w:p>
    <w:p w14:paraId="700EE27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Δημοσίευση σε εθνικό</w:t>
      </w:r>
    </w:p>
    <w:p w14:paraId="0613DD2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επίπεδο: (π.χ. www.promitheus.</w:t>
      </w:r>
    </w:p>
    <w:p w14:paraId="43190CA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gov.gr/[ΑΔΑΜ Προκήρυξης</w:t>
      </w:r>
    </w:p>
    <w:p w14:paraId="3306F51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στο ΚΗΜΔΗΣ]) www.promitheus.gov.gr</w:t>
      </w:r>
    </w:p>
    <w:p w14:paraId="2CF5B42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Στην περίπτωση που δεν απαιτείται δημοσίευση γνωστοποίησης στην Επίσημη</w:t>
      </w:r>
    </w:p>
    <w:p w14:paraId="690CD72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Εφημερίδα της Ευρωπαϊκής Ένωσης παρακαλείστε να παράσχετε άλλες πληροφορίες</w:t>
      </w:r>
    </w:p>
    <w:p w14:paraId="2CA668E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με τις οποίες θα είναι δυνατή η αδιαμφισβήτητη ταυτοποίηση της διαδικασίας σύναψης</w:t>
      </w:r>
    </w:p>
    <w:p w14:paraId="0713442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δημόσιας σύμβασης.</w:t>
      </w:r>
    </w:p>
    <w:p w14:paraId="092B5F8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2</w:t>
      </w:r>
    </w:p>
    <w:p w14:paraId="5FFC3DB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Ταυτότητα του αγοραστή</w:t>
      </w:r>
    </w:p>
    <w:p w14:paraId="6AD9865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Επίσημη ονομασία:</w:t>
      </w:r>
    </w:p>
    <w:p w14:paraId="36040CD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ΠΕΡΙΦΕΡΕΙΑ ΑΝΑΤΟΛΙΚΗΣ ΜΑΚΕΔΟΝΙΑΣ</w:t>
      </w:r>
    </w:p>
    <w:p w14:paraId="546DDF3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ΚΑΙ ΘΡΑΚΗΣ</w:t>
      </w:r>
    </w:p>
    <w:p w14:paraId="1619EB0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Α.Φ.Μ., εφόσον υπάρχει: 997687965</w:t>
      </w:r>
    </w:p>
    <w:p w14:paraId="7B5AF49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Δικτυακός τόπος (εφόσον</w:t>
      </w:r>
    </w:p>
    <w:p w14:paraId="6B6523E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υπάρχει): https://www.pamth.gov.gr/index.php/el/</w:t>
      </w:r>
    </w:p>
    <w:p w14:paraId="221F753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Πόλη: ΚΟΜΟΤΗΝΗ</w:t>
      </w:r>
    </w:p>
    <w:p w14:paraId="2BDFA0A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Οδός και αριθμός: ΚΑΚΟΥΛΙΔΟΥ 1</w:t>
      </w:r>
    </w:p>
    <w:p w14:paraId="3D232E4A" w14:textId="77777777" w:rsidR="004F747C" w:rsidRDefault="004F747C" w:rsidP="004F747C">
      <w:pPr>
        <w:suppressAutoHyphens w:val="0"/>
        <w:autoSpaceDE w:val="0"/>
        <w:autoSpaceDN w:val="0"/>
        <w:adjustRightInd w:val="0"/>
        <w:spacing w:after="0"/>
        <w:jc w:val="left"/>
        <w:rPr>
          <w:sz w:val="20"/>
          <w:szCs w:val="20"/>
          <w:lang w:val="el-GR" w:eastAsia="el-GR"/>
        </w:rPr>
      </w:pPr>
      <w:proofErr w:type="spellStart"/>
      <w:r>
        <w:rPr>
          <w:sz w:val="20"/>
          <w:szCs w:val="20"/>
          <w:lang w:val="el-GR" w:eastAsia="el-GR"/>
        </w:rPr>
        <w:t>Ταχ</w:t>
      </w:r>
      <w:proofErr w:type="spellEnd"/>
      <w:r>
        <w:rPr>
          <w:sz w:val="20"/>
          <w:szCs w:val="20"/>
          <w:lang w:val="el-GR" w:eastAsia="el-GR"/>
        </w:rPr>
        <w:t>. κωδ.: 69100</w:t>
      </w:r>
    </w:p>
    <w:p w14:paraId="09B39DE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Αρμόδιος επικοινωνίας: ΝΙΚΟΛΑΟΣ ΦΩΤΕΙΝΙΑΣ</w:t>
      </w:r>
    </w:p>
    <w:p w14:paraId="4ABCA82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Τηλέφωνο: 2531350415</w:t>
      </w:r>
    </w:p>
    <w:p w14:paraId="428B3A0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φαξ:</w:t>
      </w:r>
    </w:p>
    <w:p w14:paraId="723E0D49" w14:textId="77777777" w:rsidR="004F747C" w:rsidRDefault="004F747C" w:rsidP="004F747C">
      <w:pPr>
        <w:suppressAutoHyphens w:val="0"/>
        <w:autoSpaceDE w:val="0"/>
        <w:autoSpaceDN w:val="0"/>
        <w:adjustRightInd w:val="0"/>
        <w:spacing w:after="0"/>
        <w:jc w:val="left"/>
        <w:rPr>
          <w:sz w:val="20"/>
          <w:szCs w:val="20"/>
          <w:lang w:val="el-GR" w:eastAsia="el-GR"/>
        </w:rPr>
      </w:pPr>
      <w:proofErr w:type="spellStart"/>
      <w:r>
        <w:rPr>
          <w:sz w:val="20"/>
          <w:szCs w:val="20"/>
          <w:lang w:val="el-GR" w:eastAsia="el-GR"/>
        </w:rPr>
        <w:t>Ηλ</w:t>
      </w:r>
      <w:proofErr w:type="spellEnd"/>
      <w:r>
        <w:rPr>
          <w:sz w:val="20"/>
          <w:szCs w:val="20"/>
          <w:lang w:val="el-GR" w:eastAsia="el-GR"/>
        </w:rPr>
        <w:t xml:space="preserve">. </w:t>
      </w:r>
      <w:proofErr w:type="spellStart"/>
      <w:r>
        <w:rPr>
          <w:sz w:val="20"/>
          <w:szCs w:val="20"/>
          <w:lang w:val="el-GR" w:eastAsia="el-GR"/>
        </w:rPr>
        <w:t>ταχ</w:t>
      </w:r>
      <w:proofErr w:type="spellEnd"/>
      <w:r>
        <w:rPr>
          <w:sz w:val="20"/>
          <w:szCs w:val="20"/>
          <w:lang w:val="el-GR" w:eastAsia="el-GR"/>
        </w:rPr>
        <w:t>/</w:t>
      </w:r>
      <w:proofErr w:type="spellStart"/>
      <w:r>
        <w:rPr>
          <w:sz w:val="20"/>
          <w:szCs w:val="20"/>
          <w:lang w:val="el-GR" w:eastAsia="el-GR"/>
        </w:rPr>
        <w:t>μείο</w:t>
      </w:r>
      <w:proofErr w:type="spellEnd"/>
      <w:r>
        <w:rPr>
          <w:sz w:val="20"/>
          <w:szCs w:val="20"/>
          <w:lang w:val="el-GR" w:eastAsia="el-GR"/>
        </w:rPr>
        <w:t>: dktiniatrikis@pamth.gov.gr</w:t>
      </w:r>
    </w:p>
    <w:p w14:paraId="5190953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Χώρα: GR</w:t>
      </w:r>
    </w:p>
    <w:p w14:paraId="32B8536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Πληροφορίες σχετικά με τη διαδικασία σύναψης σύμβασης</w:t>
      </w:r>
    </w:p>
    <w:p w14:paraId="6463EDF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Τίτλος:</w:t>
      </w:r>
    </w:p>
    <w:p w14:paraId="68ACA68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Πρόγραμμα γενετικής βελτίωσης και ανάδειξης των</w:t>
      </w:r>
    </w:p>
    <w:p w14:paraId="427E1AD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παραγωγικών ιδιοτήτων των εκτρεφόμενων προβάτων ,</w:t>
      </w:r>
    </w:p>
    <w:p w14:paraId="7AD82C4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στην Περιφέρεια ΑΜΘ</w:t>
      </w:r>
    </w:p>
    <w:p w14:paraId="522783E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Σύντομη περιγραφή:</w:t>
      </w:r>
    </w:p>
    <w:p w14:paraId="50FBDBC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Δημιουργία δικτύου τεχνικής και κτηνιατρικής υποστήριξης για τη Γενετική Βελτίωση</w:t>
      </w:r>
    </w:p>
    <w:p w14:paraId="692C521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και ανάδειξη των παραγωγικών ιδιοτήτων των εκτρεφόμενων αιγών και προβάτων στη</w:t>
      </w:r>
    </w:p>
    <w:p w14:paraId="6456178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Περιφέρεια Ανατολικής Μακεδονίας και Θράκης Το πρόγραμμα θα εφαρμοστεί σε</w:t>
      </w:r>
    </w:p>
    <w:p w14:paraId="55D20B8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περίπου πενήντα (50) κτηνοτροφικές εκμεταλλεύσεις (10 περίπου εκμεταλλεύσεις ανά</w:t>
      </w:r>
    </w:p>
    <w:p w14:paraId="7610562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Περιφερειακή Ενότητα) της ΠΑΜΘ και εντός των διοικητικών ορίων της Περιφέρειας</w:t>
      </w:r>
    </w:p>
    <w:p w14:paraId="6BC65E3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 Μακ. και Θράκης.</w:t>
      </w:r>
    </w:p>
    <w:p w14:paraId="3419B05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Αριθμός αναφοράς αρχείου</w:t>
      </w:r>
    </w:p>
    <w:p w14:paraId="588DAD6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που αποδίδεται στον φάκελο</w:t>
      </w:r>
    </w:p>
    <w:p w14:paraId="4E43098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από την αναθέτουσα αρχή ή</w:t>
      </w:r>
    </w:p>
    <w:p w14:paraId="7CD2A06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τον αναθέτοντα φορέα (εάν</w:t>
      </w:r>
    </w:p>
    <w:p w14:paraId="3761112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υπάρχει):</w:t>
      </w:r>
    </w:p>
    <w:p w14:paraId="21DC98D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Μέρος ΙΙ: Πληροφορίες σχετικά με τον οικονομικό φορέα</w:t>
      </w:r>
    </w:p>
    <w:p w14:paraId="26DFE0A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 Πληροφορίες σχετικά με τον οικονομικό φορέα</w:t>
      </w:r>
    </w:p>
    <w:p w14:paraId="75BAF04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Επωνυμία:</w:t>
      </w:r>
    </w:p>
    <w:p w14:paraId="1FA11D8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Οδός και αριθμός:</w:t>
      </w:r>
    </w:p>
    <w:p w14:paraId="02F59072" w14:textId="77777777" w:rsidR="004F747C" w:rsidRDefault="004F747C" w:rsidP="004F747C">
      <w:pPr>
        <w:suppressAutoHyphens w:val="0"/>
        <w:autoSpaceDE w:val="0"/>
        <w:autoSpaceDN w:val="0"/>
        <w:adjustRightInd w:val="0"/>
        <w:spacing w:after="0"/>
        <w:jc w:val="left"/>
        <w:rPr>
          <w:sz w:val="20"/>
          <w:szCs w:val="20"/>
          <w:lang w:val="el-GR" w:eastAsia="el-GR"/>
        </w:rPr>
      </w:pPr>
      <w:proofErr w:type="spellStart"/>
      <w:r>
        <w:rPr>
          <w:sz w:val="20"/>
          <w:szCs w:val="20"/>
          <w:lang w:val="el-GR" w:eastAsia="el-GR"/>
        </w:rPr>
        <w:t>Ταχ</w:t>
      </w:r>
      <w:proofErr w:type="spellEnd"/>
      <w:r>
        <w:rPr>
          <w:sz w:val="20"/>
          <w:szCs w:val="20"/>
          <w:lang w:val="el-GR" w:eastAsia="el-GR"/>
        </w:rPr>
        <w:t xml:space="preserve">. </w:t>
      </w:r>
      <w:proofErr w:type="spellStart"/>
      <w:r>
        <w:rPr>
          <w:sz w:val="20"/>
          <w:szCs w:val="20"/>
          <w:lang w:val="el-GR" w:eastAsia="el-GR"/>
        </w:rPr>
        <w:t>κωδ</w:t>
      </w:r>
      <w:proofErr w:type="spellEnd"/>
      <w:r>
        <w:rPr>
          <w:sz w:val="20"/>
          <w:szCs w:val="20"/>
          <w:lang w:val="el-GR" w:eastAsia="el-GR"/>
        </w:rPr>
        <w:t>.:</w:t>
      </w:r>
    </w:p>
    <w:p w14:paraId="21B309D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Πόλη:</w:t>
      </w:r>
    </w:p>
    <w:p w14:paraId="6C8CEE7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Χώρα:</w:t>
      </w:r>
    </w:p>
    <w:p w14:paraId="75A65ED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Αρμόδιος ή αρμόδιοι επικοινωνίας:</w:t>
      </w:r>
    </w:p>
    <w:p w14:paraId="0A9257AC" w14:textId="77777777" w:rsidR="004F747C" w:rsidRDefault="004F747C" w:rsidP="004F747C">
      <w:pPr>
        <w:suppressAutoHyphens w:val="0"/>
        <w:autoSpaceDE w:val="0"/>
        <w:autoSpaceDN w:val="0"/>
        <w:adjustRightInd w:val="0"/>
        <w:spacing w:after="0"/>
        <w:jc w:val="left"/>
        <w:rPr>
          <w:sz w:val="20"/>
          <w:szCs w:val="20"/>
          <w:lang w:val="el-GR" w:eastAsia="el-GR"/>
        </w:rPr>
      </w:pPr>
      <w:proofErr w:type="spellStart"/>
      <w:r>
        <w:rPr>
          <w:sz w:val="20"/>
          <w:szCs w:val="20"/>
          <w:lang w:val="el-GR" w:eastAsia="el-GR"/>
        </w:rPr>
        <w:t>Ηλ</w:t>
      </w:r>
      <w:proofErr w:type="spellEnd"/>
      <w:r>
        <w:rPr>
          <w:sz w:val="20"/>
          <w:szCs w:val="20"/>
          <w:lang w:val="el-GR" w:eastAsia="el-GR"/>
        </w:rPr>
        <w:t xml:space="preserve">. </w:t>
      </w:r>
      <w:proofErr w:type="spellStart"/>
      <w:r>
        <w:rPr>
          <w:sz w:val="20"/>
          <w:szCs w:val="20"/>
          <w:lang w:val="el-GR" w:eastAsia="el-GR"/>
        </w:rPr>
        <w:t>ταχ</w:t>
      </w:r>
      <w:proofErr w:type="spellEnd"/>
      <w:r>
        <w:rPr>
          <w:sz w:val="20"/>
          <w:szCs w:val="20"/>
          <w:lang w:val="el-GR" w:eastAsia="el-GR"/>
        </w:rPr>
        <w:t>/</w:t>
      </w:r>
      <w:proofErr w:type="spellStart"/>
      <w:r>
        <w:rPr>
          <w:sz w:val="20"/>
          <w:szCs w:val="20"/>
          <w:lang w:val="el-GR" w:eastAsia="el-GR"/>
        </w:rPr>
        <w:t>μείο</w:t>
      </w:r>
      <w:proofErr w:type="spellEnd"/>
      <w:r>
        <w:rPr>
          <w:sz w:val="20"/>
          <w:szCs w:val="20"/>
          <w:lang w:val="el-GR" w:eastAsia="el-GR"/>
        </w:rPr>
        <w:t>:</w:t>
      </w:r>
    </w:p>
    <w:p w14:paraId="2B3A200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Τηλέφωνο:</w:t>
      </w:r>
    </w:p>
    <w:p w14:paraId="6FEC5FE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φαξ:</w:t>
      </w:r>
    </w:p>
    <w:p w14:paraId="5A27D7D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Α.Φ.Μ., εφόσον υπάρχει</w:t>
      </w:r>
    </w:p>
    <w:p w14:paraId="4590327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Δικτυακός τόπος (εφόσον υπάρχει):</w:t>
      </w:r>
    </w:p>
    <w:p w14:paraId="47EDC80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είναι πολύ μικρή, μικρή ή μεσαία επιχείρηση;</w:t>
      </w:r>
    </w:p>
    <w:p w14:paraId="081F1CC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2CA05B5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ΟΦ αποτελεί προστατευόμενο εργαστήριο</w:t>
      </w:r>
    </w:p>
    <w:p w14:paraId="1EDC9F9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3</w:t>
      </w:r>
    </w:p>
    <w:p w14:paraId="10E2A02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ΟΦ αποτελεί προστατευόμενο εργαστήριο</w:t>
      </w:r>
    </w:p>
    <w:p w14:paraId="6125974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Μόνο σε περίπτωση προμήθειας </w:t>
      </w:r>
      <w:proofErr w:type="spellStart"/>
      <w:r>
        <w:rPr>
          <w:sz w:val="20"/>
          <w:szCs w:val="20"/>
          <w:lang w:val="el-GR" w:eastAsia="el-GR"/>
        </w:rPr>
        <w:t>κατ</w:t>
      </w:r>
      <w:proofErr w:type="spellEnd"/>
      <w:r>
        <w:rPr>
          <w:sz w:val="20"/>
          <w:szCs w:val="20"/>
          <w:lang w:val="el-GR" w:eastAsia="el-GR"/>
        </w:rPr>
        <w:t>᾽ αποκλειστικότητα: ο οικονομικός φορέας είναι</w:t>
      </w:r>
    </w:p>
    <w:p w14:paraId="7A2A879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προστατευόμενο εργαστήριο, «κοινωνική επιχείρηση» ή προβλέπει την εκτέλεση</w:t>
      </w:r>
    </w:p>
    <w:p w14:paraId="4C9FA5A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συμβάσεων στο πλαίσιο προγραμμάτων προστατευόμενης απασχόλησης;</w:t>
      </w:r>
    </w:p>
    <w:p w14:paraId="23A3121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41FA0A6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306E93B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Ποιο είναι το αντίστοιχο ποσοστό των εργαζομένων με αναπηρία ή</w:t>
      </w:r>
    </w:p>
    <w:p w14:paraId="1D24F1ED" w14:textId="77777777" w:rsidR="004F747C" w:rsidRDefault="004F747C" w:rsidP="004F747C">
      <w:pPr>
        <w:suppressAutoHyphens w:val="0"/>
        <w:autoSpaceDE w:val="0"/>
        <w:autoSpaceDN w:val="0"/>
        <w:adjustRightInd w:val="0"/>
        <w:spacing w:after="0"/>
        <w:jc w:val="left"/>
        <w:rPr>
          <w:sz w:val="20"/>
          <w:szCs w:val="20"/>
          <w:lang w:val="el-GR" w:eastAsia="el-GR"/>
        </w:rPr>
      </w:pPr>
      <w:proofErr w:type="spellStart"/>
      <w:r>
        <w:rPr>
          <w:sz w:val="20"/>
          <w:szCs w:val="20"/>
          <w:lang w:val="el-GR" w:eastAsia="el-GR"/>
        </w:rPr>
        <w:t>μειονεκτούντων</w:t>
      </w:r>
      <w:proofErr w:type="spellEnd"/>
      <w:r>
        <w:rPr>
          <w:sz w:val="20"/>
          <w:szCs w:val="20"/>
          <w:lang w:val="el-GR" w:eastAsia="el-GR"/>
        </w:rPr>
        <w:t xml:space="preserve"> εργαζομένων;</w:t>
      </w:r>
    </w:p>
    <w:p w14:paraId="2D61D7E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DA4ABB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Εφόσον απαιτείται, ορίστε την κατηγορία ή τις κατηγορίες στις οποίες</w:t>
      </w:r>
    </w:p>
    <w:p w14:paraId="515C231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ανήκουν οι ενδιαφερόμενοι εργαζόμενοι με αναπηρία ή μειονεξία</w:t>
      </w:r>
    </w:p>
    <w:p w14:paraId="56BABEC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535FCE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133452F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595F527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38EAF0A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81E04B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22A7AB1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55C27B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Αρχή ή Φορέας έκδοσης</w:t>
      </w:r>
    </w:p>
    <w:p w14:paraId="0B6C697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916560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ΟΦ είναι εγγεγραμμένος σε Εθνικό Σύστημα (Προ)Επιλογής</w:t>
      </w:r>
    </w:p>
    <w:p w14:paraId="48EFA1B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Κατά περίπτωση, ο οικονομικός φορέας είναι εγγεγραμμένος σε επίσημο κατάλογο</w:t>
      </w:r>
    </w:p>
    <w:p w14:paraId="2C1C9CE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εγκεκριμένων οικονομικών φορέων ή διαθέτει ισοδύναμο πιστοποιητικό [π.χ. βάσει</w:t>
      </w:r>
    </w:p>
    <w:p w14:paraId="60BC7AE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εθνικού συστήματος (προ)επιλογής];</w:t>
      </w:r>
    </w:p>
    <w:p w14:paraId="39C3A4B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2193E90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25FDA3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Αναφέρετε την ονομασία του καταλόγου ή του πιστοποιητικού και τον</w:t>
      </w:r>
    </w:p>
    <w:p w14:paraId="7242F83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σχετικό αριθμό εγγραφής ή πιστοποίησης, κατά περίπτωση:</w:t>
      </w:r>
    </w:p>
    <w:p w14:paraId="0E397BC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E4F19E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το πιστοποιητικό εγγραφής ή η πιστοποίηση διατίθεται</w:t>
      </w:r>
    </w:p>
    <w:p w14:paraId="4BA16FC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ηλεκτρονικά, αναφέρετε:</w:t>
      </w:r>
    </w:p>
    <w:p w14:paraId="0B49523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6E3378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Αναφέρετε τα δικαιολογητικά στα οποία βασίζεται η εγγραφή ή η</w:t>
      </w:r>
    </w:p>
    <w:p w14:paraId="25D54CE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πιστοποίηση και κατά περίπτωση, την κατάταξη στον επίσημο κατάλογο</w:t>
      </w:r>
    </w:p>
    <w:p w14:paraId="02F4B34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08E97D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Η εγγραφή ή η πιστοποίηση καλύπτει όλα τα απαιτούμενα κριτήρια</w:t>
      </w:r>
    </w:p>
    <w:p w14:paraId="7962EB6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επιλογής;</w:t>
      </w:r>
    </w:p>
    <w:p w14:paraId="62EE451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69DCD59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θα είναι σε θέση να προσκομίσει βεβαίωση</w:t>
      </w:r>
    </w:p>
    <w:p w14:paraId="57FA42E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4</w:t>
      </w:r>
    </w:p>
    <w:p w14:paraId="36E5F50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θα είναι σε θέση να προσκομίσει βεβαίωση</w:t>
      </w:r>
    </w:p>
    <w:p w14:paraId="2EF60E9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πληρωμής εισφορών κοινωνικής ασφάλισης και φόρων ή να παράσχει</w:t>
      </w:r>
    </w:p>
    <w:p w14:paraId="3099C8A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πληροφορίες που θα δίνουν τη δυνατότητα στην αναθέτουσα αρχή ή</w:t>
      </w:r>
    </w:p>
    <w:p w14:paraId="16B2E7A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στον αναθέτοντα φορέα να τη λάβει απευθείας μέσω πρόσβασης σε</w:t>
      </w:r>
    </w:p>
    <w:p w14:paraId="686D2A8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εθνική βάση δεδομένων σε οποιοδήποτε κράτος μέλος αυτή διατίθεται</w:t>
      </w:r>
    </w:p>
    <w:p w14:paraId="3F06A1B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δωρεάν;</w:t>
      </w:r>
    </w:p>
    <w:p w14:paraId="7C75D2C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F24D19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5289AD3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06C7715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2C533C2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0380E3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51874B7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E6635F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423157F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A0875A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O ΟΦ συμμετάσχει στη διαδικασία μαζί με άλλους Οικονομικούς Φορείς</w:t>
      </w:r>
    </w:p>
    <w:p w14:paraId="31962FC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συμμετέχει στη διαδικασία σύναψης σύμβασης από κοινού με</w:t>
      </w:r>
    </w:p>
    <w:p w14:paraId="69B2DFD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άλλους;</w:t>
      </w:r>
    </w:p>
    <w:p w14:paraId="0E424E6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20C7166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0B2EB0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Αναφέρετε τον ρόλο του οικονομικού φορέα στην ένωση (συντονιστής,</w:t>
      </w:r>
    </w:p>
    <w:p w14:paraId="3AEEFFD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υπεύθυνος για συγκεκριμένα καθήκοντα...):</w:t>
      </w:r>
    </w:p>
    <w:p w14:paraId="7DDA0A4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0C9864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Προσδιορίστε τους άλλους οικονομικούς φορείς που συμμετέχουν από</w:t>
      </w:r>
    </w:p>
    <w:p w14:paraId="3E316A6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κοινού στη διαδικασία σύναψης σύμβασης:</w:t>
      </w:r>
    </w:p>
    <w:p w14:paraId="08CC8B2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A03097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Κατά περίπτωση, επωνυμία της συμμετέχουσας ένωσης:</w:t>
      </w:r>
    </w:p>
    <w:p w14:paraId="518E2FA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6C81B2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55C7559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5B2AEC8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18BFCD4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1321FE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4AFE292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37E516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7006B7A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CBFB76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Τμήματα που συμμετάσχει ο ΟΦ</w:t>
      </w:r>
    </w:p>
    <w:p w14:paraId="71EC373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Κατά περίπτωση, αναφορά του τμήματος ή των τμημάτων για τα οποία ο οικονομικός</w:t>
      </w:r>
    </w:p>
    <w:p w14:paraId="0E0E634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φορέας επιθυμεί να υποβάλει προσφορά.</w:t>
      </w:r>
    </w:p>
    <w:p w14:paraId="5902E2F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5ECA37E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5</w:t>
      </w:r>
    </w:p>
    <w:p w14:paraId="0ED09EA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7462089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FF03FA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Β: Πληροφορίες σχετικά με τους εκπροσώπους του οικονομικού φορέα #1</w:t>
      </w:r>
    </w:p>
    <w:p w14:paraId="6EC5D4E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Όνομα:</w:t>
      </w:r>
    </w:p>
    <w:p w14:paraId="3686BFB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Επώνυμο:</w:t>
      </w:r>
    </w:p>
    <w:p w14:paraId="6A76E40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Ημερομηνία γέννησης:</w:t>
      </w:r>
    </w:p>
    <w:p w14:paraId="6E16614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Τόπος γέννησης:</w:t>
      </w:r>
    </w:p>
    <w:p w14:paraId="6B9F4D0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Οδός και αριθμός:</w:t>
      </w:r>
    </w:p>
    <w:p w14:paraId="595B6DE5" w14:textId="77777777" w:rsidR="004F747C" w:rsidRDefault="004F747C" w:rsidP="004F747C">
      <w:pPr>
        <w:suppressAutoHyphens w:val="0"/>
        <w:autoSpaceDE w:val="0"/>
        <w:autoSpaceDN w:val="0"/>
        <w:adjustRightInd w:val="0"/>
        <w:spacing w:after="0"/>
        <w:jc w:val="left"/>
        <w:rPr>
          <w:sz w:val="20"/>
          <w:szCs w:val="20"/>
          <w:lang w:val="el-GR" w:eastAsia="el-GR"/>
        </w:rPr>
      </w:pPr>
      <w:proofErr w:type="spellStart"/>
      <w:r>
        <w:rPr>
          <w:sz w:val="20"/>
          <w:szCs w:val="20"/>
          <w:lang w:val="el-GR" w:eastAsia="el-GR"/>
        </w:rPr>
        <w:t>Ταχ</w:t>
      </w:r>
      <w:proofErr w:type="spellEnd"/>
      <w:r>
        <w:rPr>
          <w:sz w:val="20"/>
          <w:szCs w:val="20"/>
          <w:lang w:val="el-GR" w:eastAsia="el-GR"/>
        </w:rPr>
        <w:t xml:space="preserve">. </w:t>
      </w:r>
      <w:proofErr w:type="spellStart"/>
      <w:r>
        <w:rPr>
          <w:sz w:val="20"/>
          <w:szCs w:val="20"/>
          <w:lang w:val="el-GR" w:eastAsia="el-GR"/>
        </w:rPr>
        <w:t>κωδ</w:t>
      </w:r>
      <w:proofErr w:type="spellEnd"/>
      <w:r>
        <w:rPr>
          <w:sz w:val="20"/>
          <w:szCs w:val="20"/>
          <w:lang w:val="el-GR" w:eastAsia="el-GR"/>
        </w:rPr>
        <w:t>.:</w:t>
      </w:r>
    </w:p>
    <w:p w14:paraId="2393CE5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Πόλη:</w:t>
      </w:r>
    </w:p>
    <w:p w14:paraId="7860E6B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Χώρα:</w:t>
      </w:r>
    </w:p>
    <w:p w14:paraId="3880741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Τηλέφωνο:</w:t>
      </w:r>
    </w:p>
    <w:p w14:paraId="32F18BD0" w14:textId="77777777" w:rsidR="004F747C" w:rsidRDefault="004F747C" w:rsidP="004F747C">
      <w:pPr>
        <w:suppressAutoHyphens w:val="0"/>
        <w:autoSpaceDE w:val="0"/>
        <w:autoSpaceDN w:val="0"/>
        <w:adjustRightInd w:val="0"/>
        <w:spacing w:after="0"/>
        <w:jc w:val="left"/>
        <w:rPr>
          <w:sz w:val="20"/>
          <w:szCs w:val="20"/>
          <w:lang w:val="el-GR" w:eastAsia="el-GR"/>
        </w:rPr>
      </w:pPr>
      <w:proofErr w:type="spellStart"/>
      <w:r>
        <w:rPr>
          <w:sz w:val="20"/>
          <w:szCs w:val="20"/>
          <w:lang w:val="el-GR" w:eastAsia="el-GR"/>
        </w:rPr>
        <w:t>Ηλ</w:t>
      </w:r>
      <w:proofErr w:type="spellEnd"/>
      <w:r>
        <w:rPr>
          <w:sz w:val="20"/>
          <w:szCs w:val="20"/>
          <w:lang w:val="el-GR" w:eastAsia="el-GR"/>
        </w:rPr>
        <w:t xml:space="preserve">. </w:t>
      </w:r>
      <w:proofErr w:type="spellStart"/>
      <w:r>
        <w:rPr>
          <w:sz w:val="20"/>
          <w:szCs w:val="20"/>
          <w:lang w:val="el-GR" w:eastAsia="el-GR"/>
        </w:rPr>
        <w:t>ταχ</w:t>
      </w:r>
      <w:proofErr w:type="spellEnd"/>
      <w:r>
        <w:rPr>
          <w:sz w:val="20"/>
          <w:szCs w:val="20"/>
          <w:lang w:val="el-GR" w:eastAsia="el-GR"/>
        </w:rPr>
        <w:t>/</w:t>
      </w:r>
      <w:proofErr w:type="spellStart"/>
      <w:r>
        <w:rPr>
          <w:sz w:val="20"/>
          <w:szCs w:val="20"/>
          <w:lang w:val="el-GR" w:eastAsia="el-GR"/>
        </w:rPr>
        <w:t>μείο</w:t>
      </w:r>
      <w:proofErr w:type="spellEnd"/>
      <w:r>
        <w:rPr>
          <w:sz w:val="20"/>
          <w:szCs w:val="20"/>
          <w:lang w:val="el-GR" w:eastAsia="el-GR"/>
        </w:rPr>
        <w:t>:</w:t>
      </w:r>
    </w:p>
    <w:p w14:paraId="778D8A0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Θέση/Ενεργών υπό την ιδιότητα:</w:t>
      </w:r>
    </w:p>
    <w:p w14:paraId="0BF4CB6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Γ: Πληροφορίες σχετικά με τη στήριξη στις ικανότητες άλλων οντοτήτων</w:t>
      </w:r>
    </w:p>
    <w:p w14:paraId="492B929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Βασίζεται σε ικανότητες άλλων οντοτήτων</w:t>
      </w:r>
    </w:p>
    <w:p w14:paraId="27A4A8B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στηρίζεται στις ικανότητες άλλων οντοτήτων προκειμένου να</w:t>
      </w:r>
    </w:p>
    <w:p w14:paraId="72E85A5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ανταποκριθεί στα κριτήρια επιλογής που καθορίζονται στο μέρος IV και στα (τυχόν)</w:t>
      </w:r>
    </w:p>
    <w:p w14:paraId="56DF168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κριτήρια και κανόνες που καθορίζονται στο μέρος V κατωτέρω;</w:t>
      </w:r>
    </w:p>
    <w:p w14:paraId="4770C96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4CEB7EB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0169D7F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Όνομα της οντότητας</w:t>
      </w:r>
    </w:p>
    <w:p w14:paraId="548F57F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A2E061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Ταυτότητα της οντότητας</w:t>
      </w:r>
    </w:p>
    <w:p w14:paraId="72AC1BC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FB2C4C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Τύπος ταυτότητας</w:t>
      </w:r>
    </w:p>
    <w:p w14:paraId="18343A0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6A3AED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Κωδικοί CPV</w:t>
      </w:r>
    </w:p>
    <w:p w14:paraId="7076FE5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0091F9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190D834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36710C3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29EE44E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4D6A1E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290E973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FCB6FC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2A8BB62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CD7CAF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 Πληροφορίες σχετικά με υπεργολάβους στην ικανότητα των οποίων δεν στηρίζεται</w:t>
      </w:r>
    </w:p>
    <w:p w14:paraId="0D93171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6</w:t>
      </w:r>
    </w:p>
    <w:p w14:paraId="5EE8A1C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 Πληροφορίες σχετικά με υπεργολάβους στην ικανότητα των οποίων δεν στηρίζεται</w:t>
      </w:r>
    </w:p>
    <w:p w14:paraId="1D92DE0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w:t>
      </w:r>
    </w:p>
    <w:p w14:paraId="265D909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Δεν βασίζεται σε ικανότητες άλλων οντοτήτων</w:t>
      </w:r>
    </w:p>
    <w:p w14:paraId="6E817C1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προτίθεται να αναθέσει οποιοδήποτε τμήμα της σύμβασης σε</w:t>
      </w:r>
    </w:p>
    <w:p w14:paraId="7883AE1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τρίτους υπό μορφή υπεργολαβίας;</w:t>
      </w:r>
    </w:p>
    <w:p w14:paraId="6EBA99D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07ADE10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349F458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Όνομα της οντότητας</w:t>
      </w:r>
    </w:p>
    <w:p w14:paraId="5D3B206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0574A3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Ταυτότητα της οντότητας</w:t>
      </w:r>
    </w:p>
    <w:p w14:paraId="6FC6F34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E70AA3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Τύπος ταυτότητας</w:t>
      </w:r>
    </w:p>
    <w:p w14:paraId="033EC05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965CAE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Κωδικοί CPV</w:t>
      </w:r>
    </w:p>
    <w:p w14:paraId="7126F9E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F4F1EC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195C100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Ναι / Όχι</w:t>
      </w:r>
    </w:p>
    <w:p w14:paraId="7BE0D49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7B49313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1F3304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2990E1E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6370BE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78D12EA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BF6C4C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Μέρος ΙΙΙ: Λόγοι αποκλεισμού</w:t>
      </w:r>
    </w:p>
    <w:p w14:paraId="14E814E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 Λόγοι που σχετίζονται με ποινικές καταδίκες</w:t>
      </w:r>
    </w:p>
    <w:p w14:paraId="2675EEF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Λόγοι που σχετίζονται με ποινικές καταδίκες βάσει των εθνικών διατάξεων για την</w:t>
      </w:r>
    </w:p>
    <w:p w14:paraId="155DD49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εφαρμογή των λόγων που ορίζονται στο άρθρο 57 παράγραφος 1 της οδηγίας:</w:t>
      </w:r>
    </w:p>
    <w:p w14:paraId="4BB1BB0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Συμμετοχή σε εγκληματική οργάνωση</w:t>
      </w:r>
    </w:p>
    <w:p w14:paraId="7C603C3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ο ίδιος ο οικονομικός φορέας ή οποιοδήποτε πρόσωπο το οποίο είναι μέλος του</w:t>
      </w:r>
    </w:p>
    <w:p w14:paraId="12F36A9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διοικητικού, διευθυντικού ή εποπτικού του οργάνου ή έχει εξουσία εκπροσώπησης,</w:t>
      </w:r>
    </w:p>
    <w:p w14:paraId="1F4DF87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λήψης αποφάσεων ή ελέγχου σε αυτό καταδικαστεί με τελεσίδικη απόφαση για έναν</w:t>
      </w:r>
    </w:p>
    <w:p w14:paraId="0D4157C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από τους λόγους που παρατίθενται στο σχετικό θεσμικό πλαίσιο, η οποία έχει εκδοθεί</w:t>
      </w:r>
    </w:p>
    <w:p w14:paraId="1ED22F4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πριν από πέντε έτη κατά το μέγιστο ή στην οποία έχει οριστεί απευθείας περίοδος</w:t>
      </w:r>
    </w:p>
    <w:p w14:paraId="006BE46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που εξακολουθεί να ισχύει;</w:t>
      </w:r>
    </w:p>
    <w:p w14:paraId="4624F1D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125EC37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587C681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Ημερομηνία της καταδίκης</w:t>
      </w:r>
    </w:p>
    <w:p w14:paraId="37B13FD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5EB425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Λόγος(-οι)</w:t>
      </w:r>
    </w:p>
    <w:p w14:paraId="4D5D13F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6D4D1F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Προσδιορίστε ποιος έχει καταδικαστεί</w:t>
      </w:r>
    </w:p>
    <w:p w14:paraId="2D86B5C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7</w:t>
      </w:r>
    </w:p>
    <w:p w14:paraId="23F8B27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Προσδιορίστε ποιος έχει καταδικαστεί</w:t>
      </w:r>
    </w:p>
    <w:p w14:paraId="16E26B6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73EF37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Εφόσον καθορίζεται απευθείας στην καταδικαστική απόφαση, διάρκεια</w:t>
      </w:r>
    </w:p>
    <w:p w14:paraId="150DB8D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της περιόδου αποκλεισμού και σχετικό(-ά) σημείο(-α)</w:t>
      </w:r>
    </w:p>
    <w:p w14:paraId="4A7845C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319B5F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Σε περίπτωση </w:t>
      </w:r>
      <w:proofErr w:type="spellStart"/>
      <w:r>
        <w:rPr>
          <w:sz w:val="20"/>
          <w:szCs w:val="20"/>
          <w:lang w:val="el-GR" w:eastAsia="el-GR"/>
        </w:rPr>
        <w:t>καταδικης</w:t>
      </w:r>
      <w:proofErr w:type="spellEnd"/>
      <w:r>
        <w:rPr>
          <w:sz w:val="20"/>
          <w:szCs w:val="20"/>
          <w:lang w:val="el-GR" w:eastAsia="el-GR"/>
        </w:rPr>
        <w:t>, ο οικονομικός φορέας έχει λάβει μέτρα που</w:t>
      </w:r>
    </w:p>
    <w:p w14:paraId="0C659F7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αποδεικνύουν την αξιοπιστία του παρά την ύπαρξη σχετικού λόγου</w:t>
      </w:r>
    </w:p>
    <w:p w14:paraId="31A2711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(“αυτοκάθαρση”);</w:t>
      </w:r>
    </w:p>
    <w:p w14:paraId="3FD880C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6FD1BE5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5C8079A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7C8F32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032440E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20DAF12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0A623C1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5A7FD7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48B2D60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FC8CB3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2529CC1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F8640A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Διαφθορά</w:t>
      </w:r>
    </w:p>
    <w:p w14:paraId="6C6C15E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ο ίδιος ο οικονομικός φορέας ή οποιοδήποτε πρόσωπο το οποίο είναι μέλος του</w:t>
      </w:r>
    </w:p>
    <w:p w14:paraId="0990E55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διοικητικού, διευθυντικού ή εποπτικού του οργάνου ή έχει εξουσία εκπροσώπησης,</w:t>
      </w:r>
    </w:p>
    <w:p w14:paraId="16BBB4F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λήψης αποφάσεων ή ελέγχου σε αυτό καταδικαστεί με τελεσίδικη απόφαση για έναν</w:t>
      </w:r>
    </w:p>
    <w:p w14:paraId="3A19561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από τους λόγους που παρατίθενται στο σχετικό θεσμικό πλαίσιο, η οποία έχει εκδοθεί</w:t>
      </w:r>
    </w:p>
    <w:p w14:paraId="7907C62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πριν από πέντε έτη κατά το μέγιστο ή στην οποία έχει οριστεί απευθείας περίοδος</w:t>
      </w:r>
    </w:p>
    <w:p w14:paraId="3A4AC42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που εξακολουθεί να ισχύει;</w:t>
      </w:r>
    </w:p>
    <w:p w14:paraId="6153E64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6AB72BE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01B460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Ημερομηνία της καταδίκης</w:t>
      </w:r>
    </w:p>
    <w:p w14:paraId="01598A7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32141C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Λόγος(-οι)</w:t>
      </w:r>
    </w:p>
    <w:p w14:paraId="0DE6687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B432A8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Προσδιορίστε ποιος έχει καταδικαστεί</w:t>
      </w:r>
    </w:p>
    <w:p w14:paraId="3AC3297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w:t>
      </w:r>
    </w:p>
    <w:p w14:paraId="6C1AFC2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Εφόσον καθορίζεται απευθείας στην καταδικαστική απόφαση, διάρκεια</w:t>
      </w:r>
    </w:p>
    <w:p w14:paraId="6247F49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της περιόδου αποκλεισμού και σχετικό(-ά) σημείο(-α)</w:t>
      </w:r>
    </w:p>
    <w:p w14:paraId="7D7EA33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E48397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Σε περίπτωση </w:t>
      </w:r>
      <w:proofErr w:type="spellStart"/>
      <w:r>
        <w:rPr>
          <w:sz w:val="20"/>
          <w:szCs w:val="20"/>
          <w:lang w:val="el-GR" w:eastAsia="el-GR"/>
        </w:rPr>
        <w:t>καταδικης</w:t>
      </w:r>
      <w:proofErr w:type="spellEnd"/>
      <w:r>
        <w:rPr>
          <w:sz w:val="20"/>
          <w:szCs w:val="20"/>
          <w:lang w:val="el-GR" w:eastAsia="el-GR"/>
        </w:rPr>
        <w:t>, ο οικονομικός φορέας έχει λάβει μέτρα που</w:t>
      </w:r>
    </w:p>
    <w:p w14:paraId="33D164F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αποδεικνύουν την αξιοπιστία του παρά την ύπαρξη σχετικού λόγου</w:t>
      </w:r>
    </w:p>
    <w:p w14:paraId="031B56B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(“αυτοκάθαρση”);</w:t>
      </w:r>
    </w:p>
    <w:p w14:paraId="4ADB3F9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58226C4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3BA0BF0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8</w:t>
      </w:r>
    </w:p>
    <w:p w14:paraId="20CD443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7DBEAF3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753FA5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0BB89C8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459993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3C58D43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6D1082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0C32D4C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518AB0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6E653CB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CD76C9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Απάτη</w:t>
      </w:r>
    </w:p>
    <w:p w14:paraId="2F6E69A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ο ίδιος ο οικονομικός φορέας ή οποιοδήποτε πρόσωπο το οποίο είναι μέλος του</w:t>
      </w:r>
    </w:p>
    <w:p w14:paraId="39D6E78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διοικητικού, διευθυντικού ή εποπτικού του οργάνου ή έχει εξουσία εκπροσώπησης,</w:t>
      </w:r>
    </w:p>
    <w:p w14:paraId="047C2B8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λήψης αποφάσεων ή ελέγχου σε αυτό καταδικαστεί με τελεσίδικη απόφαση για έναν</w:t>
      </w:r>
    </w:p>
    <w:p w14:paraId="2A9F014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από τους λόγους που παρατίθενται στο σχετικό θεσμικό πλαίσιο, η οποία έχει εκδοθεί</w:t>
      </w:r>
    </w:p>
    <w:p w14:paraId="3101112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πριν από πέντε έτη κατά το μέγιστο ή στην οποία έχει οριστεί απευθείας περίοδος</w:t>
      </w:r>
    </w:p>
    <w:p w14:paraId="10FCEC6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που εξακολουθεί να ισχύει;</w:t>
      </w:r>
    </w:p>
    <w:p w14:paraId="5204F07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228A246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28A26F9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Ημερομηνία της καταδίκης</w:t>
      </w:r>
    </w:p>
    <w:p w14:paraId="7A9F98D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7B8728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Λόγος(-οι)</w:t>
      </w:r>
    </w:p>
    <w:p w14:paraId="5A0DDAC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08F50F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Προσδιορίστε ποιος έχει καταδικαστεί</w:t>
      </w:r>
    </w:p>
    <w:p w14:paraId="752329C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10629F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Εφόσον καθορίζεται απευθείας στην καταδικαστική απόφαση, διάρκεια</w:t>
      </w:r>
    </w:p>
    <w:p w14:paraId="4484694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της περιόδου αποκλεισμού και σχετικό(-ά) σημείο(-α)</w:t>
      </w:r>
    </w:p>
    <w:p w14:paraId="26C6C6D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2C80DD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Σε περίπτωση </w:t>
      </w:r>
      <w:proofErr w:type="spellStart"/>
      <w:r>
        <w:rPr>
          <w:sz w:val="20"/>
          <w:szCs w:val="20"/>
          <w:lang w:val="el-GR" w:eastAsia="el-GR"/>
        </w:rPr>
        <w:t>καταδικης</w:t>
      </w:r>
      <w:proofErr w:type="spellEnd"/>
      <w:r>
        <w:rPr>
          <w:sz w:val="20"/>
          <w:szCs w:val="20"/>
          <w:lang w:val="el-GR" w:eastAsia="el-GR"/>
        </w:rPr>
        <w:t>, ο οικονομικός φορέας έχει λάβει μέτρα που</w:t>
      </w:r>
    </w:p>
    <w:p w14:paraId="3FC7A6C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αποδεικνύουν την αξιοπιστία του παρά την ύπαρξη σχετικού λόγου</w:t>
      </w:r>
    </w:p>
    <w:p w14:paraId="6955160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(“αυτοκάθαρση”);</w:t>
      </w:r>
    </w:p>
    <w:p w14:paraId="003BC5B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01BF06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1AE2050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BE8619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4CF51E7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729FC7F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76C7937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9</w:t>
      </w:r>
    </w:p>
    <w:p w14:paraId="6172225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729B334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70BDB7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2CEEB9E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D5E6E5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0ABBEBE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654DC4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Τρομοκρατικά εγκλήματα ή εγκλήματα συνδεόμενα με τρομοκρατικές δραστηριότητες</w:t>
      </w:r>
    </w:p>
    <w:p w14:paraId="6093327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ο ίδιος ο οικονομικός φορέας ή οποιοδήποτε πρόσωπο το οποίο είναι μέλος του</w:t>
      </w:r>
    </w:p>
    <w:p w14:paraId="0A049CB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διοικητικού, διευθυντικού ή εποπτικού του οργάνου ή έχει εξουσία εκπροσώπησης,</w:t>
      </w:r>
    </w:p>
    <w:p w14:paraId="6DFCA78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λήψης αποφάσεων ή ελέγχου σε αυτό καταδικαστεί με τελεσίδικη απόφαση για έναν</w:t>
      </w:r>
    </w:p>
    <w:p w14:paraId="10B4468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από τους λόγους που παρατίθενται στο σχετικό θεσμικό πλαίσιο, η οποία έχει εκδοθεί</w:t>
      </w:r>
    </w:p>
    <w:p w14:paraId="6F028A5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πριν από πέντε έτη κατά το μέγιστο ή στην οποία έχει οριστεί απευθείας περίοδος</w:t>
      </w:r>
    </w:p>
    <w:p w14:paraId="4F835CD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που εξακολουθεί να ισχύει;</w:t>
      </w:r>
    </w:p>
    <w:p w14:paraId="7D8D878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39956E0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34AB0C0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Ημερομηνία της καταδίκης</w:t>
      </w:r>
    </w:p>
    <w:p w14:paraId="20F99B0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2BD024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Λόγος(-οι)</w:t>
      </w:r>
    </w:p>
    <w:p w14:paraId="480D5A7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354B76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Προσδιορίστε ποιος έχει καταδικαστεί</w:t>
      </w:r>
    </w:p>
    <w:p w14:paraId="240C2C3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209900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Εφόσον καθορίζεται απευθείας στην καταδικαστική απόφαση, διάρκεια</w:t>
      </w:r>
    </w:p>
    <w:p w14:paraId="43E81A8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της περιόδου αποκλεισμού και σχετικό(-ά) σημείο(-α)</w:t>
      </w:r>
    </w:p>
    <w:p w14:paraId="3A4EF57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22C35E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Σε περίπτωση </w:t>
      </w:r>
      <w:proofErr w:type="spellStart"/>
      <w:r>
        <w:rPr>
          <w:sz w:val="20"/>
          <w:szCs w:val="20"/>
          <w:lang w:val="el-GR" w:eastAsia="el-GR"/>
        </w:rPr>
        <w:t>καταδικης</w:t>
      </w:r>
      <w:proofErr w:type="spellEnd"/>
      <w:r>
        <w:rPr>
          <w:sz w:val="20"/>
          <w:szCs w:val="20"/>
          <w:lang w:val="el-GR" w:eastAsia="el-GR"/>
        </w:rPr>
        <w:t>, ο οικονομικός φορέας έχει λάβει μέτρα που</w:t>
      </w:r>
    </w:p>
    <w:p w14:paraId="751C4D3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αποδεικνύουν την αξιοπιστία του παρά την ύπαρξη σχετικού λόγου</w:t>
      </w:r>
    </w:p>
    <w:p w14:paraId="59CBD5B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(“αυτοκάθαρση”);</w:t>
      </w:r>
    </w:p>
    <w:p w14:paraId="7BD35D1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76A74CB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0B36F10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5C89C3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0C1CBBB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55988D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16E3462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807C3F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4CF5236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35D313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5935E74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3F6F9B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Νομιμοποίηση εσόδων από παράνομες δραστηριότητες ή χρηματοδότηση της</w:t>
      </w:r>
    </w:p>
    <w:p w14:paraId="34D5E62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τρομοκρατίας</w:t>
      </w:r>
    </w:p>
    <w:p w14:paraId="0CEB1A6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ο ίδιος ο οικονομικός φορέας ή οποιοδήποτε πρόσωπο το οποίο είναι μέλος του</w:t>
      </w:r>
    </w:p>
    <w:p w14:paraId="32605F5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10</w:t>
      </w:r>
    </w:p>
    <w:p w14:paraId="3635A35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ο ίδιος ο οικονομικός φορέας ή οποιοδήποτε πρόσωπο το οποίο είναι μέλος του</w:t>
      </w:r>
    </w:p>
    <w:p w14:paraId="42C7C5D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διοικητικού, διευθυντικού ή εποπτικού του οργάνου ή έχει εξουσία εκπροσώπησης,</w:t>
      </w:r>
    </w:p>
    <w:p w14:paraId="04FE0B1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λήψης αποφάσεων ή ελέγχου σε αυτό καταδικαστεί με τελεσίδικη απόφαση για έναν</w:t>
      </w:r>
    </w:p>
    <w:p w14:paraId="20FC7BD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από τους λόγους που παρατίθενται στο σχετικό θεσμικό πλαίσιο, η οποία έχει εκδοθεί</w:t>
      </w:r>
    </w:p>
    <w:p w14:paraId="11271AE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πριν από πέντε έτη κατά το μέγιστο ή στην οποία έχει οριστεί απευθείας περίοδος</w:t>
      </w:r>
    </w:p>
    <w:p w14:paraId="243FF42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που εξακολουθεί να ισχύει;</w:t>
      </w:r>
    </w:p>
    <w:p w14:paraId="4487172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0D90CF0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0761E89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Ημερομηνία της καταδίκης</w:t>
      </w:r>
    </w:p>
    <w:p w14:paraId="5224245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F94299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Λόγος(-οι)</w:t>
      </w:r>
    </w:p>
    <w:p w14:paraId="020CD1A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0D41CA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Προσδιορίστε ποιος έχει καταδικαστεί</w:t>
      </w:r>
    </w:p>
    <w:p w14:paraId="245B3D5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B4CC57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Εφόσον καθορίζεται απευθείας στην καταδικαστική απόφαση, διάρκεια</w:t>
      </w:r>
    </w:p>
    <w:p w14:paraId="2B411D8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της περιόδου αποκλεισμού και σχετικό(-ά) σημείο(-α)</w:t>
      </w:r>
    </w:p>
    <w:p w14:paraId="7C17C5E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710D9C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Σε περίπτωση </w:t>
      </w:r>
      <w:proofErr w:type="spellStart"/>
      <w:r>
        <w:rPr>
          <w:sz w:val="20"/>
          <w:szCs w:val="20"/>
          <w:lang w:val="el-GR" w:eastAsia="el-GR"/>
        </w:rPr>
        <w:t>καταδικης</w:t>
      </w:r>
      <w:proofErr w:type="spellEnd"/>
      <w:r>
        <w:rPr>
          <w:sz w:val="20"/>
          <w:szCs w:val="20"/>
          <w:lang w:val="el-GR" w:eastAsia="el-GR"/>
        </w:rPr>
        <w:t>, ο οικονομικός φορέας έχει λάβει μέτρα που</w:t>
      </w:r>
    </w:p>
    <w:p w14:paraId="1C80A36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αποδεικνύουν την αξιοπιστία του παρά την ύπαρξη σχετικού λόγου</w:t>
      </w:r>
    </w:p>
    <w:p w14:paraId="0E09920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(“αυτοκάθαρση”);</w:t>
      </w:r>
    </w:p>
    <w:p w14:paraId="2033770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716902C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649C8CF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4D7F51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4BE2FAC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5DBC7D3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231B77C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FCFB36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0E21B47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w:t>
      </w:r>
    </w:p>
    <w:p w14:paraId="3E15B28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616E580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133075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Παιδική εργασία και άλλες μορφές εμπορίας ανθρώπων</w:t>
      </w:r>
    </w:p>
    <w:p w14:paraId="7DAD5A6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ο ίδιος ο οικονομικός φορέας ή οποιοδήποτε πρόσωπο το οποίο είναι μέλος του</w:t>
      </w:r>
    </w:p>
    <w:p w14:paraId="7E735F9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διοικητικού, διευθυντικού ή εποπτικού του οργάνου ή έχει εξουσία εκπροσώπησης,</w:t>
      </w:r>
    </w:p>
    <w:p w14:paraId="2B27FDA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λήψης αποφάσεων ή ελέγχου σε αυτό καταδικαστεί με τελεσίδικη απόφαση για έναν</w:t>
      </w:r>
    </w:p>
    <w:p w14:paraId="383AADA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από τους λόγους που παρατίθενται στο σχετικό θεσμικό πλαίσιο, η οποία έχει εκδοθεί</w:t>
      </w:r>
    </w:p>
    <w:p w14:paraId="3E24020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πριν από πέντε έτη κατά το μέγιστο ή στην οποία έχει οριστεί απευθείας περίοδος</w:t>
      </w:r>
    </w:p>
    <w:p w14:paraId="066DDE9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που εξακολουθεί να ισχύει;</w:t>
      </w:r>
    </w:p>
    <w:p w14:paraId="40022FB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2EED2A9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5B86C12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Ημερομηνία της καταδίκης</w:t>
      </w:r>
    </w:p>
    <w:p w14:paraId="5BAD1C7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B2A8BA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Λόγος(-οι)</w:t>
      </w:r>
    </w:p>
    <w:p w14:paraId="4A3D426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11</w:t>
      </w:r>
    </w:p>
    <w:p w14:paraId="2B28C84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Λόγος(-οι)</w:t>
      </w:r>
    </w:p>
    <w:p w14:paraId="569900D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6C34F1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Προσδιορίστε ποιος έχει καταδικαστεί</w:t>
      </w:r>
    </w:p>
    <w:p w14:paraId="4DBEFF2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34F390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Εφόσον καθορίζεται απευθείας στην καταδικαστική απόφαση, διάρκεια</w:t>
      </w:r>
    </w:p>
    <w:p w14:paraId="014CCFA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της περιόδου αποκλεισμού και σχετικό(-ά) σημείο(-α)</w:t>
      </w:r>
    </w:p>
    <w:p w14:paraId="7AC67C3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B98990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Σε περίπτωση </w:t>
      </w:r>
      <w:proofErr w:type="spellStart"/>
      <w:r>
        <w:rPr>
          <w:sz w:val="20"/>
          <w:szCs w:val="20"/>
          <w:lang w:val="el-GR" w:eastAsia="el-GR"/>
        </w:rPr>
        <w:t>καταδικης</w:t>
      </w:r>
      <w:proofErr w:type="spellEnd"/>
      <w:r>
        <w:rPr>
          <w:sz w:val="20"/>
          <w:szCs w:val="20"/>
          <w:lang w:val="el-GR" w:eastAsia="el-GR"/>
        </w:rPr>
        <w:t>, ο οικονομικός φορέας έχει λάβει μέτρα που</w:t>
      </w:r>
    </w:p>
    <w:p w14:paraId="1832C25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αποδεικνύουν την αξιοπιστία του παρά την ύπαρξη σχετικού λόγου</w:t>
      </w:r>
    </w:p>
    <w:p w14:paraId="6E552FB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(“αυτοκάθαρση”);</w:t>
      </w:r>
    </w:p>
    <w:p w14:paraId="551418E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7F0B5FC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72655E2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5DA05D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081FC75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62EA56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068C29A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A25A45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211F30F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4A661E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3E05A8A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A2456E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Β: Λόγοι που σχετίζονται με την καταβολή φόρων ή εισφορών κοινωνικής ασφάλισης</w:t>
      </w:r>
    </w:p>
    <w:p w14:paraId="5F25B66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Καταβολή φόρων ή εισφορών κοινωνικής ασφάλισης:</w:t>
      </w:r>
    </w:p>
    <w:p w14:paraId="44D35DF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Καταβολή φόρων</w:t>
      </w:r>
    </w:p>
    <w:p w14:paraId="7BC8B0A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έχει ανεκπλήρωτες υποχρεώσεις όσον αφορά την καταβολή</w:t>
      </w:r>
    </w:p>
    <w:p w14:paraId="5D2F0F4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φόρων, τόσο στη χώρα στην οποία είναι εγκατεστημένος όσο και στο κράτος μέλος της</w:t>
      </w:r>
    </w:p>
    <w:p w14:paraId="7168F6D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αναθέτουσας αρχής ή του αναθέτοντα φορέα, εάν είναι άλλο από τη χώρα</w:t>
      </w:r>
    </w:p>
    <w:p w14:paraId="62D1B7B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εγκατάστασης;</w:t>
      </w:r>
    </w:p>
    <w:p w14:paraId="2281069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4AE6FAB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A2E18B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Χώρα ή κράτος μέλος για το οποίο πρόκειται</w:t>
      </w:r>
    </w:p>
    <w:p w14:paraId="757758E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E9AA51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Ενεχόμενο ποσό</w:t>
      </w:r>
    </w:p>
    <w:p w14:paraId="0DBCDB2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Με άλλα μέσα; Διευκρινίστε:</w:t>
      </w:r>
    </w:p>
    <w:p w14:paraId="212FE84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5EF548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Διευκρινίστε:</w:t>
      </w:r>
    </w:p>
    <w:p w14:paraId="098A52E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A9B209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έχει εκπληρώσει τις υποχρεώσεις του, είτε</w:t>
      </w:r>
    </w:p>
    <w:p w14:paraId="4C3D1A7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12</w:t>
      </w:r>
    </w:p>
    <w:p w14:paraId="5F2C2AA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έχει εκπληρώσει τις υποχρεώσεις του, είτε</w:t>
      </w:r>
    </w:p>
    <w:p w14:paraId="3C6C4A9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καταβάλλοντας τους φόρους ή τις εισφορές κοινωνικής</w:t>
      </w:r>
    </w:p>
    <w:p w14:paraId="21755B9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ασφάλισης που οφείλει, συμπεριλαμβανομένων, κατά περίπτωση,</w:t>
      </w:r>
    </w:p>
    <w:p w14:paraId="2E48860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των δεδουλευμένων τόκων ή των προστίμων, είτε υπαγόμενος σε</w:t>
      </w:r>
    </w:p>
    <w:p w14:paraId="2F4B8FC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δεσμευτικό διακανονισμό για την καταβολή τους;</w:t>
      </w:r>
    </w:p>
    <w:p w14:paraId="00D7336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5ADB26F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2473C9C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9116F2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H εν λόγω απόφαση είναι τελεσίδικη και δεσμευτική;</w:t>
      </w:r>
    </w:p>
    <w:p w14:paraId="7CE1EF0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029CB54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0E3C38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Σε περίπτωση καταδικαστικής απόφασης, εφόσον ορίζεται</w:t>
      </w:r>
    </w:p>
    <w:p w14:paraId="4CD1F91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απευθείας σε αυτήν, η διάρκεια της περιόδου αποκλεισμού:</w:t>
      </w:r>
    </w:p>
    <w:p w14:paraId="2E4E351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95844C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1A530BF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7EFFBB4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33BF9E5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92AD8B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5BC874D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436405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204EBE8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7EFAC4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Καταβολή εισφορών κοινωνικής ασφάλισης</w:t>
      </w:r>
    </w:p>
    <w:p w14:paraId="10B160A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έχει ανεκπλήρωτες υποχρεώσεις όσον αφορά την καταβολή</w:t>
      </w:r>
    </w:p>
    <w:p w14:paraId="7FD5FBB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εισφορών κοινωνικής ασφάλισης, τόσο στη χώρα στην οποία είναι εγκατεστημένος όσο</w:t>
      </w:r>
    </w:p>
    <w:p w14:paraId="4F25E6B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και στο κράτος μέλος της αναθέτουσας αρχής ή του αναθέτοντα φορέα, εάν είναι άλλο</w:t>
      </w:r>
    </w:p>
    <w:p w14:paraId="7C11729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από τη χώρα εγκατάστασης;</w:t>
      </w:r>
    </w:p>
    <w:p w14:paraId="44650E5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73E3647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7592DD2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Χώρα ή κράτος μέλος για το οποίο πρόκειται</w:t>
      </w:r>
    </w:p>
    <w:p w14:paraId="1E3C42E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8DF178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Ενεχόμενο ποσό</w:t>
      </w:r>
    </w:p>
    <w:p w14:paraId="71970CD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Με άλλα μέσα; Διευκρινίστε:</w:t>
      </w:r>
    </w:p>
    <w:p w14:paraId="4AD513D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6B66D05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Διευκρινίστε:</w:t>
      </w:r>
    </w:p>
    <w:p w14:paraId="625333A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CF27C2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έχει εκπληρώσει τις υποχρεώσεις του, είτε</w:t>
      </w:r>
    </w:p>
    <w:p w14:paraId="6D915A6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13</w:t>
      </w:r>
    </w:p>
    <w:p w14:paraId="7C46F04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έχει εκπληρώσει τις υποχρεώσεις του, είτε</w:t>
      </w:r>
    </w:p>
    <w:p w14:paraId="487C7DD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καταβάλλοντας τους φόρους ή τις εισφορές κοινωνικής</w:t>
      </w:r>
    </w:p>
    <w:p w14:paraId="6AF4041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ασφάλισης που οφείλει, συμπεριλαμβανομένων, κατά περίπτωση,</w:t>
      </w:r>
    </w:p>
    <w:p w14:paraId="2E4E74B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των δεδουλευμένων τόκων ή των προστίμων, είτε υπαγόμενος σε</w:t>
      </w:r>
    </w:p>
    <w:p w14:paraId="12DFB84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δεσμευτικό διακανονισμό για την καταβολή τους;</w:t>
      </w:r>
    </w:p>
    <w:p w14:paraId="2BADD0B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62DC50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64ECFD6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2C334E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H εν λόγω απόφαση είναι τελεσίδικη και δεσμευτική;</w:t>
      </w:r>
    </w:p>
    <w:p w14:paraId="45D1A13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6229B6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8B1029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Σε περίπτωση καταδικαστικής απόφασης, εφόσον ορίζεται</w:t>
      </w:r>
    </w:p>
    <w:p w14:paraId="49BCD62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απευθείας σε αυτήν, η διάρκεια της περιόδου αποκλεισμού:</w:t>
      </w:r>
    </w:p>
    <w:p w14:paraId="6C6FC58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6FA549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1C8CF34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665D1E3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1D5D0BC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598DAE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2412D06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0D2866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277B7FC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7E1C50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Γ: Λόγοι που σχετίζονται με αφερεγγυότητα, σύγκρουση συμφερόντων ή</w:t>
      </w:r>
    </w:p>
    <w:p w14:paraId="3B5019F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επαγγελματικό παράπτωμα</w:t>
      </w:r>
    </w:p>
    <w:p w14:paraId="0B01AD8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Πληροφορίες σχετικά με πιθανή αφερεγγυότητα, σύγκρουση συμφερόντων ή</w:t>
      </w:r>
    </w:p>
    <w:p w14:paraId="5A6A7A0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επαγγελματικό παράπτωμα</w:t>
      </w:r>
    </w:p>
    <w:p w14:paraId="41D8D0B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Αθέτηση των υποχρεώσεων στον τομέα του περιβαλλοντικού δικαίου</w:t>
      </w:r>
    </w:p>
    <w:p w14:paraId="35CBB25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έχει, εν γνώσει του, αθετήσει τις υποχρεώσεις του στους τομείς</w:t>
      </w:r>
    </w:p>
    <w:p w14:paraId="6286178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του περιβαλλοντικού δικαίου;</w:t>
      </w:r>
    </w:p>
    <w:p w14:paraId="4D41D1B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711819D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4A5748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1A7423E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4922BF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Σε περίπτωση </w:t>
      </w:r>
      <w:proofErr w:type="spellStart"/>
      <w:r>
        <w:rPr>
          <w:sz w:val="20"/>
          <w:szCs w:val="20"/>
          <w:lang w:val="el-GR" w:eastAsia="el-GR"/>
        </w:rPr>
        <w:t>καταδικης</w:t>
      </w:r>
      <w:proofErr w:type="spellEnd"/>
      <w:r>
        <w:rPr>
          <w:sz w:val="20"/>
          <w:szCs w:val="20"/>
          <w:lang w:val="el-GR" w:eastAsia="el-GR"/>
        </w:rPr>
        <w:t>, ο οικονομικός φορέας έχει λάβει μέτρα που</w:t>
      </w:r>
    </w:p>
    <w:p w14:paraId="26AE3EE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αποδεικνύουν την αξιοπιστία του παρά την ύπαρξη σχετικού λόγου</w:t>
      </w:r>
    </w:p>
    <w:p w14:paraId="05B12F5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(“αυτοκάθαρση”);</w:t>
      </w:r>
    </w:p>
    <w:p w14:paraId="7970FDC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7EC3D25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39685B5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3852AC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56C76FD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3C1A205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5156600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14</w:t>
      </w:r>
    </w:p>
    <w:p w14:paraId="79AF950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5FF54A9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03B784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6481BAB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FE5F66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142A65B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98C31C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Αθέτηση των υποχρεώσεων στον τομέα του κοινωνικού δικαίου</w:t>
      </w:r>
    </w:p>
    <w:p w14:paraId="525FAB5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έχει, εν γνώσει του, αθετήσει τις υποχρεώσεις του στους τομείς</w:t>
      </w:r>
    </w:p>
    <w:p w14:paraId="3B3DEE7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του κοινωνικού δικαίου;</w:t>
      </w:r>
    </w:p>
    <w:p w14:paraId="51F249B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570295F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940368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4F79381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86A33D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Σε περίπτωση </w:t>
      </w:r>
      <w:proofErr w:type="spellStart"/>
      <w:r>
        <w:rPr>
          <w:sz w:val="20"/>
          <w:szCs w:val="20"/>
          <w:lang w:val="el-GR" w:eastAsia="el-GR"/>
        </w:rPr>
        <w:t>καταδικης</w:t>
      </w:r>
      <w:proofErr w:type="spellEnd"/>
      <w:r>
        <w:rPr>
          <w:sz w:val="20"/>
          <w:szCs w:val="20"/>
          <w:lang w:val="el-GR" w:eastAsia="el-GR"/>
        </w:rPr>
        <w:t>, ο οικονομικός φορέας έχει λάβει μέτρα που</w:t>
      </w:r>
    </w:p>
    <w:p w14:paraId="1D534BE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αποδεικνύουν την αξιοπιστία του παρά την ύπαρξη σχετικού λόγου</w:t>
      </w:r>
    </w:p>
    <w:p w14:paraId="1F94529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(“αυτοκάθαρση”);</w:t>
      </w:r>
    </w:p>
    <w:p w14:paraId="1831F52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F96A1C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60C9032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A8A709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4C0E3C0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5920C27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58D1096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6617FE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45751E4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916932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3219374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C6BA53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Αθέτηση των υποχρεώσεων στον τομέα του εργατικού δικαίου</w:t>
      </w:r>
    </w:p>
    <w:p w14:paraId="18AF29A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έχει, εν γνώσει του, αθετήσει τις υποχρεώσεις του στους τομείς</w:t>
      </w:r>
    </w:p>
    <w:p w14:paraId="12DE5F6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του εργατικού δικαίου;</w:t>
      </w:r>
    </w:p>
    <w:p w14:paraId="77FF144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0FB9355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F4127B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119CBB9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4D6821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Σε περίπτωση </w:t>
      </w:r>
      <w:proofErr w:type="spellStart"/>
      <w:r>
        <w:rPr>
          <w:sz w:val="20"/>
          <w:szCs w:val="20"/>
          <w:lang w:val="el-GR" w:eastAsia="el-GR"/>
        </w:rPr>
        <w:t>καταδικης</w:t>
      </w:r>
      <w:proofErr w:type="spellEnd"/>
      <w:r>
        <w:rPr>
          <w:sz w:val="20"/>
          <w:szCs w:val="20"/>
          <w:lang w:val="el-GR" w:eastAsia="el-GR"/>
        </w:rPr>
        <w:t>, ο οικονομικός φορέας έχει λάβει μέτρα που</w:t>
      </w:r>
    </w:p>
    <w:p w14:paraId="7448FF6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αποδεικνύουν την αξιοπιστία του παρά την ύπαρξη σχετικού λόγου</w:t>
      </w:r>
    </w:p>
    <w:p w14:paraId="2F7AC67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(“αυτοκάθαρση”);</w:t>
      </w:r>
    </w:p>
    <w:p w14:paraId="141DB2E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52652DA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0E95EC9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8A20CD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6BD244A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Ευρωπαϊκό Ενιαίο Έγγραφο Σύμβασης (ΕΕΕΣ) / Τυποποιημένο Έντυπο Υπεύθυνης Δήλωσης (ΤΕΥΔ) 15</w:t>
      </w:r>
    </w:p>
    <w:p w14:paraId="7C9FAFB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15263BE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76D40C9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3FF2EAB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52473B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4278BEA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D37C25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4F279F7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E1D1E2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Πτώχευση</w:t>
      </w:r>
    </w:p>
    <w:p w14:paraId="7E1A7F0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τελεί υπό πτώχευση;</w:t>
      </w:r>
    </w:p>
    <w:p w14:paraId="5989217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7CD5A2E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2AD84FF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αναφέρετε λεπτομερείς πληροφορίες</w:t>
      </w:r>
    </w:p>
    <w:p w14:paraId="47817A5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D3F6F3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Διευκρινίστε τους λόγους για τους οποίους, ωστόσο, μπορείτε να</w:t>
      </w:r>
    </w:p>
    <w:p w14:paraId="159A646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εκτελέσετε τη σύμβαση. Οι πληροφορίες αυτές δεν είναι απαραίτητο</w:t>
      </w:r>
    </w:p>
    <w:p w14:paraId="5F09971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παρασχεθούν εάν ο αποκλεισμός των οικονομικών φορέων στην</w:t>
      </w:r>
    </w:p>
    <w:p w14:paraId="0DF5E32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παρούσα περίπτωση έχει καταστεί υποχρεωτικός βάσει του</w:t>
      </w:r>
    </w:p>
    <w:p w14:paraId="2D18704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εφαρμοστέου εθνικού δικαίου χωρίς δυνατότητα παρέκκλισης όταν ο</w:t>
      </w:r>
    </w:p>
    <w:p w14:paraId="1D97A86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οικονομικός φορέας είναι, ωστόσο, σε θέση να εκτελέσει τη σύμβαση.</w:t>
      </w:r>
    </w:p>
    <w:p w14:paraId="5E24977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CD3897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1A4DA74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3015EFE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54A07C5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BCE8A7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2DA1E86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75E22C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3168A78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6EE9B5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Διαδικασία εξυγίανσης ή ειδικής εκκαθάρισης</w:t>
      </w:r>
    </w:p>
    <w:p w14:paraId="5ACB0BA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υπαχθεί ο οικονομικός φορέας σε διαδικασία εξυγίανσης ή ειδικής εκκαθάρισης;</w:t>
      </w:r>
    </w:p>
    <w:p w14:paraId="3A8B3A2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0A43736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58AF83A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αναφέρετε λεπτομερείς πληροφορίες</w:t>
      </w:r>
    </w:p>
    <w:p w14:paraId="605A3E7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11C0A5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Διευκρινίστε τους λόγους για τους οποίους, ωστόσο, μπορείτε να</w:t>
      </w:r>
    </w:p>
    <w:p w14:paraId="2BC4952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16</w:t>
      </w:r>
    </w:p>
    <w:p w14:paraId="2F9AB6D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Διευκρινίστε τους λόγους για τους οποίους, ωστόσο, μπορείτε να</w:t>
      </w:r>
    </w:p>
    <w:p w14:paraId="5D65018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εκτελέσετε τη σύμβαση. Οι πληροφορίες αυτές δεν είναι απαραίτητο</w:t>
      </w:r>
    </w:p>
    <w:p w14:paraId="06F868B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παρασχεθούν εάν ο αποκλεισμός των οικονομικών φορέων στην</w:t>
      </w:r>
    </w:p>
    <w:p w14:paraId="02D59CA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παρούσα περίπτωση έχει καταστεί υποχρεωτικός βάσει του</w:t>
      </w:r>
    </w:p>
    <w:p w14:paraId="57E795A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εφαρμοστέου εθνικού δικαίου χωρίς δυνατότητα παρέκκλισης όταν ο</w:t>
      </w:r>
    </w:p>
    <w:p w14:paraId="6A64D91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οικονομικός φορέας είναι, ωστόσο, σε θέση να εκτελέσει τη σύμβαση.</w:t>
      </w:r>
    </w:p>
    <w:p w14:paraId="39EA669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06F3B2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763DF24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184923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15E93A2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F6856D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50D82ED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08941C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7CAC283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38F61B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Διαδικασία πτωχευτικού συμβιβασμού</w:t>
      </w:r>
    </w:p>
    <w:p w14:paraId="5EA4185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υπαχθεί ο οικονομικός φορέας σε διαδικασία πτωχευτικού συμβιβασμού;</w:t>
      </w:r>
    </w:p>
    <w:p w14:paraId="5845EB3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0D5D664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5328E48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αναφέρετε λεπτομερείς πληροφορίες</w:t>
      </w:r>
    </w:p>
    <w:p w14:paraId="62D477E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C0960E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Διευκρινίστε τους λόγους για τους οποίους, ωστόσο, μπορείτε να</w:t>
      </w:r>
    </w:p>
    <w:p w14:paraId="5ED6E19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εκτελέσετε τη σύμβαση. Οι πληροφορίες αυτές δεν είναι απαραίτητο</w:t>
      </w:r>
    </w:p>
    <w:p w14:paraId="74996B1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παρασχεθούν εάν ο αποκλεισμός των οικονομικών φορέων στην</w:t>
      </w:r>
    </w:p>
    <w:p w14:paraId="3CAE609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παρούσα περίπτωση έχει καταστεί υποχρεωτικός βάσει του</w:t>
      </w:r>
    </w:p>
    <w:p w14:paraId="08BD72A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εφαρμοστέου εθνικού δικαίου χωρίς δυνατότητα παρέκκλισης όταν ο</w:t>
      </w:r>
    </w:p>
    <w:p w14:paraId="66E34D2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οικονομικός φορέας είναι, ωστόσο, σε θέση να εκτελέσει τη σύμβαση.</w:t>
      </w:r>
    </w:p>
    <w:p w14:paraId="3914842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31E869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251F029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31B30E4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3D36C4A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92424B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7AA19B0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4C65DC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690942B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352082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Ανάλογη κατάσταση προβλεπόμενη σε εθνικές νομοθετικές και κανονιστικές διατάξεις</w:t>
      </w:r>
    </w:p>
    <w:p w14:paraId="1D0FA28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Βρίσκεται ο οικονομικός φορέας σε οποιαδήποτε ανάλογη κατάσταση </w:t>
      </w:r>
      <w:proofErr w:type="spellStart"/>
      <w:r>
        <w:rPr>
          <w:sz w:val="20"/>
          <w:szCs w:val="20"/>
          <w:lang w:val="el-GR" w:eastAsia="el-GR"/>
        </w:rPr>
        <w:t>προκύπτουσα</w:t>
      </w:r>
      <w:proofErr w:type="spellEnd"/>
      <w:r>
        <w:rPr>
          <w:sz w:val="20"/>
          <w:szCs w:val="20"/>
          <w:lang w:val="el-GR" w:eastAsia="el-GR"/>
        </w:rPr>
        <w:t xml:space="preserve"> από</w:t>
      </w:r>
    </w:p>
    <w:p w14:paraId="7BDBC1A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παρόμοια διαδικασία προβλεπόμενη σε εθνικές νομοθετικές και κανονιστικές διατάξεις;</w:t>
      </w:r>
    </w:p>
    <w:p w14:paraId="38A119F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176E84D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05EAA04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αναφέρετε λεπτομερείς πληροφορίες</w:t>
      </w:r>
    </w:p>
    <w:p w14:paraId="1513361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17</w:t>
      </w:r>
    </w:p>
    <w:p w14:paraId="1D0E944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αναφέρετε λεπτομερείς πληροφορίες</w:t>
      </w:r>
    </w:p>
    <w:p w14:paraId="535A462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942E78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Διευκρινίστε τους λόγους για τους οποίους, ωστόσο, μπορείτε να</w:t>
      </w:r>
    </w:p>
    <w:p w14:paraId="26B9860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εκτελέσετε τη σύμβαση. Οι πληροφορίες αυτές δεν είναι απαραίτητο</w:t>
      </w:r>
    </w:p>
    <w:p w14:paraId="3656AB4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παρασχεθούν εάν ο αποκλεισμός των οικονομικών φορέων στην</w:t>
      </w:r>
    </w:p>
    <w:p w14:paraId="35F5B79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παρούσα περίπτωση έχει καταστεί υποχρεωτικός βάσει του</w:t>
      </w:r>
    </w:p>
    <w:p w14:paraId="2E9195F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εφαρμοστέου εθνικού δικαίου χωρίς δυνατότητα παρέκκλισης όταν ο</w:t>
      </w:r>
    </w:p>
    <w:p w14:paraId="22330AB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οικονομικός φορέας είναι, ωστόσο, σε θέση να εκτελέσει τη σύμβαση.</w:t>
      </w:r>
    </w:p>
    <w:p w14:paraId="1B2EA3C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74D39C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18AF054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0D6B2BA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6377310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EA01D8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0F998AE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07379A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390E76B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AED717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Υπό αναγκαστική διαχείριση από εκκαθαριστή ή από το δικαστήριο</w:t>
      </w:r>
    </w:p>
    <w:p w14:paraId="0227EA42" w14:textId="77777777" w:rsidR="004F747C" w:rsidRDefault="004F747C" w:rsidP="004F747C">
      <w:pPr>
        <w:suppressAutoHyphens w:val="0"/>
        <w:autoSpaceDE w:val="0"/>
        <w:autoSpaceDN w:val="0"/>
        <w:adjustRightInd w:val="0"/>
        <w:spacing w:after="0"/>
        <w:jc w:val="left"/>
        <w:rPr>
          <w:sz w:val="20"/>
          <w:szCs w:val="20"/>
          <w:lang w:val="el-GR" w:eastAsia="el-GR"/>
        </w:rPr>
      </w:pPr>
      <w:proofErr w:type="spellStart"/>
      <w:r>
        <w:rPr>
          <w:sz w:val="20"/>
          <w:szCs w:val="20"/>
          <w:lang w:val="el-GR" w:eastAsia="el-GR"/>
        </w:rPr>
        <w:t>Tελεί</w:t>
      </w:r>
      <w:proofErr w:type="spellEnd"/>
      <w:r>
        <w:rPr>
          <w:sz w:val="20"/>
          <w:szCs w:val="20"/>
          <w:lang w:val="el-GR" w:eastAsia="el-GR"/>
        </w:rPr>
        <w:t xml:space="preserve"> ο οικονομικός φορέας υπό αναγκαστική διαχείριση από εκκαθαριστή ή από το</w:t>
      </w:r>
    </w:p>
    <w:p w14:paraId="5052A6A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δικαστήριο;</w:t>
      </w:r>
    </w:p>
    <w:p w14:paraId="0DCFB20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73EE90B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223276D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αναφέρετε λεπτομερείς πληροφορίες</w:t>
      </w:r>
    </w:p>
    <w:p w14:paraId="05064FD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E32430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Διευκρινίστε τους λόγους για τους οποίους, ωστόσο, μπορείτε να</w:t>
      </w:r>
    </w:p>
    <w:p w14:paraId="49430FE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εκτελέσετε τη σύμβαση. Οι πληροφορίες αυτές δεν είναι απαραίτητο</w:t>
      </w:r>
    </w:p>
    <w:p w14:paraId="2CC6FED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παρασχεθούν εάν ο αποκλεισμός των οικονομικών φορέων στην</w:t>
      </w:r>
    </w:p>
    <w:p w14:paraId="692C699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παρούσα περίπτωση έχει καταστεί υποχρεωτικός βάσει του</w:t>
      </w:r>
    </w:p>
    <w:p w14:paraId="67DB584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εφαρμοστέου εθνικού δικαίου χωρίς δυνατότητα παρέκκλισης όταν ο</w:t>
      </w:r>
    </w:p>
    <w:p w14:paraId="64D6DC9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οικονομικός φορέας είναι, ωστόσο, σε θέση να εκτελέσει τη σύμβαση.</w:t>
      </w:r>
    </w:p>
    <w:p w14:paraId="21D927D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2D9D8D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1A608E5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054272F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6140ED6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2E1794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6EF6EE0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216CD8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Αρχή ή Φορέας έκδοσης</w:t>
      </w:r>
    </w:p>
    <w:p w14:paraId="0FD76A1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60CE69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Αναστολή επιχειρηματικών δραστηριοτήτων</w:t>
      </w:r>
    </w:p>
    <w:p w14:paraId="47F7159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Έχουν ανασταλεί οι επιχειρηματικές δραστηριότητες του οικονομικού φορέα;</w:t>
      </w:r>
    </w:p>
    <w:p w14:paraId="6D03D01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4652EFD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18</w:t>
      </w:r>
    </w:p>
    <w:p w14:paraId="76C75A0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58D5995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569179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αναφέρετε λεπτομερείς πληροφορίες</w:t>
      </w:r>
    </w:p>
    <w:p w14:paraId="7BBAEC6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D0BD82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Διευκρινίστε τους λόγους για τους οποίους, ωστόσο, μπορείτε να</w:t>
      </w:r>
    </w:p>
    <w:p w14:paraId="5A70149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εκτελέσετε τη σύμβαση. Οι πληροφορίες αυτές δεν είναι απαραίτητο</w:t>
      </w:r>
    </w:p>
    <w:p w14:paraId="18D2456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παρασχεθούν εάν ο αποκλεισμός των οικονομικών φορέων στην</w:t>
      </w:r>
    </w:p>
    <w:p w14:paraId="55BCB5B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παρούσα περίπτωση έχει καταστεί υποχρεωτικός βάσει του</w:t>
      </w:r>
    </w:p>
    <w:p w14:paraId="439403A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εφαρμοστέου εθνικού δικαίου χωρίς δυνατότητα παρέκκλισης όταν ο</w:t>
      </w:r>
    </w:p>
    <w:p w14:paraId="205CCCC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οικονομικός φορέας είναι, ωστόσο, σε θέση να εκτελέσει τη σύμβαση.</w:t>
      </w:r>
    </w:p>
    <w:p w14:paraId="2329919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CC4164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59970D9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2F0258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21DB97B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056FBE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240A92E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4B2746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0D29268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EB8EED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Ένοχος σοβαρού επαγγελματικού παραπτώματος</w:t>
      </w:r>
    </w:p>
    <w:p w14:paraId="17AEFB4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διαπράξει ο οικονομικός φορέας σοβαρό επαγγελματικό παράπτωμα;</w:t>
      </w:r>
    </w:p>
    <w:p w14:paraId="2EEBB37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23514ED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014ABA8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αναφέρετε λεπτομερείς πληροφορίες</w:t>
      </w:r>
    </w:p>
    <w:p w14:paraId="2AE2321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2A7A76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Σε περίπτωση </w:t>
      </w:r>
      <w:proofErr w:type="spellStart"/>
      <w:r>
        <w:rPr>
          <w:sz w:val="20"/>
          <w:szCs w:val="20"/>
          <w:lang w:val="el-GR" w:eastAsia="el-GR"/>
        </w:rPr>
        <w:t>καταδικης</w:t>
      </w:r>
      <w:proofErr w:type="spellEnd"/>
      <w:r>
        <w:rPr>
          <w:sz w:val="20"/>
          <w:szCs w:val="20"/>
          <w:lang w:val="el-GR" w:eastAsia="el-GR"/>
        </w:rPr>
        <w:t>, ο οικονομικός φορέας έχει λάβει μέτρα που</w:t>
      </w:r>
    </w:p>
    <w:p w14:paraId="34CD9E4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αποδεικνύουν την αξιοπιστία του παρά την ύπαρξη σχετικού λόγου</w:t>
      </w:r>
    </w:p>
    <w:p w14:paraId="4F3DDE0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(“αυτοκάθαρση”);</w:t>
      </w:r>
    </w:p>
    <w:p w14:paraId="137AF93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6FB7DB4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7B63BE8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C923B5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50FBEFF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6C30E13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2A3DE88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40F721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7F99BD4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7FEC7C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1442CA5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158B25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Συμφωνίες με άλλους οικονομικούς φορείς με στόχο τη στρέβλωση του ανταγωνισμού</w:t>
      </w:r>
    </w:p>
    <w:p w14:paraId="22BF55F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συνάψει ο οικονομικός φορέας συμφωνίες με άλλους οικονομικούς φορείς με</w:t>
      </w:r>
    </w:p>
    <w:p w14:paraId="2151460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19</w:t>
      </w:r>
    </w:p>
    <w:p w14:paraId="45F7A8C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συνάψει ο οικονομικός φορέας συμφωνίες με άλλους οικονομικούς φορείς με</w:t>
      </w:r>
    </w:p>
    <w:p w14:paraId="49136D6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σκοπό τη στρέβλωση του ανταγωνισμού;</w:t>
      </w:r>
    </w:p>
    <w:p w14:paraId="0959EE3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5A14012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C7E15B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αναφέρετε λεπτομερείς πληροφορίες</w:t>
      </w:r>
    </w:p>
    <w:p w14:paraId="1C138BF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4EE041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Σε περίπτωση </w:t>
      </w:r>
      <w:proofErr w:type="spellStart"/>
      <w:r>
        <w:rPr>
          <w:sz w:val="20"/>
          <w:szCs w:val="20"/>
          <w:lang w:val="el-GR" w:eastAsia="el-GR"/>
        </w:rPr>
        <w:t>καταδικης</w:t>
      </w:r>
      <w:proofErr w:type="spellEnd"/>
      <w:r>
        <w:rPr>
          <w:sz w:val="20"/>
          <w:szCs w:val="20"/>
          <w:lang w:val="el-GR" w:eastAsia="el-GR"/>
        </w:rPr>
        <w:t>, ο οικονομικός φορέας έχει λάβει μέτρα που</w:t>
      </w:r>
    </w:p>
    <w:p w14:paraId="2A207D8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αποδεικνύουν την αξιοπιστία του παρά την ύπαρξη σχετικού λόγου</w:t>
      </w:r>
    </w:p>
    <w:p w14:paraId="3B7CE90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(“αυτοκάθαρση”);</w:t>
      </w:r>
    </w:p>
    <w:p w14:paraId="42049FD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4674BCF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078242F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w:t>
      </w:r>
    </w:p>
    <w:p w14:paraId="2B500BD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38E4337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2596503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128F2EF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A0A427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16A42BD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333A15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5EC066B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631162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Σύγκρουση συμφερόντων λόγω της συμμετοχής του στη διαδικασία σύναψης σύμβασης</w:t>
      </w:r>
    </w:p>
    <w:p w14:paraId="742ACAC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Γνωρίζει ο οικονομικός φορέας την ύπαρξη τυχόν σύγκρουσης συμφερόντων λόγω της</w:t>
      </w:r>
    </w:p>
    <w:p w14:paraId="28B2FA0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συμμετοχής του στη διαδικασία σύναψης σύμβασης;</w:t>
      </w:r>
    </w:p>
    <w:p w14:paraId="752DE8F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7D4FBF3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7768BA9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αναφέρετε λεπτομερείς πληροφορίες</w:t>
      </w:r>
    </w:p>
    <w:p w14:paraId="07CBF41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65F4B0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00CF1CE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2493671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45E77DA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CCD5FC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4DDF41A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8E7B6D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3C5ED90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DB9E4B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Παροχή συμβουλών ή εμπλοκή στην προετοιμασία της διαδικασίας σύναψης της</w:t>
      </w:r>
    </w:p>
    <w:p w14:paraId="7F876F1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σύμβασης</w:t>
      </w:r>
    </w:p>
    <w:p w14:paraId="09BE54F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παράσχει ο οικονομικός φορέας ή επιχείρηση συνδεδεμένη με αυτόν συμβουλές</w:t>
      </w:r>
    </w:p>
    <w:p w14:paraId="65CE992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στην αναθέτουσα αρχή ή στον αναθέτοντα φορέα ή έχει με άλλο τρόπο εμπλακεί στην</w:t>
      </w:r>
    </w:p>
    <w:p w14:paraId="41D6CFC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προετοιμασία της διαδικασίας σύναψης της σύμβασης;</w:t>
      </w:r>
    </w:p>
    <w:p w14:paraId="68ECDD6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61F5A9E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20</w:t>
      </w:r>
    </w:p>
    <w:p w14:paraId="2883F0B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68B56DB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340221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αναφέρετε λεπτομερείς πληροφορίες</w:t>
      </w:r>
    </w:p>
    <w:p w14:paraId="1E69715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E2D5F3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3DAB51B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706AE04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4F2AD4D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93510C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43D2859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E5C4BD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35D5A03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F6F36A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Πρόωρη καταγγελία, αποζημιώσεις ή άλλες παρόμοιες κυρώσεις</w:t>
      </w:r>
    </w:p>
    <w:p w14:paraId="489100C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υποστεί ο οικονομικός φορέας πρόωρη καταγγελία προηγούμενης δημόσιας</w:t>
      </w:r>
    </w:p>
    <w:p w14:paraId="7DD8D1F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σύμβασης, προηγούμενης σύμβασης με αναθέτοντα φορέα ή προηγούμενης σύμβασης</w:t>
      </w:r>
    </w:p>
    <w:p w14:paraId="01FD2AD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παραχώρησης, ή επιβολή αποζημιώσεων ή άλλων παρόμοιων κυρώσεων σε σχέση με την</w:t>
      </w:r>
    </w:p>
    <w:p w14:paraId="686014B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εν λόγω προηγούμενη σύμβαση;</w:t>
      </w:r>
    </w:p>
    <w:p w14:paraId="4908E38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750D20A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3AAC7D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αναφέρετε λεπτομερείς πληροφορίες</w:t>
      </w:r>
    </w:p>
    <w:p w14:paraId="19C151D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86E14B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Σε περίπτωση </w:t>
      </w:r>
      <w:proofErr w:type="spellStart"/>
      <w:r>
        <w:rPr>
          <w:sz w:val="20"/>
          <w:szCs w:val="20"/>
          <w:lang w:val="el-GR" w:eastAsia="el-GR"/>
        </w:rPr>
        <w:t>καταδικης</w:t>
      </w:r>
      <w:proofErr w:type="spellEnd"/>
      <w:r>
        <w:rPr>
          <w:sz w:val="20"/>
          <w:szCs w:val="20"/>
          <w:lang w:val="el-GR" w:eastAsia="el-GR"/>
        </w:rPr>
        <w:t>, ο οικονομικός φορέας έχει λάβει μέτρα που</w:t>
      </w:r>
    </w:p>
    <w:p w14:paraId="221DF91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 αποδεικνύουν την αξιοπιστία του παρά την ύπαρξη σχετικού λόγου</w:t>
      </w:r>
    </w:p>
    <w:p w14:paraId="72E8BE5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αποκλεισμού (“αυτοκάθαρση”);</w:t>
      </w:r>
    </w:p>
    <w:p w14:paraId="65DA0BA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78FE0AF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44F784E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6B1ECA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52D19E7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Ναι / Όχι</w:t>
      </w:r>
    </w:p>
    <w:p w14:paraId="4EB9DBA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4B2B8E7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106844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520CEE4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551E283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00FA44B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C2BD05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Ψευδείς δηλώσεις, απόκρυψη πληροφοριών, ανικανότητα υποβολής δικαιολογητικών,</w:t>
      </w:r>
    </w:p>
    <w:p w14:paraId="57E37C1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απόκτηση εμπιστευτικών πληροφοριών</w:t>
      </w:r>
    </w:p>
    <w:p w14:paraId="4D1D047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επιβεβαιώνει ότι: α) έχει κριθεί ένοχος σοβαρών ψευδών</w:t>
      </w:r>
    </w:p>
    <w:p w14:paraId="6D422E7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21</w:t>
      </w:r>
    </w:p>
    <w:p w14:paraId="1EFE4DA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επιβεβαιώνει ότι: α) έχει κριθεί ένοχος σοβαρών ψευδών</w:t>
      </w:r>
    </w:p>
    <w:p w14:paraId="1CF5A3D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δηλώσεων κατά την παροχή των πληροφοριών που απαιτούνται για την εξακρίβωση της</w:t>
      </w:r>
    </w:p>
    <w:p w14:paraId="169BFE8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απουσίας των λόγων αποκλεισμού ή την πλήρωση των κριτηρίων επιλογής, β) έχει</w:t>
      </w:r>
    </w:p>
    <w:p w14:paraId="797F243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αποκρύψει τις πληροφορίες αυτές, γ) δεν ήταν σε θέση να υποβάλει, χωρίς</w:t>
      </w:r>
    </w:p>
    <w:p w14:paraId="1D9DB9F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καθυστέρηση, τα δικαιολογητικά που απαιτούνται από την αναθέτουσα αρχή ή τον</w:t>
      </w:r>
    </w:p>
    <w:p w14:paraId="46F3D3A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αναθέτοντα φορέα, και δ) έχει επιχειρήσει να επηρεάσει με αθέμιτο τρόπο τη</w:t>
      </w:r>
    </w:p>
    <w:p w14:paraId="130AA95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διαδικασία λήψης αποφάσεων της αναθέτουσας αρχής ή του αναθέτοντα φορέα, να</w:t>
      </w:r>
    </w:p>
    <w:p w14:paraId="1B0F775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αποκτήσει εμπιστευτικές πληροφορίες που ενδέχεται να του αποφέρουν αθέμιτο</w:t>
      </w:r>
    </w:p>
    <w:p w14:paraId="3B627E2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πλεονέκτημα στη διαδικασία σύναψης σύμβασης ή να παράσχει εξ αμελείας</w:t>
      </w:r>
    </w:p>
    <w:p w14:paraId="4C8D87F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παραπλανητικές πληροφορίες που ενδέχεται να επηρεάσουν ουσιωδώς τις αποφάσεις</w:t>
      </w:r>
    </w:p>
    <w:p w14:paraId="6CA4D4C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που αφορούν τον αποκλεισμό, την επιλογή ή την ανάθεση;</w:t>
      </w:r>
    </w:p>
    <w:p w14:paraId="0A82F6C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5D415A0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2F287BF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3F27908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6BDFC1C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02193D5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D52206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72B29A7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48DC9FC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52EB238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1C0059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Μέρος IV: Κριτήρια επιλογής</w:t>
      </w:r>
    </w:p>
    <w:p w14:paraId="5EA3F14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 Καταλληλότητα</w:t>
      </w:r>
    </w:p>
    <w:p w14:paraId="526C5F8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πρέπει να παράσχει πληροφορίες μόνον όταν τα σχετικά</w:t>
      </w:r>
    </w:p>
    <w:p w14:paraId="2299880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κριτήρια επιλογής έχουν προσδιοριστεί από την αναθέτουσα αρχή ή τον</w:t>
      </w:r>
    </w:p>
    <w:p w14:paraId="7703263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αναθέτοντα φορέα στη σχετική προκήρυξη/γνωστοποίηση ή στα έγγραφα της</w:t>
      </w:r>
    </w:p>
    <w:p w14:paraId="4EDCF67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διαδικασίας σύναψης σύμβασης που αναφέρονται στην προκήρυξη</w:t>
      </w:r>
    </w:p>
    <w:p w14:paraId="0DE9581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/γνωστοποίηση.</w:t>
      </w:r>
    </w:p>
    <w:p w14:paraId="4BE5C1D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Εγγραφή στο σχετικό επαγγελματικό μητρώο</w:t>
      </w:r>
    </w:p>
    <w:p w14:paraId="484A8AF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είναι εγγεγραμμένος στα σχετικά επαγγελματικά μητρώα</w:t>
      </w:r>
    </w:p>
    <w:p w14:paraId="6EC1ACC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που τηρούνται στο κράτος μέλος εγκατάστασής του, όπως περιγράφεται στο</w:t>
      </w:r>
    </w:p>
    <w:p w14:paraId="170E049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παράρτημα XI της οδηγίας 2014/24/ΕΕ· οι οικονομικοί φορείς από ορισμένα</w:t>
      </w:r>
    </w:p>
    <w:p w14:paraId="0FD3EF6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κράτη μέλη μπορεί να οφείλουν να συμμορφώνονται με άλλες απαιτήσεις που</w:t>
      </w:r>
    </w:p>
    <w:p w14:paraId="5093F94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καθορίζονται στο παράρτημα αυτό.</w:t>
      </w:r>
    </w:p>
    <w:p w14:paraId="57CE7E0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27C64BC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7D550A3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42750D4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F8A88C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20AEE29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22</w:t>
      </w:r>
    </w:p>
    <w:p w14:paraId="703669B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7283065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7974EE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72BA2A1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AEE779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596EF32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072555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Εγγραφή στο σχετικό εμπορικό μητρώο</w:t>
      </w:r>
    </w:p>
    <w:p w14:paraId="0D41ADD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είναι εγγεγραμμένος στα σχετικά εμπορικά μητρώα που</w:t>
      </w:r>
    </w:p>
    <w:p w14:paraId="2BB7283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τηρούνται στο κράτος μέλος εγκατάστασής του, όπως περιγράφεται στο</w:t>
      </w:r>
    </w:p>
    <w:p w14:paraId="2C8F6DC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παράρτημα XI της οδηγίας 2014/24/ΕΕ· οι οικονομικοί φορείς από ορισμένα</w:t>
      </w:r>
    </w:p>
    <w:p w14:paraId="1574097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κράτη μέλη μπορεί να οφείλουν να συμμορφώνονται με άλλες απαιτήσεις που</w:t>
      </w:r>
    </w:p>
    <w:p w14:paraId="1F9B283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καθορίζονται στο παράρτημα αυτό.</w:t>
      </w:r>
    </w:p>
    <w:p w14:paraId="1E61A81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237AF88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3F9C983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7588AC5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748FD3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662819C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B72A4F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68305DB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2289281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02D349E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EC6029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Για συμβάσεις υπηρεσιών: Απαιτείται έγκριση</w:t>
      </w:r>
    </w:p>
    <w:p w14:paraId="0D5D7FF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Χρειάζεται ειδική έγκριση για να μπορεί o οικονομικός φορέας να παράσχει τις</w:t>
      </w:r>
    </w:p>
    <w:p w14:paraId="5703314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σχετικές υπηρεσίες στη χώρα εγκατάστασής του;</w:t>
      </w:r>
    </w:p>
    <w:p w14:paraId="30861EA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2452A67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11C7F24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3EA559B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870955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421E9AE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2B29576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6C0AC8D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4C778F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23791AB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80296C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165E2D6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600806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Γ: Τεχνική και επαγγελματική ικανότητα</w:t>
      </w:r>
    </w:p>
    <w:p w14:paraId="4C4A4A1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πρέπει να παράσχει πληροφορίες μόνον όταν τα σχετικά</w:t>
      </w:r>
    </w:p>
    <w:p w14:paraId="5909B61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23</w:t>
      </w:r>
    </w:p>
    <w:p w14:paraId="649C5B3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πρέπει να παράσχει πληροφορίες μόνον όταν τα σχετικά</w:t>
      </w:r>
    </w:p>
    <w:p w14:paraId="5D6511C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κριτήρια επιλογής έχουν προσδιοριστεί από την αναθέτουσα αρχή ή τον</w:t>
      </w:r>
    </w:p>
    <w:p w14:paraId="0968826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αναθέτοντα φορέα στη σχετική προκήρυξη/γνωστοποίηση ή στα έγγραφα της</w:t>
      </w:r>
    </w:p>
    <w:p w14:paraId="095F3AE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διαδικασίας σύναψης σύμβασης που αναφέρονται στην προκήρυξη</w:t>
      </w:r>
    </w:p>
    <w:p w14:paraId="2562899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/γνωστοποίηση.</w:t>
      </w:r>
    </w:p>
    <w:p w14:paraId="5044C35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Για τις συμβάσεις υπηρεσιών: παροχή υπηρεσιών είδους που έχει προσδιοριστεί</w:t>
      </w:r>
    </w:p>
    <w:p w14:paraId="7905B80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Μόνο για δημόσιες συμβάσεις υπηρεσιών: Κατά τη διάρκεια της περιόδου</w:t>
      </w:r>
    </w:p>
    <w:p w14:paraId="6B71572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αναφοράς, ο οικονομικός φορέας έχει παράσχει τις ακόλουθες κυριότερες</w:t>
      </w:r>
    </w:p>
    <w:p w14:paraId="7628798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υπηρεσίες του είδους που έχει προσδιοριστεί: Κατά τη σύνταξη του σχετικού</w:t>
      </w:r>
    </w:p>
    <w:p w14:paraId="09CC446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καταλόγου αναφέρετε τα ποσά, τις ημερομηνίες και τους δημόσιους ή</w:t>
      </w:r>
    </w:p>
    <w:p w14:paraId="7C6A15E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ιδιωτικούς παραλήπτες. Οι αναθέτουσες αρχές μπορούν να ζητούν έως τρία</w:t>
      </w:r>
    </w:p>
    <w:p w14:paraId="0CD87A3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έτη και να επιτρέπουν την τεκμηρίωση πείρας που υπερβαίνει τα τρία έτη.</w:t>
      </w:r>
    </w:p>
    <w:p w14:paraId="67D49A1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Περιγραφή</w:t>
      </w:r>
    </w:p>
    <w:p w14:paraId="6229557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6C013D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Ποσό</w:t>
      </w:r>
    </w:p>
    <w:p w14:paraId="71C5EAA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Ημερομηνία Έναρξης - Ημερομηνία Λήξης</w:t>
      </w:r>
    </w:p>
    <w:p w14:paraId="50C7264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 ..</w:t>
      </w:r>
    </w:p>
    <w:p w14:paraId="0314ABD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Αποδέκτες</w:t>
      </w:r>
    </w:p>
    <w:p w14:paraId="4B11317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DA3A4A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39F1A11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05BEEA1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0828622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04A698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11BF477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224AD5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041BB78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365CA1D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Τίτλοι σπουδών και επαγγελματικών προσόντων</w:t>
      </w:r>
    </w:p>
    <w:p w14:paraId="1ABA83B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Οι ακόλουθοι τίτλοι σπουδών και επαγγελματικών προσόντων κατέχονται από:</w:t>
      </w:r>
    </w:p>
    <w:p w14:paraId="005CA51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α) τον ίδιο τον </w:t>
      </w:r>
      <w:proofErr w:type="spellStart"/>
      <w:r>
        <w:rPr>
          <w:sz w:val="20"/>
          <w:szCs w:val="20"/>
          <w:lang w:val="el-GR" w:eastAsia="el-GR"/>
        </w:rPr>
        <w:t>πάροχο</w:t>
      </w:r>
      <w:proofErr w:type="spellEnd"/>
      <w:r>
        <w:rPr>
          <w:sz w:val="20"/>
          <w:szCs w:val="20"/>
          <w:lang w:val="el-GR" w:eastAsia="el-GR"/>
        </w:rPr>
        <w:t xml:space="preserve"> υπηρεσιών ή τον εργολάβο, και/ή (ανάλογα με τις</w:t>
      </w:r>
    </w:p>
    <w:p w14:paraId="7D35CBA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απαιτήσεις που ορίζονται στη σχετική προκήρυξη/γνωστοποίηση ή στα έγγραφα</w:t>
      </w:r>
    </w:p>
    <w:p w14:paraId="13D39CC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της διαδικασίας σύναψης σύμβασης) β) τα διευθυντικά στελέχη του:</w:t>
      </w:r>
    </w:p>
    <w:p w14:paraId="3831E93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Παρακαλώ περιγράψτε</w:t>
      </w:r>
    </w:p>
    <w:p w14:paraId="6DCDA16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04B6AB6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6ED9D83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3649B63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44E020D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24</w:t>
      </w:r>
    </w:p>
    <w:p w14:paraId="6558AF2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1645076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1389FE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245C2DD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F56D2B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40DD9E6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1111AD3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Λήξη</w:t>
      </w:r>
    </w:p>
    <w:p w14:paraId="6E2E860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Μέρος V: Περιορισμός του αριθμού των </w:t>
      </w:r>
      <w:proofErr w:type="spellStart"/>
      <w:r>
        <w:rPr>
          <w:sz w:val="20"/>
          <w:szCs w:val="20"/>
          <w:lang w:val="el-GR" w:eastAsia="el-GR"/>
        </w:rPr>
        <w:t>πληρούντων</w:t>
      </w:r>
      <w:proofErr w:type="spellEnd"/>
      <w:r>
        <w:rPr>
          <w:sz w:val="20"/>
          <w:szCs w:val="20"/>
          <w:lang w:val="el-GR" w:eastAsia="el-GR"/>
        </w:rPr>
        <w:t xml:space="preserve"> τα κριτήρια επιλογής υποψηφίων</w:t>
      </w:r>
    </w:p>
    <w:p w14:paraId="09D9524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πρέπει να παράσχει πληροφορίες μόνον όταν η αναθέτουσα αρχή</w:t>
      </w:r>
    </w:p>
    <w:p w14:paraId="71353DA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ή ο αναθέτων φορέας έχει προσδιορίσει αντικειμενικά και χωρίς διακρίσεις κριτήρια ή</w:t>
      </w:r>
    </w:p>
    <w:p w14:paraId="228A6EA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κανόνες που πρόκειται να εφαρμοστούν για τον περιορισμό του αριθμού των υποψηφίων</w:t>
      </w:r>
    </w:p>
    <w:p w14:paraId="33C2FD3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που θα προσκληθούν να υποβάλουν προσφορά ή να συμμετάσχουν στον διάλογο. Οι</w:t>
      </w:r>
    </w:p>
    <w:p w14:paraId="5A7901F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πληροφορίες αυτές, οι οποίες μπορούν να συνοδεύονται από απαιτήσεις όσον αφορά τα</w:t>
      </w:r>
    </w:p>
    <w:p w14:paraId="6F4C680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 xml:space="preserve">πιστοποιητικά (ή το είδος τους) ή τις μορφές αποδεικτικών </w:t>
      </w:r>
      <w:proofErr w:type="spellStart"/>
      <w:r>
        <w:rPr>
          <w:sz w:val="20"/>
          <w:szCs w:val="20"/>
          <w:lang w:val="el-GR" w:eastAsia="el-GR"/>
        </w:rPr>
        <w:t>εγγράφων,εφόσον</w:t>
      </w:r>
      <w:proofErr w:type="spellEnd"/>
    </w:p>
    <w:p w14:paraId="613F701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συντρέχει περίπτωση, που θα πρέπει να προσκομιστούν, ορίζονται στη σχετική</w:t>
      </w:r>
    </w:p>
    <w:p w14:paraId="59BD02B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προκήρυξη ή στα έγγραφα της προμήθειας που αναφέρονται στην προκήρυξη. Για</w:t>
      </w:r>
    </w:p>
    <w:p w14:paraId="431F16A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κλειστές διαδικασίες, ανταγωνιστικές διαδικασίες με διαπραγμάτευση, διαδικασίες</w:t>
      </w:r>
    </w:p>
    <w:p w14:paraId="1AB5DB0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ανταγωνιστικού διαλόγου και συμπράξεις καινοτομίας μόνον:</w:t>
      </w:r>
    </w:p>
    <w:p w14:paraId="4D9FFF1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οικονομικός φορέας δηλώνει ότι:</w:t>
      </w:r>
    </w:p>
    <w:p w14:paraId="0E092E7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Περιορισμός του αριθμού των (προ)επιλεγμένων υποψηφίων</w:t>
      </w:r>
    </w:p>
    <w:p w14:paraId="1148EF7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Πληροί τα εφαρμοστέα αντικειμενικά και χωρίς διακρίσεις κριτήρια ή τους κανόνες,</w:t>
      </w:r>
    </w:p>
    <w:p w14:paraId="3617665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ώστε να περιορίζεται ο αριθμός των υποψηφίων με τον ακόλουθο τρόπο: Σε περίπτωση</w:t>
      </w:r>
    </w:p>
    <w:p w14:paraId="3ABE2E1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που απαιτούνται ορισμένα πιστοποιητικά ή άλλες μορφές αποδεικτικών εγγράφων, να</w:t>
      </w:r>
    </w:p>
    <w:p w14:paraId="2CF9EB7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αναφέρετε για κάθε ένα αν ο οικονομικός φορέας έχει τα απαιτούμενα έγγραφα:</w:t>
      </w:r>
    </w:p>
    <w:p w14:paraId="0ACAEAE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Απάντηση:</w:t>
      </w:r>
    </w:p>
    <w:p w14:paraId="25A376D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0B13E44A"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Περιγράψτε τα μέτρα που λήφθηκαν</w:t>
      </w:r>
    </w:p>
    <w:p w14:paraId="1529A2D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959795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Εάν η σχετική τεκμηρίωση διατίθεται ηλεκτρονικά, αναφέρετε:</w:t>
      </w:r>
    </w:p>
    <w:p w14:paraId="7890A08B"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Ναι / Όχι</w:t>
      </w:r>
    </w:p>
    <w:p w14:paraId="5F6BFFA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Διαδικτυακή Διεύθυνση</w:t>
      </w:r>
    </w:p>
    <w:p w14:paraId="4D3AF5E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69F8185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Επακριβή στοιχεία αναφοράς των εγγράφων</w:t>
      </w:r>
    </w:p>
    <w:p w14:paraId="6DCA029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9D23DE8"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Αρχή ή Φορέας έκδοσης</w:t>
      </w:r>
    </w:p>
    <w:p w14:paraId="119DF29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w:t>
      </w:r>
    </w:p>
    <w:p w14:paraId="736FF6F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Ευρωπαϊκό Ενιαίο Έγγραφο Σύμβασης (ΕΕΕΣ) / Τυποποιημένο Έντυπο Υπεύθυνης Δήλωσης (ΤΕΥΔ) 25</w:t>
      </w:r>
    </w:p>
    <w:p w14:paraId="29638FA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Μέρος VΙ: Τελικές δηλώσεις</w:t>
      </w:r>
    </w:p>
    <w:p w14:paraId="6B8B76D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κάτωθι υπογεγραμμένος, δηλώνω επισήμως ότι τα στοιχεία που έχω αναφέρει</w:t>
      </w:r>
    </w:p>
    <w:p w14:paraId="605B59F7"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σύμφωνα με τα μέρη II έως V ανωτέρω είναι ακριβή και ορθά και ότι έχω πλήρη</w:t>
      </w:r>
    </w:p>
    <w:p w14:paraId="2B9751B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επίγνωση των συνεπειών σε περίπτωση σοβαρών ψευδών δηλώσεων.</w:t>
      </w:r>
    </w:p>
    <w:p w14:paraId="6727A6E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κάτωθι υπογεγραμμένος, δηλώνω επισήμως ότι είμαι σε θέση, κατόπιν αιτήματος και</w:t>
      </w:r>
    </w:p>
    <w:p w14:paraId="773B1E0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χωρίς καθυστέρηση, να προσκομίσω τα πιστοποιητικά και τις λοιπές μορφές</w:t>
      </w:r>
    </w:p>
    <w:p w14:paraId="31FB9CCE"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αποδεικτικών εγγράφων που αναφέρονται, εκτός εάν:</w:t>
      </w:r>
    </w:p>
    <w:p w14:paraId="1CBB4F6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 Η αναθέτουσα αρχή ή ο αναθέτων φορέας έχει τη δυνατότητα να λάβει τα σχετικά</w:t>
      </w:r>
    </w:p>
    <w:p w14:paraId="58E1B73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δικαιολογητικά απευθείας με πρόσβαση σε εθνική βάση δεδομένων σε οποιοδήποτε</w:t>
      </w:r>
    </w:p>
    <w:p w14:paraId="663FD8C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κράτος μέλος αυτή διατίθεται δωρεάν [υπό την προϋπόθεση ότι ο οικονομικός φορέας</w:t>
      </w:r>
    </w:p>
    <w:p w14:paraId="3A6B616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έχει παράσχει τις απαραίτητες πληροφορίες (διαδικτυακή διεύθυνση, αρχή ή φορέα</w:t>
      </w:r>
    </w:p>
    <w:p w14:paraId="44842E24"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lastRenderedPageBreak/>
        <w:t>έκδοσης, επακριβή στοιχεία αναφοράς των εγγράφων) που παρέχουν τη δυνατότητα</w:t>
      </w:r>
    </w:p>
    <w:p w14:paraId="1DEAFBBD"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στην αναθέτουσα αρχή ή στον αναθέτοντα φορέα να το πράξει] ή</w:t>
      </w:r>
    </w:p>
    <w:p w14:paraId="5AC84146"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β) Από τις 18 Οκτωβρίου 2018 το αργότερο (ανάλογα με την εθνική εφαρμογή του</w:t>
      </w:r>
    </w:p>
    <w:p w14:paraId="4F7CFC6F"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άρθρου 59 παράγραφος 5 δεύτερο εδάφιο της οδηγίας 2014/24/ΕΕ), η αναθέτουσα αρχή</w:t>
      </w:r>
    </w:p>
    <w:p w14:paraId="08ED1EA5"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ή ο αναθέτων φορέας έχουν ήδη στην κατοχή τους τα σχετικά έγγραφα.</w:t>
      </w:r>
    </w:p>
    <w:p w14:paraId="0BBD5E23"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Ο κάτωθι υπογεγραμμένος δίδω επισήμως τη συγκατάθεσή μου στην αναθέτουσα αρχή ή</w:t>
      </w:r>
    </w:p>
    <w:p w14:paraId="7AD10F0C"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τον αναθέτοντα φορέα, όπως καθορίζεται στο Μέρος Ι, ενότητα Α, προκειμένου να</w:t>
      </w:r>
    </w:p>
    <w:p w14:paraId="413B314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αποκτήσει πρόσβαση σε δικαιολογητικά των πληροφοριών που έχουν υποβληθεί στο</w:t>
      </w:r>
    </w:p>
    <w:p w14:paraId="16DD41B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Μέρος ΙΙΙ και το Μέρος IV του παρόντος Ευρωπαϊκού Ενιαίου Εγγράφου Σύμβασης για</w:t>
      </w:r>
    </w:p>
    <w:p w14:paraId="412DC3D2"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τους σκοπούς της διαδικασίας σύναψης σύμβασης, όπως καθορίζεται στο Μέρος Ι.</w:t>
      </w:r>
    </w:p>
    <w:p w14:paraId="13BE22B0"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Ημερομηνία, τόπος και, όπου ζητείται ή απαιτείται, υπογραφή(-</w:t>
      </w:r>
      <w:proofErr w:type="spellStart"/>
      <w:r>
        <w:rPr>
          <w:sz w:val="20"/>
          <w:szCs w:val="20"/>
          <w:lang w:val="el-GR" w:eastAsia="el-GR"/>
        </w:rPr>
        <w:t>ές</w:t>
      </w:r>
      <w:proofErr w:type="spellEnd"/>
      <w:r>
        <w:rPr>
          <w:sz w:val="20"/>
          <w:szCs w:val="20"/>
          <w:lang w:val="el-GR" w:eastAsia="el-GR"/>
        </w:rPr>
        <w:t>):</w:t>
      </w:r>
    </w:p>
    <w:p w14:paraId="004573C9"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Ημερομηνία</w:t>
      </w:r>
    </w:p>
    <w:p w14:paraId="0377A231" w14:textId="77777777" w:rsidR="004F747C" w:rsidRDefault="004F747C" w:rsidP="004F747C">
      <w:pPr>
        <w:suppressAutoHyphens w:val="0"/>
        <w:autoSpaceDE w:val="0"/>
        <w:autoSpaceDN w:val="0"/>
        <w:adjustRightInd w:val="0"/>
        <w:spacing w:after="0"/>
        <w:jc w:val="left"/>
        <w:rPr>
          <w:sz w:val="20"/>
          <w:szCs w:val="20"/>
          <w:lang w:val="el-GR" w:eastAsia="el-GR"/>
        </w:rPr>
      </w:pPr>
      <w:r>
        <w:rPr>
          <w:sz w:val="20"/>
          <w:szCs w:val="20"/>
          <w:lang w:val="el-GR" w:eastAsia="el-GR"/>
        </w:rPr>
        <w:t>Τόπος</w:t>
      </w:r>
    </w:p>
    <w:p w14:paraId="1F95DFCF" w14:textId="77777777" w:rsidR="007874A8" w:rsidRDefault="004F747C" w:rsidP="004F747C">
      <w:pPr>
        <w:pStyle w:val="normalwithoutspacing"/>
        <w:rPr>
          <w:sz w:val="20"/>
          <w:szCs w:val="20"/>
          <w:lang w:eastAsia="el-GR"/>
        </w:rPr>
      </w:pPr>
      <w:r>
        <w:rPr>
          <w:sz w:val="20"/>
          <w:szCs w:val="20"/>
          <w:lang w:eastAsia="el-GR"/>
        </w:rPr>
        <w:t>Υπογραφή__</w:t>
      </w:r>
    </w:p>
    <w:p w14:paraId="53B7DE47" w14:textId="77777777" w:rsidR="007874A8" w:rsidRDefault="007874A8" w:rsidP="007874A8">
      <w:pPr>
        <w:pStyle w:val="normalwithoutspacing"/>
        <w:rPr>
          <w:rFonts w:ascii="Arial" w:hAnsi="Arial" w:cs="Arial"/>
          <w:sz w:val="26"/>
          <w:szCs w:val="26"/>
          <w:lang w:eastAsia="el-GR"/>
        </w:rPr>
      </w:pPr>
    </w:p>
    <w:p w14:paraId="4FD727CA" w14:textId="77777777" w:rsidR="007874A8" w:rsidRDefault="007874A8" w:rsidP="007874A8">
      <w:pPr>
        <w:pStyle w:val="normalwithoutspacing"/>
        <w:rPr>
          <w:rFonts w:ascii="Arial" w:hAnsi="Arial" w:cs="Arial"/>
          <w:sz w:val="26"/>
          <w:szCs w:val="26"/>
          <w:lang w:eastAsia="el-GR"/>
        </w:rPr>
      </w:pPr>
    </w:p>
    <w:p w14:paraId="0C1E5863" w14:textId="77777777" w:rsidR="007874A8" w:rsidRDefault="007874A8" w:rsidP="007874A8">
      <w:pPr>
        <w:pStyle w:val="normalwithoutspacing"/>
        <w:rPr>
          <w:rFonts w:ascii="Arial" w:hAnsi="Arial" w:cs="Arial"/>
          <w:sz w:val="26"/>
          <w:szCs w:val="26"/>
          <w:lang w:eastAsia="el-GR"/>
        </w:rPr>
      </w:pPr>
    </w:p>
    <w:p w14:paraId="033185F1" w14:textId="77777777" w:rsidR="007874A8" w:rsidRDefault="007874A8" w:rsidP="007874A8">
      <w:pPr>
        <w:pStyle w:val="normalwithoutspacing"/>
        <w:rPr>
          <w:rFonts w:ascii="Arial" w:hAnsi="Arial" w:cs="Arial"/>
          <w:sz w:val="26"/>
          <w:szCs w:val="26"/>
          <w:lang w:eastAsia="el-GR"/>
        </w:rPr>
      </w:pPr>
    </w:p>
    <w:p w14:paraId="1DEC15F7" w14:textId="77777777" w:rsidR="007874A8" w:rsidRDefault="007874A8" w:rsidP="007874A8">
      <w:pPr>
        <w:pStyle w:val="normalwithoutspacing"/>
        <w:rPr>
          <w:rFonts w:ascii="Arial" w:hAnsi="Arial" w:cs="Arial"/>
          <w:sz w:val="26"/>
          <w:szCs w:val="26"/>
          <w:lang w:eastAsia="el-GR"/>
        </w:rPr>
      </w:pPr>
    </w:p>
    <w:p w14:paraId="05136D0B" w14:textId="77777777" w:rsidR="007874A8" w:rsidRDefault="007874A8" w:rsidP="007874A8">
      <w:pPr>
        <w:pStyle w:val="normalwithoutspacing"/>
        <w:rPr>
          <w:rFonts w:ascii="Arial" w:hAnsi="Arial" w:cs="Arial"/>
          <w:sz w:val="26"/>
          <w:szCs w:val="26"/>
          <w:lang w:eastAsia="el-GR"/>
        </w:rPr>
      </w:pPr>
    </w:p>
    <w:p w14:paraId="554AEDFA" w14:textId="77777777" w:rsidR="007874A8" w:rsidRDefault="007874A8" w:rsidP="007874A8">
      <w:pPr>
        <w:pStyle w:val="normalwithoutspacing"/>
        <w:rPr>
          <w:rFonts w:ascii="Arial" w:hAnsi="Arial" w:cs="Arial"/>
          <w:sz w:val="26"/>
          <w:szCs w:val="26"/>
          <w:lang w:eastAsia="el-GR"/>
        </w:rPr>
      </w:pPr>
    </w:p>
    <w:p w14:paraId="36986564" w14:textId="77777777" w:rsidR="007874A8" w:rsidRDefault="007874A8" w:rsidP="007874A8">
      <w:pPr>
        <w:pStyle w:val="normalwithoutspacing"/>
        <w:rPr>
          <w:rFonts w:ascii="Arial" w:hAnsi="Arial" w:cs="Arial"/>
          <w:sz w:val="26"/>
          <w:szCs w:val="26"/>
          <w:lang w:eastAsia="el-GR"/>
        </w:rPr>
      </w:pPr>
    </w:p>
    <w:p w14:paraId="0F767171" w14:textId="77777777" w:rsidR="00FB3FA2" w:rsidRDefault="00FB3FA2" w:rsidP="007874A8">
      <w:pPr>
        <w:pStyle w:val="normalwithoutspacing"/>
        <w:rPr>
          <w:rFonts w:ascii="Arial" w:hAnsi="Arial" w:cs="Arial"/>
          <w:sz w:val="26"/>
          <w:szCs w:val="26"/>
          <w:lang w:eastAsia="el-GR"/>
        </w:rPr>
      </w:pPr>
    </w:p>
    <w:p w14:paraId="4DEAB3CC" w14:textId="77777777" w:rsidR="00FB3FA2" w:rsidRDefault="00FB3FA2" w:rsidP="007874A8">
      <w:pPr>
        <w:pStyle w:val="normalwithoutspacing"/>
        <w:rPr>
          <w:rFonts w:ascii="Arial" w:hAnsi="Arial" w:cs="Arial"/>
          <w:sz w:val="26"/>
          <w:szCs w:val="26"/>
          <w:lang w:eastAsia="el-GR"/>
        </w:rPr>
      </w:pPr>
    </w:p>
    <w:p w14:paraId="40007858" w14:textId="77777777" w:rsidR="00FB3FA2" w:rsidRDefault="00FB3FA2" w:rsidP="007874A8">
      <w:pPr>
        <w:pStyle w:val="normalwithoutspacing"/>
        <w:rPr>
          <w:rFonts w:ascii="Arial" w:hAnsi="Arial" w:cs="Arial"/>
          <w:sz w:val="26"/>
          <w:szCs w:val="26"/>
          <w:lang w:eastAsia="el-GR"/>
        </w:rPr>
      </w:pPr>
    </w:p>
    <w:p w14:paraId="6D159CA3" w14:textId="77777777" w:rsidR="00FB3FA2" w:rsidRDefault="00FB3FA2" w:rsidP="007874A8">
      <w:pPr>
        <w:pStyle w:val="normalwithoutspacing"/>
        <w:rPr>
          <w:rFonts w:ascii="Arial" w:hAnsi="Arial" w:cs="Arial"/>
          <w:sz w:val="26"/>
          <w:szCs w:val="26"/>
          <w:lang w:eastAsia="el-GR"/>
        </w:rPr>
      </w:pPr>
    </w:p>
    <w:p w14:paraId="7126FCCB" w14:textId="77777777" w:rsidR="00FB3FA2" w:rsidRDefault="00FB3FA2" w:rsidP="007874A8">
      <w:pPr>
        <w:pStyle w:val="normalwithoutspacing"/>
        <w:rPr>
          <w:rFonts w:ascii="Arial" w:hAnsi="Arial" w:cs="Arial"/>
          <w:sz w:val="26"/>
          <w:szCs w:val="26"/>
          <w:lang w:eastAsia="el-GR"/>
        </w:rPr>
      </w:pPr>
    </w:p>
    <w:p w14:paraId="7FBCE104" w14:textId="77777777" w:rsidR="00FB3FA2" w:rsidRDefault="00FB3FA2" w:rsidP="007874A8">
      <w:pPr>
        <w:pStyle w:val="normalwithoutspacing"/>
        <w:rPr>
          <w:rFonts w:ascii="Arial" w:hAnsi="Arial" w:cs="Arial"/>
          <w:sz w:val="26"/>
          <w:szCs w:val="26"/>
          <w:lang w:eastAsia="el-GR"/>
        </w:rPr>
      </w:pPr>
    </w:p>
    <w:p w14:paraId="0C115E9A" w14:textId="77777777" w:rsidR="00FB3FA2" w:rsidRDefault="00FB3FA2" w:rsidP="007874A8">
      <w:pPr>
        <w:pStyle w:val="normalwithoutspacing"/>
        <w:rPr>
          <w:rFonts w:ascii="Arial" w:hAnsi="Arial" w:cs="Arial"/>
          <w:sz w:val="26"/>
          <w:szCs w:val="26"/>
          <w:lang w:eastAsia="el-GR"/>
        </w:rPr>
      </w:pPr>
    </w:p>
    <w:p w14:paraId="1166EF13" w14:textId="77777777" w:rsidR="00FB3FA2" w:rsidRDefault="00FB3FA2" w:rsidP="007874A8">
      <w:pPr>
        <w:pStyle w:val="normalwithoutspacing"/>
        <w:rPr>
          <w:rFonts w:ascii="Arial" w:hAnsi="Arial" w:cs="Arial"/>
          <w:sz w:val="26"/>
          <w:szCs w:val="26"/>
          <w:lang w:eastAsia="el-GR"/>
        </w:rPr>
      </w:pPr>
    </w:p>
    <w:p w14:paraId="34EE5710" w14:textId="77777777" w:rsidR="00FB3FA2" w:rsidRDefault="00FB3FA2" w:rsidP="007874A8">
      <w:pPr>
        <w:pStyle w:val="normalwithoutspacing"/>
        <w:rPr>
          <w:rFonts w:ascii="Arial" w:hAnsi="Arial" w:cs="Arial"/>
          <w:sz w:val="26"/>
          <w:szCs w:val="26"/>
          <w:lang w:eastAsia="el-GR"/>
        </w:rPr>
      </w:pPr>
    </w:p>
    <w:p w14:paraId="368ECC44" w14:textId="77777777" w:rsidR="00FB3FA2" w:rsidRDefault="00FB3FA2" w:rsidP="007874A8">
      <w:pPr>
        <w:pStyle w:val="normalwithoutspacing"/>
        <w:rPr>
          <w:rFonts w:ascii="Arial" w:hAnsi="Arial" w:cs="Arial"/>
          <w:sz w:val="26"/>
          <w:szCs w:val="26"/>
          <w:lang w:eastAsia="el-GR"/>
        </w:rPr>
      </w:pPr>
    </w:p>
    <w:p w14:paraId="1F3F232C" w14:textId="77777777" w:rsidR="00FB3FA2" w:rsidRDefault="00FB3FA2" w:rsidP="007874A8">
      <w:pPr>
        <w:pStyle w:val="normalwithoutspacing"/>
        <w:rPr>
          <w:rFonts w:ascii="Arial" w:hAnsi="Arial" w:cs="Arial"/>
          <w:sz w:val="26"/>
          <w:szCs w:val="26"/>
          <w:lang w:eastAsia="el-GR"/>
        </w:rPr>
      </w:pPr>
    </w:p>
    <w:p w14:paraId="543519FD" w14:textId="77777777" w:rsidR="00FB3FA2" w:rsidRDefault="00FB3FA2" w:rsidP="007874A8">
      <w:pPr>
        <w:pStyle w:val="normalwithoutspacing"/>
        <w:rPr>
          <w:rFonts w:ascii="Arial" w:hAnsi="Arial" w:cs="Arial"/>
          <w:sz w:val="26"/>
          <w:szCs w:val="26"/>
          <w:lang w:eastAsia="el-GR"/>
        </w:rPr>
      </w:pPr>
    </w:p>
    <w:p w14:paraId="1432D1EF" w14:textId="77777777" w:rsidR="00FB3FA2" w:rsidRDefault="00FB3FA2" w:rsidP="007874A8">
      <w:pPr>
        <w:pStyle w:val="normalwithoutspacing"/>
        <w:rPr>
          <w:rFonts w:ascii="Arial" w:hAnsi="Arial" w:cs="Arial"/>
          <w:sz w:val="26"/>
          <w:szCs w:val="26"/>
          <w:lang w:eastAsia="el-GR"/>
        </w:rPr>
      </w:pPr>
    </w:p>
    <w:p w14:paraId="7CAC7B30" w14:textId="77777777" w:rsidR="00FB3FA2" w:rsidRDefault="00FB3FA2" w:rsidP="007874A8">
      <w:pPr>
        <w:pStyle w:val="normalwithoutspacing"/>
        <w:rPr>
          <w:rFonts w:ascii="Arial" w:hAnsi="Arial" w:cs="Arial"/>
          <w:sz w:val="26"/>
          <w:szCs w:val="26"/>
          <w:lang w:eastAsia="el-GR"/>
        </w:rPr>
      </w:pPr>
    </w:p>
    <w:p w14:paraId="7FFED792" w14:textId="77777777" w:rsidR="00FB3FA2" w:rsidRDefault="00FB3FA2" w:rsidP="007874A8">
      <w:pPr>
        <w:pStyle w:val="normalwithoutspacing"/>
        <w:rPr>
          <w:rFonts w:ascii="Arial" w:hAnsi="Arial" w:cs="Arial"/>
          <w:sz w:val="26"/>
          <w:szCs w:val="26"/>
          <w:lang w:eastAsia="el-GR"/>
        </w:rPr>
      </w:pPr>
    </w:p>
    <w:p w14:paraId="6EA0F50C" w14:textId="77777777" w:rsidR="00FB3FA2" w:rsidRDefault="00FB3FA2" w:rsidP="007874A8">
      <w:pPr>
        <w:pStyle w:val="normalwithoutspacing"/>
        <w:rPr>
          <w:rFonts w:ascii="Arial" w:hAnsi="Arial" w:cs="Arial"/>
          <w:sz w:val="26"/>
          <w:szCs w:val="26"/>
          <w:lang w:eastAsia="el-GR"/>
        </w:rPr>
      </w:pPr>
    </w:p>
    <w:p w14:paraId="2FE5B4B0" w14:textId="77777777" w:rsidR="00FB3FA2" w:rsidRDefault="00FB3FA2" w:rsidP="007874A8">
      <w:pPr>
        <w:pStyle w:val="normalwithoutspacing"/>
        <w:rPr>
          <w:rFonts w:ascii="Arial" w:hAnsi="Arial" w:cs="Arial"/>
          <w:sz w:val="26"/>
          <w:szCs w:val="26"/>
          <w:lang w:eastAsia="el-GR"/>
        </w:rPr>
      </w:pPr>
    </w:p>
    <w:p w14:paraId="1A518A00" w14:textId="77777777" w:rsidR="00FB3FA2" w:rsidRDefault="00FB3FA2" w:rsidP="007874A8">
      <w:pPr>
        <w:pStyle w:val="normalwithoutspacing"/>
        <w:rPr>
          <w:rFonts w:ascii="Arial" w:hAnsi="Arial" w:cs="Arial"/>
          <w:sz w:val="26"/>
          <w:szCs w:val="26"/>
          <w:lang w:eastAsia="el-GR"/>
        </w:rPr>
      </w:pPr>
    </w:p>
    <w:p w14:paraId="4527CF1B" w14:textId="77777777" w:rsidR="00FB3FA2" w:rsidRDefault="00FB3FA2" w:rsidP="007874A8">
      <w:pPr>
        <w:pStyle w:val="normalwithoutspacing"/>
        <w:rPr>
          <w:rFonts w:ascii="Arial" w:hAnsi="Arial" w:cs="Arial"/>
          <w:sz w:val="26"/>
          <w:szCs w:val="26"/>
          <w:lang w:eastAsia="el-GR"/>
        </w:rPr>
      </w:pPr>
    </w:p>
    <w:p w14:paraId="234125FD" w14:textId="77777777" w:rsidR="007874A8" w:rsidRDefault="007874A8" w:rsidP="007874A8">
      <w:pPr>
        <w:pStyle w:val="normalwithoutspacing"/>
        <w:rPr>
          <w:i/>
          <w:color w:val="5B9BD5"/>
          <w:sz w:val="20"/>
          <w:szCs w:val="20"/>
        </w:rPr>
      </w:pPr>
    </w:p>
    <w:p w14:paraId="155B12F6" w14:textId="77777777" w:rsidR="00171B9C" w:rsidRPr="00A3559B" w:rsidRDefault="00171B9C" w:rsidP="007874A8">
      <w:pPr>
        <w:pStyle w:val="normalwithoutspacing"/>
        <w:rPr>
          <w:i/>
          <w:color w:val="5B9BD5"/>
          <w:sz w:val="20"/>
          <w:szCs w:val="20"/>
        </w:rPr>
      </w:pPr>
    </w:p>
    <w:p w14:paraId="61F315BF" w14:textId="77777777" w:rsidR="00D41FD6" w:rsidRPr="00A3559B" w:rsidRDefault="00F23892" w:rsidP="00CD3769">
      <w:pPr>
        <w:pStyle w:val="2"/>
        <w:tabs>
          <w:tab w:val="clear" w:pos="567"/>
          <w:tab w:val="left" w:pos="0"/>
        </w:tabs>
        <w:ind w:left="0" w:firstLine="0"/>
        <w:jc w:val="left"/>
        <w:rPr>
          <w:rFonts w:ascii="Calibri" w:hAnsi="Calibri" w:cs="Calibri"/>
          <w:sz w:val="20"/>
          <w:szCs w:val="20"/>
          <w:lang w:val="el-GR"/>
        </w:rPr>
      </w:pPr>
      <w:bookmarkStart w:id="112" w:name="_Toc137670363"/>
      <w:bookmarkStart w:id="113" w:name="_Hlk523230650"/>
      <w:r w:rsidRPr="00A3559B">
        <w:rPr>
          <w:rFonts w:ascii="Calibri" w:hAnsi="Calibri" w:cs="Calibri"/>
          <w:sz w:val="20"/>
          <w:szCs w:val="20"/>
          <w:lang w:val="el-GR"/>
        </w:rPr>
        <w:lastRenderedPageBreak/>
        <w:t xml:space="preserve">ΠΑΡΑΡΤΗΜΑ </w:t>
      </w:r>
      <w:r w:rsidR="009F44F7" w:rsidRPr="00CD3769">
        <w:rPr>
          <w:rFonts w:ascii="Calibri" w:hAnsi="Calibri" w:cs="Calibri"/>
          <w:sz w:val="20"/>
          <w:szCs w:val="20"/>
          <w:lang w:val="el-GR"/>
        </w:rPr>
        <w:t>I</w:t>
      </w:r>
      <w:r w:rsidRPr="00CD3769">
        <w:rPr>
          <w:rFonts w:ascii="Calibri" w:hAnsi="Calibri" w:cs="Calibri"/>
          <w:sz w:val="20"/>
          <w:szCs w:val="20"/>
          <w:lang w:val="el-GR"/>
        </w:rPr>
        <w:t>V</w:t>
      </w:r>
      <w:r w:rsidR="00D41FD6" w:rsidRPr="00A3559B">
        <w:rPr>
          <w:rFonts w:ascii="Calibri" w:hAnsi="Calibri" w:cs="Calibri"/>
          <w:sz w:val="20"/>
          <w:szCs w:val="20"/>
          <w:lang w:val="el-GR"/>
        </w:rPr>
        <w:t xml:space="preserve"> – </w:t>
      </w:r>
      <w:r w:rsidR="004615F4" w:rsidRPr="00A3559B">
        <w:rPr>
          <w:rFonts w:ascii="Calibri" w:hAnsi="Calibri" w:cs="Calibri"/>
          <w:sz w:val="20"/>
          <w:szCs w:val="20"/>
          <w:lang w:val="el-GR"/>
        </w:rPr>
        <w:t>Υπόδειγμα Οικονομικής Προσφοράς</w:t>
      </w:r>
      <w:bookmarkEnd w:id="112"/>
    </w:p>
    <w:bookmarkEnd w:id="113"/>
    <w:tbl>
      <w:tblPr>
        <w:tblW w:w="9914" w:type="dxa"/>
        <w:tblInd w:w="-318" w:type="dxa"/>
        <w:tblLook w:val="04A0" w:firstRow="1" w:lastRow="0" w:firstColumn="1" w:lastColumn="0" w:noHBand="0" w:noVBand="1"/>
      </w:tblPr>
      <w:tblGrid>
        <w:gridCol w:w="9914"/>
      </w:tblGrid>
      <w:tr w:rsidR="00294641" w:rsidRPr="00171B9C" w14:paraId="2BE0EBF4" w14:textId="77777777" w:rsidTr="000A0F0B">
        <w:trPr>
          <w:trHeight w:val="465"/>
        </w:trPr>
        <w:tc>
          <w:tcPr>
            <w:tcW w:w="9914" w:type="dxa"/>
            <w:tcBorders>
              <w:top w:val="nil"/>
              <w:left w:val="nil"/>
              <w:bottom w:val="nil"/>
              <w:right w:val="nil"/>
            </w:tcBorders>
            <w:shd w:val="clear" w:color="auto" w:fill="auto"/>
            <w:noWrap/>
            <w:vAlign w:val="bottom"/>
          </w:tcPr>
          <w:p w14:paraId="45962AEF" w14:textId="77777777" w:rsidR="00EE3226" w:rsidRPr="00171B9C" w:rsidRDefault="00EE3226" w:rsidP="008D4D6A">
            <w:pPr>
              <w:suppressAutoHyphens w:val="0"/>
              <w:spacing w:after="0"/>
              <w:rPr>
                <w:sz w:val="20"/>
                <w:szCs w:val="20"/>
                <w:u w:val="single"/>
                <w:lang w:val="el-GR" w:eastAsia="el-GR"/>
              </w:rPr>
            </w:pPr>
          </w:p>
          <w:p w14:paraId="2CF9F7E7" w14:textId="77777777" w:rsidR="00B069C1" w:rsidRPr="00171B9C" w:rsidRDefault="00B069C1" w:rsidP="008D4D6A">
            <w:pPr>
              <w:suppressAutoHyphens w:val="0"/>
              <w:spacing w:after="0"/>
              <w:rPr>
                <w:sz w:val="20"/>
                <w:szCs w:val="20"/>
                <w:u w:val="single"/>
                <w:lang w:val="el-GR" w:eastAsia="el-GR"/>
              </w:rPr>
            </w:pPr>
            <w:r w:rsidRPr="00171B9C">
              <w:rPr>
                <w:sz w:val="20"/>
                <w:szCs w:val="20"/>
                <w:u w:val="single"/>
                <w:lang w:val="el-GR" w:eastAsia="el-GR"/>
              </w:rPr>
              <w:t>ΕΝΤΥΠΟ ΟΙΚΟΝΟΜΙΚΗΣ ΠΡΟΣΦΟΡΑΣ</w:t>
            </w:r>
          </w:p>
          <w:p w14:paraId="0CA83409" w14:textId="77777777" w:rsidR="00294641" w:rsidRPr="00171B9C" w:rsidRDefault="00422C2F" w:rsidP="008D4D6A">
            <w:pPr>
              <w:suppressAutoHyphens w:val="0"/>
              <w:spacing w:after="0"/>
              <w:rPr>
                <w:sz w:val="20"/>
                <w:szCs w:val="20"/>
                <w:u w:val="single"/>
                <w:lang w:val="el-GR" w:eastAsia="el-GR"/>
              </w:rPr>
            </w:pPr>
            <w:r w:rsidRPr="00171B9C">
              <w:rPr>
                <w:sz w:val="20"/>
                <w:szCs w:val="20"/>
                <w:u w:val="single"/>
                <w:lang w:val="el-GR" w:eastAsia="el-GR"/>
              </w:rPr>
              <w:t>Υπόδειγμα</w:t>
            </w:r>
          </w:p>
        </w:tc>
      </w:tr>
    </w:tbl>
    <w:p w14:paraId="6EC8A955" w14:textId="77777777" w:rsidR="0038575F" w:rsidRPr="00171B9C" w:rsidRDefault="0038575F" w:rsidP="008D4D6A">
      <w:pPr>
        <w:rPr>
          <w:strike/>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0"/>
        <w:gridCol w:w="2731"/>
        <w:gridCol w:w="2731"/>
      </w:tblGrid>
      <w:tr w:rsidR="00B379CE" w:rsidRPr="00171B9C" w14:paraId="590CC2B5" w14:textId="77777777">
        <w:trPr>
          <w:jc w:val="center"/>
        </w:trPr>
        <w:tc>
          <w:tcPr>
            <w:tcW w:w="3610" w:type="dxa"/>
          </w:tcPr>
          <w:p w14:paraId="23151CD7" w14:textId="77777777" w:rsidR="00F178AF" w:rsidRPr="00171B9C" w:rsidRDefault="00F178AF" w:rsidP="00F178AF">
            <w:pPr>
              <w:tabs>
                <w:tab w:val="left" w:pos="0"/>
              </w:tabs>
              <w:suppressAutoHyphens w:val="0"/>
              <w:spacing w:after="0" w:line="257" w:lineRule="auto"/>
              <w:jc w:val="left"/>
              <w:rPr>
                <w:b/>
                <w:bCs/>
                <w:szCs w:val="22"/>
                <w:lang w:val="el-GR" w:eastAsia="el-GR"/>
              </w:rPr>
            </w:pPr>
            <w:bookmarkStart w:id="114" w:name="_Hlk523304680"/>
          </w:p>
          <w:p w14:paraId="7C001A6D" w14:textId="77777777" w:rsidR="00F178AF" w:rsidRPr="00171B9C" w:rsidRDefault="00F178AF" w:rsidP="00F178AF">
            <w:pPr>
              <w:tabs>
                <w:tab w:val="left" w:pos="0"/>
              </w:tabs>
              <w:suppressAutoHyphens w:val="0"/>
              <w:spacing w:after="0" w:line="257" w:lineRule="auto"/>
              <w:jc w:val="left"/>
              <w:rPr>
                <w:b/>
                <w:bCs/>
                <w:szCs w:val="22"/>
                <w:lang w:val="el-GR" w:eastAsia="el-GR"/>
              </w:rPr>
            </w:pPr>
            <w:r w:rsidRPr="00171B9C">
              <w:rPr>
                <w:b/>
                <w:bCs/>
                <w:szCs w:val="22"/>
                <w:lang w:val="el-GR" w:eastAsia="el-GR"/>
              </w:rPr>
              <w:t>…………………………………….</w:t>
            </w:r>
          </w:p>
          <w:p w14:paraId="2B02BBE3" w14:textId="77777777" w:rsidR="00F178AF" w:rsidRPr="00171B9C" w:rsidRDefault="00F178AF" w:rsidP="00F178AF">
            <w:pPr>
              <w:jc w:val="center"/>
              <w:rPr>
                <w:szCs w:val="22"/>
                <w:lang w:val="el-GR"/>
              </w:rPr>
            </w:pPr>
            <w:r w:rsidRPr="00171B9C">
              <w:rPr>
                <w:b/>
                <w:bCs/>
                <w:sz w:val="16"/>
                <w:szCs w:val="16"/>
                <w:lang w:val="el-GR" w:eastAsia="el-GR"/>
              </w:rPr>
              <w:t>(Λογότυπο Αναδόχου)</w:t>
            </w:r>
          </w:p>
        </w:tc>
        <w:tc>
          <w:tcPr>
            <w:tcW w:w="2731" w:type="dxa"/>
          </w:tcPr>
          <w:p w14:paraId="22EEC9B6" w14:textId="77777777" w:rsidR="00F178AF" w:rsidRPr="00171B9C" w:rsidRDefault="00F178AF" w:rsidP="00F178AF">
            <w:pPr>
              <w:tabs>
                <w:tab w:val="left" w:pos="0"/>
              </w:tabs>
              <w:suppressAutoHyphens w:val="0"/>
              <w:spacing w:after="0" w:line="257" w:lineRule="auto"/>
              <w:jc w:val="left"/>
              <w:rPr>
                <w:b/>
                <w:bCs/>
                <w:szCs w:val="22"/>
                <w:lang w:val="el-GR" w:eastAsia="el-GR"/>
              </w:rPr>
            </w:pPr>
          </w:p>
          <w:p w14:paraId="3DBD0137" w14:textId="77777777" w:rsidR="00F178AF" w:rsidRPr="00171B9C" w:rsidRDefault="00F178AF" w:rsidP="00F178AF">
            <w:pPr>
              <w:tabs>
                <w:tab w:val="left" w:pos="0"/>
              </w:tabs>
              <w:suppressAutoHyphens w:val="0"/>
              <w:spacing w:after="0" w:line="257" w:lineRule="auto"/>
              <w:jc w:val="left"/>
              <w:rPr>
                <w:b/>
                <w:bCs/>
                <w:szCs w:val="22"/>
                <w:lang w:val="el-GR" w:eastAsia="el-GR"/>
              </w:rPr>
            </w:pPr>
            <w:r w:rsidRPr="00171B9C">
              <w:rPr>
                <w:b/>
                <w:bCs/>
                <w:szCs w:val="22"/>
                <w:lang w:val="el-GR" w:eastAsia="el-GR"/>
              </w:rPr>
              <w:t xml:space="preserve">……………….. </w:t>
            </w:r>
          </w:p>
          <w:p w14:paraId="16E47A5E" w14:textId="77777777" w:rsidR="00F178AF" w:rsidRPr="00171B9C" w:rsidRDefault="00F178AF" w:rsidP="00F178AF">
            <w:pPr>
              <w:tabs>
                <w:tab w:val="left" w:pos="0"/>
              </w:tabs>
              <w:suppressAutoHyphens w:val="0"/>
              <w:spacing w:after="0" w:line="257" w:lineRule="auto"/>
              <w:jc w:val="left"/>
              <w:rPr>
                <w:b/>
                <w:bCs/>
                <w:szCs w:val="22"/>
                <w:lang w:val="el-GR" w:eastAsia="el-GR"/>
              </w:rPr>
            </w:pPr>
            <w:r w:rsidRPr="00171B9C">
              <w:rPr>
                <w:b/>
                <w:bCs/>
                <w:sz w:val="16"/>
                <w:szCs w:val="16"/>
                <w:lang w:val="el-GR" w:eastAsia="el-GR"/>
              </w:rPr>
              <w:t>(Πόλη)</w:t>
            </w:r>
          </w:p>
        </w:tc>
        <w:tc>
          <w:tcPr>
            <w:tcW w:w="2731" w:type="dxa"/>
          </w:tcPr>
          <w:p w14:paraId="56372464" w14:textId="77777777" w:rsidR="00F178AF" w:rsidRPr="00171B9C" w:rsidRDefault="00F178AF" w:rsidP="00F178AF">
            <w:pPr>
              <w:jc w:val="left"/>
              <w:rPr>
                <w:b/>
                <w:bCs/>
                <w:szCs w:val="22"/>
                <w:lang w:val="el-GR" w:eastAsia="el-GR"/>
              </w:rPr>
            </w:pPr>
          </w:p>
          <w:p w14:paraId="1C7BEBAB" w14:textId="77777777" w:rsidR="00F178AF" w:rsidRPr="00171B9C" w:rsidRDefault="00F178AF" w:rsidP="00F178AF">
            <w:pPr>
              <w:jc w:val="left"/>
              <w:rPr>
                <w:szCs w:val="22"/>
                <w:lang w:val="el-GR"/>
              </w:rPr>
            </w:pPr>
            <w:r w:rsidRPr="00171B9C">
              <w:rPr>
                <w:b/>
                <w:bCs/>
                <w:szCs w:val="22"/>
                <w:lang w:val="el-GR" w:eastAsia="el-GR"/>
              </w:rPr>
              <w:t>…………../……./202…..</w:t>
            </w:r>
          </w:p>
        </w:tc>
      </w:tr>
    </w:tbl>
    <w:p w14:paraId="59966D73" w14:textId="77777777" w:rsidR="00F178AF" w:rsidRPr="00171B9C" w:rsidRDefault="00F178AF" w:rsidP="00F178AF">
      <w:pPr>
        <w:jc w:val="center"/>
        <w:rPr>
          <w:b/>
          <w:bCs/>
          <w:sz w:val="20"/>
          <w:szCs w:val="20"/>
          <w:lang w:val="el-GR"/>
        </w:rPr>
      </w:pPr>
      <w:r w:rsidRPr="00171B9C">
        <w:rPr>
          <w:b/>
          <w:bCs/>
          <w:sz w:val="20"/>
          <w:szCs w:val="20"/>
          <w:lang w:val="el-GR"/>
        </w:rPr>
        <w:t xml:space="preserve">ΟΙΚΟΝΟΜΙΚΗ ΠΡΟΣΦΟΡΑ </w:t>
      </w:r>
    </w:p>
    <w:p w14:paraId="7AF1AA7E" w14:textId="77777777" w:rsidR="00F178AF" w:rsidRPr="00171B9C" w:rsidRDefault="004A65D9" w:rsidP="00F178AF">
      <w:pPr>
        <w:spacing w:after="0"/>
        <w:rPr>
          <w:sz w:val="20"/>
          <w:szCs w:val="20"/>
          <w:lang w:val="el-GR"/>
        </w:rPr>
      </w:pPr>
      <w:r w:rsidRPr="00171B9C">
        <w:rPr>
          <w:sz w:val="20"/>
          <w:szCs w:val="20"/>
          <w:lang w:val="el-GR"/>
        </w:rPr>
        <w:t>για το «Πρόγραμμα γενετικής βελτίωσης και ανάδειξης των παραγωγικών ιδιο</w:t>
      </w:r>
      <w:r w:rsidR="00B97D3F" w:rsidRPr="00171B9C">
        <w:rPr>
          <w:sz w:val="20"/>
          <w:szCs w:val="20"/>
          <w:lang w:val="el-GR"/>
        </w:rPr>
        <w:t>τήτων των εκτρεφόμενων προβάτων</w:t>
      </w:r>
      <w:r w:rsidRPr="00171B9C">
        <w:rPr>
          <w:sz w:val="20"/>
          <w:szCs w:val="20"/>
          <w:lang w:val="el-GR"/>
        </w:rPr>
        <w:t>, στην Περιφέρεια ΑΜΘ» συνολικής προϋπολογισθείσας δαπάνης 220.695,20€ συμπεριλαμβανομένου του Φ.Π.Α (Τεχνικό Πρόγραμμα Δράσης ΠΑΜΘ 2023, ΚΑΕ 9899 και ΚΩΔΙΚΟ ΔΡΑΣΗΣ 234101004).</w:t>
      </w:r>
    </w:p>
    <w:p w14:paraId="24269C2F" w14:textId="77777777" w:rsidR="00F178AF" w:rsidRPr="00171B9C" w:rsidRDefault="00F178AF" w:rsidP="00F178AF">
      <w:pPr>
        <w:spacing w:after="0"/>
        <w:rPr>
          <w:szCs w:val="22"/>
          <w:lang w:val="el-GR"/>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right w:w="101" w:type="dxa"/>
        </w:tblCellMar>
        <w:tblLook w:val="04A0" w:firstRow="1" w:lastRow="0" w:firstColumn="1" w:lastColumn="0" w:noHBand="0" w:noVBand="1"/>
      </w:tblPr>
      <w:tblGrid>
        <w:gridCol w:w="3448"/>
        <w:gridCol w:w="1174"/>
        <w:gridCol w:w="1144"/>
        <w:gridCol w:w="1414"/>
        <w:gridCol w:w="1244"/>
        <w:gridCol w:w="1358"/>
      </w:tblGrid>
      <w:tr w:rsidR="00B379CE" w:rsidRPr="00171B9C" w14:paraId="781E7A9C" w14:textId="77777777" w:rsidTr="001003D1">
        <w:trPr>
          <w:trHeight w:val="240"/>
          <w:jc w:val="center"/>
        </w:trPr>
        <w:tc>
          <w:tcPr>
            <w:tcW w:w="1762" w:type="pct"/>
            <w:shd w:val="clear" w:color="auto" w:fill="auto"/>
          </w:tcPr>
          <w:p w14:paraId="78428D04" w14:textId="77777777" w:rsidR="00B379CE" w:rsidRPr="00171B9C" w:rsidRDefault="00B379CE" w:rsidP="00B379CE">
            <w:pPr>
              <w:suppressAutoHyphens w:val="0"/>
              <w:spacing w:after="0"/>
              <w:jc w:val="center"/>
              <w:rPr>
                <w:rFonts w:asciiTheme="minorHAnsi" w:eastAsia="Constantia" w:hAnsiTheme="minorHAnsi" w:cstheme="minorHAnsi"/>
                <w:sz w:val="20"/>
                <w:szCs w:val="20"/>
                <w:lang w:val="el-GR" w:eastAsia="el-GR"/>
              </w:rPr>
            </w:pPr>
            <w:r w:rsidRPr="00171B9C">
              <w:rPr>
                <w:rFonts w:asciiTheme="minorHAnsi" w:hAnsiTheme="minorHAnsi" w:cstheme="minorHAnsi"/>
                <w:sz w:val="20"/>
                <w:szCs w:val="20"/>
                <w:lang w:val="el-GR" w:eastAsia="el-GR"/>
              </w:rPr>
              <w:t>Είδος εργασίας  και υπηρεσιών</w:t>
            </w:r>
          </w:p>
        </w:tc>
        <w:tc>
          <w:tcPr>
            <w:tcW w:w="600" w:type="pct"/>
          </w:tcPr>
          <w:p w14:paraId="2C28B968" w14:textId="77777777" w:rsidR="00B379CE" w:rsidRPr="00171B9C" w:rsidRDefault="00B379CE" w:rsidP="00B379CE">
            <w:pPr>
              <w:tabs>
                <w:tab w:val="left" w:pos="0"/>
              </w:tabs>
              <w:suppressAutoHyphens w:val="0"/>
              <w:spacing w:after="0" w:line="259" w:lineRule="auto"/>
              <w:rPr>
                <w:rFonts w:asciiTheme="minorHAnsi" w:hAnsiTheme="minorHAnsi" w:cstheme="minorHAnsi"/>
                <w:b/>
                <w:sz w:val="20"/>
                <w:szCs w:val="20"/>
                <w:lang w:val="el-GR" w:eastAsia="el-GR"/>
              </w:rPr>
            </w:pPr>
            <w:r w:rsidRPr="00171B9C">
              <w:rPr>
                <w:rFonts w:asciiTheme="minorHAnsi" w:eastAsia="Calibri" w:hAnsiTheme="minorHAnsi" w:cstheme="minorHAnsi"/>
                <w:kern w:val="2"/>
                <w:sz w:val="20"/>
                <w:szCs w:val="20"/>
                <w:lang w:val="el-GR" w:eastAsia="el-GR"/>
              </w:rPr>
              <w:t>Μονάδα Μέτρησης</w:t>
            </w:r>
          </w:p>
        </w:tc>
        <w:tc>
          <w:tcPr>
            <w:tcW w:w="585" w:type="pct"/>
          </w:tcPr>
          <w:p w14:paraId="315D9470" w14:textId="77777777" w:rsidR="00B379CE" w:rsidRPr="00171B9C" w:rsidRDefault="00B379CE" w:rsidP="00B379CE">
            <w:pPr>
              <w:tabs>
                <w:tab w:val="left" w:pos="0"/>
              </w:tabs>
              <w:suppressAutoHyphens w:val="0"/>
              <w:spacing w:after="0" w:line="259" w:lineRule="auto"/>
              <w:rPr>
                <w:rFonts w:asciiTheme="minorHAnsi" w:hAnsiTheme="minorHAnsi" w:cstheme="minorHAnsi"/>
                <w:b/>
                <w:sz w:val="20"/>
                <w:szCs w:val="20"/>
                <w:lang w:val="el-GR" w:eastAsia="el-GR"/>
              </w:rPr>
            </w:pPr>
            <w:r w:rsidRPr="00171B9C">
              <w:rPr>
                <w:rFonts w:asciiTheme="minorHAnsi" w:eastAsia="Calibri" w:hAnsiTheme="minorHAnsi" w:cstheme="minorHAnsi"/>
                <w:kern w:val="2"/>
                <w:sz w:val="20"/>
                <w:szCs w:val="20"/>
                <w:lang w:val="el-GR" w:eastAsia="el-GR"/>
              </w:rPr>
              <w:t>Τιμές Αναφοράς (χωρίς Φ.Π.Α)€/ ώρα</w:t>
            </w:r>
          </w:p>
        </w:tc>
        <w:tc>
          <w:tcPr>
            <w:tcW w:w="723" w:type="pct"/>
          </w:tcPr>
          <w:p w14:paraId="6E14555E" w14:textId="77777777" w:rsidR="00B379CE" w:rsidRPr="00171B9C" w:rsidRDefault="00B379CE" w:rsidP="00B379CE">
            <w:pPr>
              <w:tabs>
                <w:tab w:val="left" w:pos="284"/>
              </w:tabs>
              <w:suppressAutoHyphens w:val="0"/>
              <w:spacing w:after="0" w:line="259" w:lineRule="auto"/>
              <w:jc w:val="left"/>
              <w:rPr>
                <w:rFonts w:asciiTheme="minorHAnsi" w:eastAsia="Calibri" w:hAnsiTheme="minorHAnsi" w:cstheme="minorHAnsi"/>
                <w:b/>
                <w:bCs/>
                <w:kern w:val="2"/>
                <w:sz w:val="20"/>
                <w:szCs w:val="20"/>
                <w:lang w:val="el-GR" w:eastAsia="el-GR"/>
              </w:rPr>
            </w:pPr>
            <w:r w:rsidRPr="00171B9C">
              <w:rPr>
                <w:rFonts w:asciiTheme="minorHAnsi" w:eastAsia="Calibri" w:hAnsiTheme="minorHAnsi" w:cstheme="minorHAnsi"/>
                <w:kern w:val="2"/>
                <w:sz w:val="20"/>
                <w:szCs w:val="20"/>
                <w:lang w:val="el-GR" w:eastAsia="el-GR"/>
              </w:rPr>
              <w:t>Προσφερόμενο ποσοστό έκπτωσης %</w:t>
            </w:r>
          </w:p>
          <w:p w14:paraId="1D1BD855" w14:textId="77777777" w:rsidR="00B379CE" w:rsidRPr="00171B9C" w:rsidRDefault="00B379CE" w:rsidP="00B379CE">
            <w:pPr>
              <w:tabs>
                <w:tab w:val="left" w:pos="0"/>
              </w:tabs>
              <w:suppressAutoHyphens w:val="0"/>
              <w:spacing w:after="0" w:line="259" w:lineRule="auto"/>
              <w:rPr>
                <w:rFonts w:asciiTheme="minorHAnsi" w:hAnsiTheme="minorHAnsi" w:cstheme="minorHAnsi"/>
                <w:b/>
                <w:sz w:val="20"/>
                <w:szCs w:val="20"/>
                <w:lang w:val="el-GR" w:eastAsia="el-GR"/>
              </w:rPr>
            </w:pPr>
            <w:r w:rsidRPr="00171B9C">
              <w:rPr>
                <w:rFonts w:asciiTheme="minorHAnsi" w:eastAsia="Calibri" w:hAnsiTheme="minorHAnsi" w:cstheme="minorHAnsi"/>
                <w:b/>
                <w:bCs/>
                <w:kern w:val="2"/>
                <w:sz w:val="20"/>
                <w:szCs w:val="20"/>
                <w:lang w:val="el-GR" w:eastAsia="el-GR"/>
              </w:rPr>
              <w:t xml:space="preserve">(ενιαίο για όλες τις </w:t>
            </w:r>
            <w:r w:rsidR="00CD3769" w:rsidRPr="00171B9C">
              <w:rPr>
                <w:rFonts w:asciiTheme="minorHAnsi" w:eastAsia="Calibri" w:hAnsiTheme="minorHAnsi" w:cstheme="minorHAnsi"/>
                <w:b/>
                <w:bCs/>
                <w:kern w:val="2"/>
                <w:sz w:val="20"/>
                <w:szCs w:val="20"/>
                <w:lang w:val="el-GR" w:eastAsia="el-GR"/>
              </w:rPr>
              <w:t>παρεχόμενες υπηρεσίες</w:t>
            </w:r>
            <w:r w:rsidRPr="00171B9C">
              <w:rPr>
                <w:rFonts w:asciiTheme="minorHAnsi" w:eastAsia="Calibri" w:hAnsiTheme="minorHAnsi" w:cstheme="minorHAnsi"/>
                <w:b/>
                <w:bCs/>
                <w:kern w:val="2"/>
                <w:sz w:val="20"/>
                <w:szCs w:val="20"/>
                <w:lang w:val="el-GR" w:eastAsia="el-GR"/>
              </w:rPr>
              <w:t>)</w:t>
            </w:r>
            <w:r w:rsidR="00EC0C88" w:rsidRPr="00171B9C">
              <w:rPr>
                <w:rFonts w:asciiTheme="minorHAnsi" w:eastAsia="Calibri" w:hAnsiTheme="minorHAnsi" w:cstheme="minorHAnsi"/>
                <w:b/>
                <w:bCs/>
                <w:kern w:val="2"/>
                <w:sz w:val="20"/>
                <w:szCs w:val="20"/>
                <w:lang w:val="el-GR" w:eastAsia="el-GR"/>
              </w:rPr>
              <w:t xml:space="preserve"> Α,Β,Γ,Δ</w:t>
            </w:r>
          </w:p>
        </w:tc>
        <w:tc>
          <w:tcPr>
            <w:tcW w:w="636" w:type="pct"/>
          </w:tcPr>
          <w:p w14:paraId="5046FEFB" w14:textId="77777777" w:rsidR="00B379CE" w:rsidRPr="00171B9C" w:rsidRDefault="00B379CE" w:rsidP="00B379CE">
            <w:pPr>
              <w:tabs>
                <w:tab w:val="left" w:pos="0"/>
              </w:tabs>
              <w:suppressAutoHyphens w:val="0"/>
              <w:spacing w:after="0" w:line="259" w:lineRule="auto"/>
              <w:rPr>
                <w:rFonts w:asciiTheme="minorHAnsi" w:hAnsiTheme="minorHAnsi" w:cstheme="minorHAnsi"/>
                <w:b/>
                <w:sz w:val="20"/>
                <w:szCs w:val="20"/>
                <w:lang w:val="el-GR" w:eastAsia="el-GR"/>
              </w:rPr>
            </w:pPr>
            <w:r w:rsidRPr="00171B9C">
              <w:rPr>
                <w:rFonts w:asciiTheme="minorHAnsi" w:eastAsia="Calibri" w:hAnsiTheme="minorHAnsi" w:cstheme="minorHAnsi"/>
                <w:kern w:val="2"/>
                <w:sz w:val="20"/>
                <w:szCs w:val="20"/>
                <w:lang w:val="el-GR" w:eastAsia="el-GR"/>
              </w:rPr>
              <w:t>Προσφερόμενη Τιμή (χωρίς Φ.Π.Α) μετά την αφαίρεση της έκπτωσης (€)</w:t>
            </w:r>
          </w:p>
        </w:tc>
        <w:tc>
          <w:tcPr>
            <w:tcW w:w="694" w:type="pct"/>
          </w:tcPr>
          <w:p w14:paraId="4EB0D5AC" w14:textId="77777777" w:rsidR="00B379CE" w:rsidRPr="00171B9C" w:rsidRDefault="00B379CE" w:rsidP="00B379CE">
            <w:pPr>
              <w:tabs>
                <w:tab w:val="left" w:pos="284"/>
              </w:tabs>
              <w:suppressAutoHyphens w:val="0"/>
              <w:spacing w:after="0" w:line="259" w:lineRule="auto"/>
              <w:jc w:val="left"/>
              <w:rPr>
                <w:rFonts w:asciiTheme="minorHAnsi" w:eastAsia="Calibri" w:hAnsiTheme="minorHAnsi" w:cstheme="minorHAnsi"/>
                <w:kern w:val="2"/>
                <w:sz w:val="20"/>
                <w:szCs w:val="20"/>
                <w:lang w:val="el-GR" w:eastAsia="el-GR"/>
              </w:rPr>
            </w:pPr>
            <w:r w:rsidRPr="00171B9C">
              <w:rPr>
                <w:rFonts w:asciiTheme="minorHAnsi" w:eastAsia="Calibri" w:hAnsiTheme="minorHAnsi" w:cstheme="minorHAnsi"/>
                <w:kern w:val="2"/>
                <w:sz w:val="20"/>
                <w:szCs w:val="20"/>
                <w:lang w:val="el-GR" w:eastAsia="el-GR"/>
              </w:rPr>
              <w:t xml:space="preserve">Προσφερόμενη Τιμή (χωρίς ΦΠΑ) μετά την αφαίρεση της έκπτωσης </w:t>
            </w:r>
            <w:r w:rsidRPr="00171B9C">
              <w:rPr>
                <w:rFonts w:asciiTheme="minorHAnsi" w:eastAsia="Calibri" w:hAnsiTheme="minorHAnsi" w:cstheme="minorHAnsi"/>
                <w:b/>
                <w:kern w:val="2"/>
                <w:sz w:val="20"/>
                <w:szCs w:val="20"/>
                <w:lang w:val="el-GR" w:eastAsia="el-GR"/>
              </w:rPr>
              <w:t>ολογράφως</w:t>
            </w:r>
          </w:p>
          <w:p w14:paraId="7102164D" w14:textId="77777777" w:rsidR="00B379CE" w:rsidRPr="00171B9C" w:rsidRDefault="00B379CE" w:rsidP="00B379CE">
            <w:pPr>
              <w:tabs>
                <w:tab w:val="left" w:pos="0"/>
              </w:tabs>
              <w:suppressAutoHyphens w:val="0"/>
              <w:spacing w:after="0" w:line="259" w:lineRule="auto"/>
              <w:rPr>
                <w:rFonts w:asciiTheme="minorHAnsi" w:hAnsiTheme="minorHAnsi" w:cstheme="minorHAnsi"/>
                <w:b/>
                <w:sz w:val="20"/>
                <w:szCs w:val="20"/>
                <w:lang w:val="el-GR" w:eastAsia="el-GR"/>
              </w:rPr>
            </w:pPr>
            <w:r w:rsidRPr="00171B9C">
              <w:rPr>
                <w:rFonts w:asciiTheme="minorHAnsi" w:eastAsia="Calibri" w:hAnsiTheme="minorHAnsi" w:cstheme="minorHAnsi"/>
                <w:kern w:val="2"/>
                <w:sz w:val="20"/>
                <w:szCs w:val="20"/>
                <w:lang w:val="el-GR" w:eastAsia="el-GR"/>
              </w:rPr>
              <w:t>(€)</w:t>
            </w:r>
          </w:p>
        </w:tc>
      </w:tr>
      <w:tr w:rsidR="00B379CE" w:rsidRPr="00171B9C" w14:paraId="1871BC3C" w14:textId="77777777" w:rsidTr="001003D1">
        <w:trPr>
          <w:trHeight w:val="240"/>
          <w:jc w:val="center"/>
        </w:trPr>
        <w:tc>
          <w:tcPr>
            <w:tcW w:w="1762" w:type="pct"/>
            <w:shd w:val="clear" w:color="auto" w:fill="auto"/>
          </w:tcPr>
          <w:p w14:paraId="4452AF94" w14:textId="77777777" w:rsidR="00B379CE" w:rsidRPr="00171B9C" w:rsidRDefault="00EC0C88" w:rsidP="00CD3769">
            <w:pPr>
              <w:tabs>
                <w:tab w:val="left" w:pos="0"/>
              </w:tabs>
              <w:suppressAutoHyphens w:val="0"/>
              <w:spacing w:after="0" w:line="259" w:lineRule="auto"/>
              <w:jc w:val="center"/>
              <w:rPr>
                <w:rFonts w:asciiTheme="minorHAnsi" w:eastAsia="Constantia" w:hAnsiTheme="minorHAnsi" w:cstheme="minorHAnsi"/>
                <w:b/>
                <w:bCs/>
                <w:sz w:val="20"/>
                <w:szCs w:val="20"/>
                <w:lang w:val="el-GR" w:eastAsia="el-GR"/>
              </w:rPr>
            </w:pPr>
            <w:r w:rsidRPr="00171B9C">
              <w:rPr>
                <w:rFonts w:asciiTheme="minorHAnsi" w:eastAsia="Constantia" w:hAnsiTheme="minorHAnsi" w:cstheme="minorHAnsi"/>
                <w:b/>
                <w:bCs/>
                <w:sz w:val="20"/>
                <w:szCs w:val="20"/>
                <w:lang w:val="el-GR" w:eastAsia="el-GR"/>
              </w:rPr>
              <w:t>1</w:t>
            </w:r>
          </w:p>
        </w:tc>
        <w:tc>
          <w:tcPr>
            <w:tcW w:w="600" w:type="pct"/>
            <w:shd w:val="clear" w:color="auto" w:fill="auto"/>
          </w:tcPr>
          <w:p w14:paraId="332692D0" w14:textId="77777777" w:rsidR="00B379CE" w:rsidRPr="00171B9C" w:rsidRDefault="00EC0C88" w:rsidP="00CD3769">
            <w:pPr>
              <w:tabs>
                <w:tab w:val="left" w:pos="0"/>
              </w:tabs>
              <w:suppressAutoHyphens w:val="0"/>
              <w:spacing w:after="0" w:line="259" w:lineRule="auto"/>
              <w:jc w:val="center"/>
              <w:rPr>
                <w:rFonts w:asciiTheme="minorHAnsi" w:hAnsiTheme="minorHAnsi" w:cstheme="minorHAnsi"/>
                <w:b/>
                <w:bCs/>
                <w:sz w:val="20"/>
                <w:szCs w:val="20"/>
                <w:lang w:val="el-GR" w:eastAsia="el-GR"/>
              </w:rPr>
            </w:pPr>
            <w:r w:rsidRPr="00171B9C">
              <w:rPr>
                <w:rFonts w:asciiTheme="minorHAnsi" w:hAnsiTheme="minorHAnsi" w:cstheme="minorHAnsi"/>
                <w:b/>
                <w:bCs/>
                <w:sz w:val="20"/>
                <w:szCs w:val="20"/>
                <w:lang w:val="el-GR" w:eastAsia="el-GR"/>
              </w:rPr>
              <w:t>2</w:t>
            </w:r>
          </w:p>
        </w:tc>
        <w:tc>
          <w:tcPr>
            <w:tcW w:w="585" w:type="pct"/>
            <w:shd w:val="clear" w:color="auto" w:fill="auto"/>
          </w:tcPr>
          <w:p w14:paraId="69DB0B6E" w14:textId="77777777" w:rsidR="00B379CE" w:rsidRPr="00171B9C" w:rsidRDefault="00EC0C88" w:rsidP="00CD3769">
            <w:pPr>
              <w:tabs>
                <w:tab w:val="left" w:pos="0"/>
              </w:tabs>
              <w:suppressAutoHyphens w:val="0"/>
              <w:spacing w:after="0" w:line="259" w:lineRule="auto"/>
              <w:jc w:val="center"/>
              <w:rPr>
                <w:rFonts w:asciiTheme="minorHAnsi" w:hAnsiTheme="minorHAnsi" w:cstheme="minorHAnsi"/>
                <w:b/>
                <w:bCs/>
                <w:sz w:val="20"/>
                <w:szCs w:val="20"/>
                <w:lang w:val="el-GR" w:eastAsia="el-GR"/>
              </w:rPr>
            </w:pPr>
            <w:r w:rsidRPr="00171B9C">
              <w:rPr>
                <w:rFonts w:asciiTheme="minorHAnsi" w:hAnsiTheme="minorHAnsi" w:cstheme="minorHAnsi"/>
                <w:b/>
                <w:bCs/>
                <w:sz w:val="20"/>
                <w:szCs w:val="20"/>
                <w:lang w:val="el-GR" w:eastAsia="el-GR"/>
              </w:rPr>
              <w:t>3</w:t>
            </w:r>
          </w:p>
        </w:tc>
        <w:tc>
          <w:tcPr>
            <w:tcW w:w="723" w:type="pct"/>
          </w:tcPr>
          <w:p w14:paraId="13525AF2" w14:textId="77777777" w:rsidR="00B379CE" w:rsidRPr="00171B9C" w:rsidRDefault="00EC0C88" w:rsidP="00CD3769">
            <w:pPr>
              <w:tabs>
                <w:tab w:val="left" w:pos="0"/>
              </w:tabs>
              <w:suppressAutoHyphens w:val="0"/>
              <w:spacing w:after="0" w:line="259" w:lineRule="auto"/>
              <w:jc w:val="center"/>
              <w:rPr>
                <w:rFonts w:asciiTheme="minorHAnsi" w:hAnsiTheme="minorHAnsi" w:cstheme="minorHAnsi"/>
                <w:b/>
                <w:bCs/>
                <w:sz w:val="20"/>
                <w:szCs w:val="20"/>
                <w:lang w:val="el-GR" w:eastAsia="el-GR"/>
              </w:rPr>
            </w:pPr>
            <w:r w:rsidRPr="00171B9C">
              <w:rPr>
                <w:rFonts w:asciiTheme="minorHAnsi" w:hAnsiTheme="minorHAnsi" w:cstheme="minorHAnsi"/>
                <w:b/>
                <w:bCs/>
                <w:sz w:val="20"/>
                <w:szCs w:val="20"/>
                <w:lang w:val="el-GR" w:eastAsia="el-GR"/>
              </w:rPr>
              <w:t>4</w:t>
            </w:r>
          </w:p>
        </w:tc>
        <w:tc>
          <w:tcPr>
            <w:tcW w:w="636" w:type="pct"/>
          </w:tcPr>
          <w:p w14:paraId="5977C38A" w14:textId="77777777" w:rsidR="00B379CE" w:rsidRPr="00171B9C" w:rsidRDefault="00EC0C88" w:rsidP="00CD3769">
            <w:pPr>
              <w:tabs>
                <w:tab w:val="left" w:pos="0"/>
              </w:tabs>
              <w:suppressAutoHyphens w:val="0"/>
              <w:spacing w:after="0" w:line="259" w:lineRule="auto"/>
              <w:jc w:val="center"/>
              <w:rPr>
                <w:rFonts w:asciiTheme="minorHAnsi" w:hAnsiTheme="minorHAnsi" w:cstheme="minorHAnsi"/>
                <w:b/>
                <w:bCs/>
                <w:sz w:val="20"/>
                <w:szCs w:val="20"/>
                <w:lang w:val="el-GR" w:eastAsia="el-GR"/>
              </w:rPr>
            </w:pPr>
            <w:r w:rsidRPr="00171B9C">
              <w:rPr>
                <w:rFonts w:asciiTheme="minorHAnsi" w:hAnsiTheme="minorHAnsi" w:cstheme="minorHAnsi"/>
                <w:b/>
                <w:bCs/>
                <w:sz w:val="20"/>
                <w:szCs w:val="20"/>
                <w:lang w:val="el-GR" w:eastAsia="el-GR"/>
              </w:rPr>
              <w:t>5</w:t>
            </w:r>
          </w:p>
        </w:tc>
        <w:tc>
          <w:tcPr>
            <w:tcW w:w="694" w:type="pct"/>
          </w:tcPr>
          <w:p w14:paraId="629565DD" w14:textId="77777777" w:rsidR="00B379CE" w:rsidRPr="00171B9C" w:rsidRDefault="00EC0C88" w:rsidP="00CD3769">
            <w:pPr>
              <w:tabs>
                <w:tab w:val="left" w:pos="0"/>
              </w:tabs>
              <w:suppressAutoHyphens w:val="0"/>
              <w:spacing w:after="0" w:line="259" w:lineRule="auto"/>
              <w:jc w:val="center"/>
              <w:rPr>
                <w:rFonts w:asciiTheme="minorHAnsi" w:hAnsiTheme="minorHAnsi" w:cstheme="minorHAnsi"/>
                <w:b/>
                <w:bCs/>
                <w:sz w:val="20"/>
                <w:szCs w:val="20"/>
                <w:lang w:val="el-GR" w:eastAsia="el-GR"/>
              </w:rPr>
            </w:pPr>
            <w:r w:rsidRPr="00171B9C">
              <w:rPr>
                <w:rFonts w:asciiTheme="minorHAnsi" w:hAnsiTheme="minorHAnsi" w:cstheme="minorHAnsi"/>
                <w:b/>
                <w:bCs/>
                <w:sz w:val="20"/>
                <w:szCs w:val="20"/>
                <w:lang w:val="el-GR" w:eastAsia="el-GR"/>
              </w:rPr>
              <w:t>6</w:t>
            </w:r>
          </w:p>
        </w:tc>
      </w:tr>
      <w:tr w:rsidR="00B379CE" w:rsidRPr="00171B9C" w14:paraId="63112C6C" w14:textId="77777777" w:rsidTr="001003D1">
        <w:trPr>
          <w:trHeight w:val="240"/>
          <w:jc w:val="center"/>
        </w:trPr>
        <w:tc>
          <w:tcPr>
            <w:tcW w:w="1762" w:type="pct"/>
            <w:shd w:val="clear" w:color="auto" w:fill="auto"/>
          </w:tcPr>
          <w:p w14:paraId="5E4F0151" w14:textId="77777777" w:rsidR="00B379CE" w:rsidRPr="00171B9C" w:rsidRDefault="00B379CE" w:rsidP="00B379CE">
            <w:pPr>
              <w:tabs>
                <w:tab w:val="left" w:pos="0"/>
              </w:tabs>
              <w:suppressAutoHyphens w:val="0"/>
              <w:spacing w:after="0" w:line="259" w:lineRule="auto"/>
              <w:rPr>
                <w:rFonts w:asciiTheme="minorHAnsi" w:eastAsia="Constantia" w:hAnsiTheme="minorHAnsi" w:cstheme="minorHAnsi"/>
                <w:sz w:val="20"/>
                <w:szCs w:val="20"/>
                <w:lang w:val="el-GR" w:eastAsia="el-GR"/>
              </w:rPr>
            </w:pPr>
            <w:r w:rsidRPr="00171B9C">
              <w:rPr>
                <w:rFonts w:asciiTheme="minorHAnsi" w:eastAsia="Constantia" w:hAnsiTheme="minorHAnsi" w:cstheme="minorHAnsi"/>
                <w:sz w:val="20"/>
                <w:szCs w:val="20"/>
                <w:lang w:val="el-GR" w:eastAsia="el-GR"/>
              </w:rPr>
              <w:t xml:space="preserve">ΠΑΡΕΧΟΜΕΝΕΣ ΥΠΗΡΕΣΙΕΣ </w:t>
            </w:r>
          </w:p>
        </w:tc>
        <w:tc>
          <w:tcPr>
            <w:tcW w:w="600" w:type="pct"/>
            <w:shd w:val="clear" w:color="auto" w:fill="auto"/>
          </w:tcPr>
          <w:p w14:paraId="17F2711F" w14:textId="77777777" w:rsidR="00B379CE" w:rsidRPr="00171B9C" w:rsidRDefault="00B379CE" w:rsidP="00B379CE">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585" w:type="pct"/>
            <w:shd w:val="clear" w:color="auto" w:fill="auto"/>
          </w:tcPr>
          <w:p w14:paraId="4AEA6CEE" w14:textId="77777777" w:rsidR="00B379CE" w:rsidRPr="00171B9C" w:rsidRDefault="00B379CE" w:rsidP="00B379CE">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723" w:type="pct"/>
          </w:tcPr>
          <w:p w14:paraId="1E61C8EB" w14:textId="77777777" w:rsidR="00B379CE" w:rsidRPr="00171B9C" w:rsidRDefault="00B379CE" w:rsidP="00B379CE">
            <w:pPr>
              <w:tabs>
                <w:tab w:val="left" w:pos="0"/>
              </w:tabs>
              <w:suppressAutoHyphens w:val="0"/>
              <w:spacing w:after="0" w:line="259" w:lineRule="auto"/>
              <w:rPr>
                <w:rFonts w:asciiTheme="minorHAnsi" w:hAnsiTheme="minorHAnsi" w:cstheme="minorHAnsi"/>
                <w:b/>
                <w:sz w:val="20"/>
                <w:szCs w:val="20"/>
                <w:lang w:val="el-GR" w:eastAsia="el-GR"/>
              </w:rPr>
            </w:pPr>
          </w:p>
        </w:tc>
        <w:tc>
          <w:tcPr>
            <w:tcW w:w="636" w:type="pct"/>
          </w:tcPr>
          <w:p w14:paraId="2865ACC6" w14:textId="77777777" w:rsidR="00B379CE" w:rsidRPr="00171B9C" w:rsidRDefault="00B379CE" w:rsidP="00B379CE">
            <w:pPr>
              <w:tabs>
                <w:tab w:val="left" w:pos="0"/>
              </w:tabs>
              <w:suppressAutoHyphens w:val="0"/>
              <w:spacing w:after="0" w:line="259" w:lineRule="auto"/>
              <w:rPr>
                <w:rFonts w:asciiTheme="minorHAnsi" w:hAnsiTheme="minorHAnsi" w:cstheme="minorHAnsi"/>
                <w:b/>
                <w:sz w:val="20"/>
                <w:szCs w:val="20"/>
                <w:lang w:val="el-GR" w:eastAsia="el-GR"/>
              </w:rPr>
            </w:pPr>
          </w:p>
        </w:tc>
        <w:tc>
          <w:tcPr>
            <w:tcW w:w="694" w:type="pct"/>
          </w:tcPr>
          <w:p w14:paraId="5FA1F3C1" w14:textId="77777777" w:rsidR="00B379CE" w:rsidRPr="00171B9C" w:rsidRDefault="00B379CE" w:rsidP="00B379CE">
            <w:pPr>
              <w:tabs>
                <w:tab w:val="left" w:pos="0"/>
              </w:tabs>
              <w:suppressAutoHyphens w:val="0"/>
              <w:spacing w:after="0" w:line="259" w:lineRule="auto"/>
              <w:rPr>
                <w:rFonts w:asciiTheme="minorHAnsi" w:hAnsiTheme="minorHAnsi" w:cstheme="minorHAnsi"/>
                <w:b/>
                <w:sz w:val="20"/>
                <w:szCs w:val="20"/>
                <w:lang w:val="el-GR" w:eastAsia="el-GR"/>
              </w:rPr>
            </w:pPr>
          </w:p>
        </w:tc>
      </w:tr>
      <w:tr w:rsidR="0077309C" w:rsidRPr="00171B9C" w14:paraId="710D3D1F" w14:textId="77777777" w:rsidTr="001003D1">
        <w:trPr>
          <w:trHeight w:val="240"/>
          <w:jc w:val="center"/>
        </w:trPr>
        <w:tc>
          <w:tcPr>
            <w:tcW w:w="1762" w:type="pct"/>
            <w:shd w:val="clear" w:color="auto" w:fill="auto"/>
          </w:tcPr>
          <w:p w14:paraId="24E207FF" w14:textId="77777777" w:rsidR="0077309C" w:rsidRPr="00171B9C" w:rsidRDefault="0077309C" w:rsidP="00B379CE">
            <w:pPr>
              <w:tabs>
                <w:tab w:val="left" w:pos="0"/>
              </w:tabs>
              <w:suppressAutoHyphens w:val="0"/>
              <w:spacing w:after="0" w:line="259" w:lineRule="auto"/>
              <w:rPr>
                <w:rFonts w:asciiTheme="minorHAnsi" w:eastAsia="Constantia" w:hAnsiTheme="minorHAnsi" w:cstheme="minorHAnsi"/>
                <w:b/>
                <w:sz w:val="20"/>
                <w:szCs w:val="20"/>
                <w:lang w:val="el-GR" w:eastAsia="el-GR"/>
              </w:rPr>
            </w:pPr>
            <w:r w:rsidRPr="00171B9C">
              <w:rPr>
                <w:rFonts w:asciiTheme="minorHAnsi" w:hAnsiTheme="minorHAnsi" w:cstheme="minorHAnsi"/>
                <w:b/>
                <w:sz w:val="20"/>
                <w:szCs w:val="20"/>
                <w:lang w:val="el-GR" w:eastAsia="el-GR"/>
              </w:rPr>
              <w:t xml:space="preserve">Α. ΕΡΓΑΣΙΕΣ </w:t>
            </w:r>
          </w:p>
        </w:tc>
        <w:tc>
          <w:tcPr>
            <w:tcW w:w="600" w:type="pct"/>
            <w:shd w:val="clear" w:color="auto" w:fill="auto"/>
          </w:tcPr>
          <w:p w14:paraId="0E599689" w14:textId="77777777" w:rsidR="0077309C" w:rsidRPr="00171B9C" w:rsidRDefault="0077309C" w:rsidP="00B379CE">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585" w:type="pct"/>
            <w:shd w:val="clear" w:color="auto" w:fill="auto"/>
          </w:tcPr>
          <w:p w14:paraId="1DF0B188" w14:textId="77777777" w:rsidR="0077309C" w:rsidRPr="00171B9C" w:rsidRDefault="0077309C" w:rsidP="00B379CE">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723" w:type="pct"/>
            <w:vMerge w:val="restart"/>
          </w:tcPr>
          <w:p w14:paraId="35D764E1" w14:textId="77777777" w:rsidR="0077309C" w:rsidRPr="00171B9C" w:rsidRDefault="0077309C" w:rsidP="00B379CE">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val="restart"/>
          </w:tcPr>
          <w:p w14:paraId="2345E79A" w14:textId="77777777" w:rsidR="0077309C" w:rsidRPr="00171B9C" w:rsidRDefault="0077309C" w:rsidP="00B379CE">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val="restart"/>
          </w:tcPr>
          <w:p w14:paraId="4BD2CCF2" w14:textId="77777777" w:rsidR="0077309C" w:rsidRPr="00171B9C" w:rsidRDefault="0077309C" w:rsidP="00B379CE">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171B9C" w14:paraId="66991402" w14:textId="77777777" w:rsidTr="001003D1">
        <w:trPr>
          <w:trHeight w:val="240"/>
          <w:jc w:val="center"/>
        </w:trPr>
        <w:tc>
          <w:tcPr>
            <w:tcW w:w="1762" w:type="pct"/>
            <w:shd w:val="clear" w:color="auto" w:fill="auto"/>
          </w:tcPr>
          <w:p w14:paraId="23EECCF8" w14:textId="77777777" w:rsidR="0077309C" w:rsidRPr="00171B9C" w:rsidRDefault="0077309C" w:rsidP="00700177">
            <w:pPr>
              <w:numPr>
                <w:ilvl w:val="0"/>
                <w:numId w:val="55"/>
              </w:numPr>
              <w:tabs>
                <w:tab w:val="left" w:pos="0"/>
              </w:tabs>
              <w:suppressAutoHyphens w:val="0"/>
              <w:spacing w:after="0" w:line="259" w:lineRule="auto"/>
              <w:ind w:left="306"/>
              <w:contextualSpacing/>
              <w:jc w:val="left"/>
              <w:rPr>
                <w:rFonts w:asciiTheme="minorHAnsi" w:hAnsiTheme="minorHAnsi" w:cstheme="minorHAnsi"/>
                <w:sz w:val="20"/>
                <w:szCs w:val="20"/>
                <w:lang w:val="el-GR" w:eastAsia="el-GR"/>
              </w:rPr>
            </w:pPr>
            <w:r w:rsidRPr="00171B9C">
              <w:rPr>
                <w:sz w:val="20"/>
                <w:szCs w:val="20"/>
                <w:lang w:val="el-GR" w:eastAsia="el-GR"/>
              </w:rPr>
              <w:t>Καταγραφή, ανάλυση και ιεράρχηση των σημαντικότερων παραγόντων πρόκλησης χαμηλής παραγωγικότητας στις εκτροφές προβάτων</w:t>
            </w:r>
          </w:p>
        </w:tc>
        <w:tc>
          <w:tcPr>
            <w:tcW w:w="600" w:type="pct"/>
            <w:vMerge w:val="restart"/>
            <w:shd w:val="clear" w:color="auto" w:fill="auto"/>
            <w:vAlign w:val="center"/>
          </w:tcPr>
          <w:p w14:paraId="1B39FF91"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r w:rsidRPr="00171B9C">
              <w:rPr>
                <w:rFonts w:asciiTheme="minorHAnsi" w:eastAsia="Constantia" w:hAnsiTheme="minorHAnsi" w:cstheme="minorHAnsi"/>
                <w:sz w:val="20"/>
                <w:szCs w:val="20"/>
                <w:lang w:val="el-GR" w:eastAsia="el-GR"/>
              </w:rPr>
              <w:t>Συνολικό ποσό εργασιών</w:t>
            </w:r>
          </w:p>
          <w:p w14:paraId="1B0E1D5E" w14:textId="77777777" w:rsidR="0077309C" w:rsidRPr="00171B9C" w:rsidRDefault="0077309C" w:rsidP="005D752B">
            <w:pPr>
              <w:tabs>
                <w:tab w:val="left" w:pos="0"/>
              </w:tabs>
              <w:spacing w:line="259" w:lineRule="auto"/>
              <w:rPr>
                <w:rFonts w:asciiTheme="minorHAnsi" w:eastAsia="Constantia" w:hAnsiTheme="minorHAnsi" w:cstheme="minorHAnsi"/>
                <w:sz w:val="20"/>
                <w:szCs w:val="20"/>
                <w:lang w:val="el-GR" w:eastAsia="el-GR"/>
              </w:rPr>
            </w:pPr>
          </w:p>
        </w:tc>
        <w:tc>
          <w:tcPr>
            <w:tcW w:w="585" w:type="pct"/>
            <w:vMerge w:val="restart"/>
            <w:shd w:val="clear" w:color="auto" w:fill="auto"/>
            <w:vAlign w:val="center"/>
          </w:tcPr>
          <w:p w14:paraId="078961C3" w14:textId="77777777" w:rsidR="0077309C" w:rsidRPr="00171B9C" w:rsidRDefault="00F769E7" w:rsidP="005D752B">
            <w:pPr>
              <w:tabs>
                <w:tab w:val="left" w:pos="0"/>
              </w:tabs>
              <w:spacing w:line="259" w:lineRule="auto"/>
              <w:rPr>
                <w:rFonts w:asciiTheme="minorHAnsi" w:eastAsia="Constantia" w:hAnsiTheme="minorHAnsi" w:cstheme="minorHAnsi"/>
                <w:sz w:val="20"/>
                <w:szCs w:val="20"/>
                <w:lang w:val="el-GR" w:eastAsia="el-GR"/>
              </w:rPr>
            </w:pPr>
            <w:r>
              <w:rPr>
                <w:rFonts w:asciiTheme="minorHAnsi" w:eastAsia="Constantia" w:hAnsiTheme="minorHAnsi" w:cstheme="minorHAnsi"/>
                <w:sz w:val="20"/>
                <w:szCs w:val="20"/>
                <w:lang w:val="el-GR" w:eastAsia="el-GR"/>
              </w:rPr>
              <w:t>70</w:t>
            </w:r>
            <w:r w:rsidR="0077309C" w:rsidRPr="00171B9C">
              <w:rPr>
                <w:rFonts w:asciiTheme="minorHAnsi" w:eastAsia="Constantia" w:hAnsiTheme="minorHAnsi" w:cstheme="minorHAnsi"/>
                <w:sz w:val="20"/>
                <w:szCs w:val="20"/>
                <w:lang w:val="el-GR" w:eastAsia="el-GR"/>
              </w:rPr>
              <w:t>.000€</w:t>
            </w:r>
          </w:p>
        </w:tc>
        <w:tc>
          <w:tcPr>
            <w:tcW w:w="723" w:type="pct"/>
            <w:vMerge/>
          </w:tcPr>
          <w:p w14:paraId="3C783BAC"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tcPr>
          <w:p w14:paraId="6B961A69"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tcPr>
          <w:p w14:paraId="788021AE"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2A0926" w14:paraId="3D974883" w14:textId="77777777" w:rsidTr="001003D1">
        <w:trPr>
          <w:trHeight w:val="240"/>
          <w:jc w:val="center"/>
        </w:trPr>
        <w:tc>
          <w:tcPr>
            <w:tcW w:w="1762" w:type="pct"/>
            <w:shd w:val="clear" w:color="auto" w:fill="auto"/>
          </w:tcPr>
          <w:p w14:paraId="19A17E0D" w14:textId="77777777" w:rsidR="0077309C" w:rsidRPr="00171B9C" w:rsidRDefault="0077309C" w:rsidP="00700177">
            <w:pPr>
              <w:numPr>
                <w:ilvl w:val="0"/>
                <w:numId w:val="55"/>
              </w:numPr>
              <w:tabs>
                <w:tab w:val="left" w:pos="0"/>
              </w:tabs>
              <w:suppressAutoHyphens w:val="0"/>
              <w:spacing w:after="0" w:line="259" w:lineRule="auto"/>
              <w:ind w:left="306"/>
              <w:contextualSpacing/>
              <w:jc w:val="left"/>
              <w:rPr>
                <w:rFonts w:asciiTheme="minorHAnsi" w:hAnsiTheme="minorHAnsi" w:cstheme="minorHAnsi"/>
                <w:sz w:val="20"/>
                <w:szCs w:val="20"/>
                <w:lang w:val="el-GR" w:eastAsia="el-GR"/>
              </w:rPr>
            </w:pPr>
            <w:r w:rsidRPr="00171B9C">
              <w:rPr>
                <w:sz w:val="20"/>
                <w:szCs w:val="20"/>
                <w:lang w:val="el-GR" w:eastAsia="el-GR"/>
              </w:rPr>
              <w:t>Καταγραφή στοιχείων του κτηνοτρόφου και των συνθηκών και της μεθόδου εκτροφής</w:t>
            </w:r>
          </w:p>
        </w:tc>
        <w:tc>
          <w:tcPr>
            <w:tcW w:w="600" w:type="pct"/>
            <w:vMerge/>
            <w:shd w:val="clear" w:color="auto" w:fill="auto"/>
            <w:vAlign w:val="center"/>
          </w:tcPr>
          <w:p w14:paraId="636D6CB9"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585" w:type="pct"/>
            <w:vMerge/>
            <w:shd w:val="clear" w:color="auto" w:fill="auto"/>
            <w:vAlign w:val="center"/>
          </w:tcPr>
          <w:p w14:paraId="77F0D14A"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723" w:type="pct"/>
            <w:vMerge/>
          </w:tcPr>
          <w:p w14:paraId="6C9A0D26"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tcPr>
          <w:p w14:paraId="6CF76203"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tcPr>
          <w:p w14:paraId="69780CFE"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2A0926" w14:paraId="321255D8" w14:textId="77777777" w:rsidTr="001003D1">
        <w:trPr>
          <w:trHeight w:val="240"/>
          <w:jc w:val="center"/>
        </w:trPr>
        <w:tc>
          <w:tcPr>
            <w:tcW w:w="1762" w:type="pct"/>
            <w:shd w:val="clear" w:color="auto" w:fill="auto"/>
          </w:tcPr>
          <w:p w14:paraId="6FC59411" w14:textId="77777777" w:rsidR="0077309C" w:rsidRPr="00171B9C" w:rsidRDefault="0077309C" w:rsidP="00700177">
            <w:pPr>
              <w:numPr>
                <w:ilvl w:val="0"/>
                <w:numId w:val="55"/>
              </w:numPr>
              <w:suppressAutoHyphens w:val="0"/>
              <w:spacing w:after="0" w:line="259" w:lineRule="auto"/>
              <w:ind w:left="306"/>
              <w:contextualSpacing/>
              <w:jc w:val="left"/>
              <w:rPr>
                <w:rFonts w:asciiTheme="minorHAnsi" w:eastAsia="Constantia" w:hAnsiTheme="minorHAnsi" w:cstheme="minorHAnsi"/>
                <w:sz w:val="20"/>
                <w:szCs w:val="20"/>
                <w:lang w:val="el-GR" w:eastAsia="el-GR"/>
              </w:rPr>
            </w:pPr>
            <w:r w:rsidRPr="00171B9C">
              <w:rPr>
                <w:sz w:val="20"/>
                <w:szCs w:val="20"/>
                <w:lang w:val="el-GR" w:eastAsia="el-GR"/>
              </w:rPr>
              <w:t xml:space="preserve">Επιλογή των γεννητόρων βάση των αποδόσεων και των </w:t>
            </w:r>
            <w:proofErr w:type="spellStart"/>
            <w:r w:rsidRPr="00171B9C">
              <w:rPr>
                <w:sz w:val="20"/>
                <w:szCs w:val="20"/>
                <w:lang w:val="el-GR" w:eastAsia="el-GR"/>
              </w:rPr>
              <w:t>φαινοτυπικών</w:t>
            </w:r>
            <w:proofErr w:type="spellEnd"/>
            <w:r w:rsidRPr="00171B9C">
              <w:rPr>
                <w:sz w:val="20"/>
                <w:szCs w:val="20"/>
                <w:lang w:val="el-GR" w:eastAsia="el-GR"/>
              </w:rPr>
              <w:t xml:space="preserve"> χαρακτηριστικών για δύο έτη</w:t>
            </w:r>
          </w:p>
        </w:tc>
        <w:tc>
          <w:tcPr>
            <w:tcW w:w="600" w:type="pct"/>
            <w:vMerge/>
            <w:shd w:val="clear" w:color="auto" w:fill="auto"/>
          </w:tcPr>
          <w:p w14:paraId="09CE3F26"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585" w:type="pct"/>
            <w:vMerge/>
            <w:shd w:val="clear" w:color="auto" w:fill="auto"/>
          </w:tcPr>
          <w:p w14:paraId="485948BB"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723" w:type="pct"/>
            <w:vMerge/>
          </w:tcPr>
          <w:p w14:paraId="2448030E"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tcPr>
          <w:p w14:paraId="79A9F0BF"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tcPr>
          <w:p w14:paraId="0785C63A"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2A0926" w14:paraId="359BDF82" w14:textId="77777777" w:rsidTr="001003D1">
        <w:trPr>
          <w:trHeight w:val="240"/>
          <w:jc w:val="center"/>
        </w:trPr>
        <w:tc>
          <w:tcPr>
            <w:tcW w:w="1762" w:type="pct"/>
            <w:shd w:val="clear" w:color="auto" w:fill="auto"/>
          </w:tcPr>
          <w:p w14:paraId="047410D8" w14:textId="77777777" w:rsidR="0077309C" w:rsidRPr="00171B9C" w:rsidRDefault="0077309C" w:rsidP="00700177">
            <w:pPr>
              <w:numPr>
                <w:ilvl w:val="0"/>
                <w:numId w:val="55"/>
              </w:numPr>
              <w:tabs>
                <w:tab w:val="left" w:pos="0"/>
              </w:tabs>
              <w:suppressAutoHyphens w:val="0"/>
              <w:spacing w:after="0" w:line="259" w:lineRule="auto"/>
              <w:ind w:left="306"/>
              <w:contextualSpacing/>
              <w:jc w:val="left"/>
              <w:rPr>
                <w:rFonts w:asciiTheme="minorHAnsi" w:eastAsia="Constantia" w:hAnsiTheme="minorHAnsi" w:cstheme="minorHAnsi"/>
                <w:sz w:val="20"/>
                <w:szCs w:val="20"/>
                <w:lang w:val="el-GR" w:eastAsia="el-GR"/>
              </w:rPr>
            </w:pPr>
            <w:r w:rsidRPr="00171B9C">
              <w:rPr>
                <w:sz w:val="20"/>
                <w:szCs w:val="20"/>
                <w:lang w:val="el-GR"/>
              </w:rPr>
              <w:t xml:space="preserve">Τρείς δειγματοληψίες γάλακτος από τη δεξαμενή ψύξης του γάλακτος της κάθε εκμετάλλευσης / ανά έτος εφαρμογής προγράμματος, για έλεγχο ποιότητας (Λίπους, πρωτεϊνών, λακτόζης, ΣΥΑΛ).  (1η στην αρχή της </w:t>
            </w:r>
            <w:proofErr w:type="spellStart"/>
            <w:r w:rsidRPr="00171B9C">
              <w:rPr>
                <w:sz w:val="20"/>
                <w:szCs w:val="20"/>
                <w:lang w:val="el-GR"/>
              </w:rPr>
              <w:t>αμελκτικής</w:t>
            </w:r>
            <w:proofErr w:type="spellEnd"/>
            <w:r w:rsidRPr="00171B9C">
              <w:rPr>
                <w:sz w:val="20"/>
                <w:szCs w:val="20"/>
                <w:lang w:val="el-GR"/>
              </w:rPr>
              <w:t xml:space="preserve"> περιόδου, 2η τον 3ο ή 4ο μήνα της γαλακτικής περιόδου και 3η λίγο πριν την είσοδο στη ξηρά περίοδο).</w:t>
            </w:r>
          </w:p>
        </w:tc>
        <w:tc>
          <w:tcPr>
            <w:tcW w:w="600" w:type="pct"/>
            <w:vMerge/>
            <w:shd w:val="clear" w:color="auto" w:fill="auto"/>
          </w:tcPr>
          <w:p w14:paraId="73B6EBFB"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585" w:type="pct"/>
            <w:vMerge/>
            <w:shd w:val="clear" w:color="auto" w:fill="auto"/>
          </w:tcPr>
          <w:p w14:paraId="4B880141"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723" w:type="pct"/>
            <w:vMerge/>
          </w:tcPr>
          <w:p w14:paraId="3BA50B3B"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tcPr>
          <w:p w14:paraId="45ACB07F"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tcPr>
          <w:p w14:paraId="0CFBDEB8"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2A0926" w14:paraId="052F5C49" w14:textId="77777777" w:rsidTr="001003D1">
        <w:trPr>
          <w:trHeight w:val="470"/>
          <w:jc w:val="center"/>
        </w:trPr>
        <w:tc>
          <w:tcPr>
            <w:tcW w:w="1762" w:type="pct"/>
            <w:shd w:val="clear" w:color="auto" w:fill="auto"/>
          </w:tcPr>
          <w:p w14:paraId="37DA4D94" w14:textId="77777777" w:rsidR="0077309C" w:rsidRPr="00171B9C" w:rsidRDefault="0077309C" w:rsidP="00700177">
            <w:pPr>
              <w:numPr>
                <w:ilvl w:val="0"/>
                <w:numId w:val="55"/>
              </w:numPr>
              <w:suppressAutoHyphens w:val="0"/>
              <w:spacing w:after="60" w:line="259" w:lineRule="auto"/>
              <w:ind w:left="306"/>
              <w:contextualSpacing/>
              <w:jc w:val="left"/>
              <w:rPr>
                <w:rFonts w:asciiTheme="minorHAnsi" w:hAnsiTheme="minorHAnsi" w:cstheme="minorHAnsi"/>
                <w:sz w:val="20"/>
                <w:szCs w:val="20"/>
                <w:lang w:val="el-GR"/>
              </w:rPr>
            </w:pPr>
            <w:r w:rsidRPr="00171B9C">
              <w:rPr>
                <w:sz w:val="20"/>
                <w:szCs w:val="20"/>
                <w:lang w:val="el-GR"/>
              </w:rPr>
              <w:t xml:space="preserve">Εξέταση μαστού και έλεγχος του γάλακτος με </w:t>
            </w:r>
            <w:proofErr w:type="spellStart"/>
            <w:r w:rsidRPr="00171B9C">
              <w:rPr>
                <w:sz w:val="20"/>
                <w:szCs w:val="20"/>
                <w:lang w:val="el-GR"/>
              </w:rPr>
              <w:t>California</w:t>
            </w:r>
            <w:proofErr w:type="spellEnd"/>
            <w:r w:rsidRPr="00171B9C">
              <w:rPr>
                <w:sz w:val="20"/>
                <w:szCs w:val="20"/>
                <w:lang w:val="el-GR"/>
              </w:rPr>
              <w:t xml:space="preserve"> </w:t>
            </w:r>
            <w:proofErr w:type="spellStart"/>
            <w:r w:rsidRPr="00171B9C">
              <w:rPr>
                <w:sz w:val="20"/>
                <w:szCs w:val="20"/>
                <w:lang w:val="el-GR"/>
              </w:rPr>
              <w:t>Mastitis</w:t>
            </w:r>
            <w:proofErr w:type="spellEnd"/>
            <w:r w:rsidRPr="00171B9C">
              <w:rPr>
                <w:sz w:val="20"/>
                <w:szCs w:val="20"/>
                <w:lang w:val="el-GR"/>
              </w:rPr>
              <w:t xml:space="preserve"> </w:t>
            </w:r>
            <w:proofErr w:type="spellStart"/>
            <w:r w:rsidRPr="00171B9C">
              <w:rPr>
                <w:sz w:val="20"/>
                <w:szCs w:val="20"/>
                <w:lang w:val="el-GR"/>
              </w:rPr>
              <w:t>Test</w:t>
            </w:r>
            <w:proofErr w:type="spellEnd"/>
            <w:r w:rsidRPr="00171B9C">
              <w:rPr>
                <w:sz w:val="20"/>
                <w:szCs w:val="20"/>
                <w:lang w:val="el-GR"/>
              </w:rPr>
              <w:t xml:space="preserve"> (CMT) των επιλεγμένων ζώων που αρμέγονται.</w:t>
            </w:r>
          </w:p>
        </w:tc>
        <w:tc>
          <w:tcPr>
            <w:tcW w:w="600" w:type="pct"/>
            <w:vMerge/>
            <w:shd w:val="clear" w:color="auto" w:fill="auto"/>
          </w:tcPr>
          <w:p w14:paraId="4CDEE7F4"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585" w:type="pct"/>
            <w:vMerge/>
            <w:shd w:val="clear" w:color="auto" w:fill="auto"/>
          </w:tcPr>
          <w:p w14:paraId="1E755688"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723" w:type="pct"/>
            <w:vMerge/>
          </w:tcPr>
          <w:p w14:paraId="16855F8C"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tcPr>
          <w:p w14:paraId="15AF43EC"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tcPr>
          <w:p w14:paraId="7FCD61D6"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171B9C" w14:paraId="472951B9" w14:textId="77777777" w:rsidTr="000B24EF">
        <w:trPr>
          <w:trHeight w:val="470"/>
          <w:jc w:val="center"/>
        </w:trPr>
        <w:tc>
          <w:tcPr>
            <w:tcW w:w="1762" w:type="pct"/>
            <w:tcBorders>
              <w:top w:val="single" w:sz="4" w:space="0" w:color="auto"/>
              <w:left w:val="single" w:sz="4" w:space="0" w:color="auto"/>
              <w:bottom w:val="single" w:sz="4" w:space="0" w:color="auto"/>
              <w:right w:val="single" w:sz="4" w:space="0" w:color="auto"/>
            </w:tcBorders>
            <w:shd w:val="clear" w:color="auto" w:fill="auto"/>
          </w:tcPr>
          <w:p w14:paraId="04F414A5" w14:textId="77777777" w:rsidR="0077309C" w:rsidRPr="00171B9C" w:rsidRDefault="0077309C" w:rsidP="00700177">
            <w:pPr>
              <w:numPr>
                <w:ilvl w:val="0"/>
                <w:numId w:val="55"/>
              </w:numPr>
              <w:suppressAutoHyphens w:val="0"/>
              <w:spacing w:after="0" w:line="259" w:lineRule="auto"/>
              <w:ind w:left="306"/>
              <w:contextualSpacing/>
              <w:jc w:val="left"/>
              <w:rPr>
                <w:rFonts w:asciiTheme="minorHAnsi" w:hAnsiTheme="minorHAnsi" w:cstheme="minorHAnsi"/>
                <w:sz w:val="20"/>
                <w:szCs w:val="20"/>
                <w:lang w:val="el-GR"/>
              </w:rPr>
            </w:pPr>
            <w:r w:rsidRPr="00171B9C">
              <w:rPr>
                <w:sz w:val="20"/>
                <w:szCs w:val="20"/>
                <w:lang w:val="el-GR"/>
              </w:rPr>
              <w:t>Εφαρμογή Τεχνητής Σπερματέγχυσης  2.500*2=5000 ζώα</w:t>
            </w:r>
          </w:p>
        </w:tc>
        <w:tc>
          <w:tcPr>
            <w:tcW w:w="600" w:type="pct"/>
            <w:vMerge/>
            <w:shd w:val="clear" w:color="auto" w:fill="auto"/>
          </w:tcPr>
          <w:p w14:paraId="22C8B34B"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585" w:type="pct"/>
            <w:vMerge/>
            <w:shd w:val="clear" w:color="auto" w:fill="auto"/>
          </w:tcPr>
          <w:p w14:paraId="08930450"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723" w:type="pct"/>
            <w:vMerge/>
          </w:tcPr>
          <w:p w14:paraId="0B193028"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tcPr>
          <w:p w14:paraId="60591FC2"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tcPr>
          <w:p w14:paraId="56243C47"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2A0926" w14:paraId="5BA92964" w14:textId="77777777" w:rsidTr="000B24EF">
        <w:trPr>
          <w:trHeight w:val="470"/>
          <w:jc w:val="center"/>
        </w:trPr>
        <w:tc>
          <w:tcPr>
            <w:tcW w:w="1762" w:type="pct"/>
            <w:tcBorders>
              <w:top w:val="single" w:sz="4" w:space="0" w:color="auto"/>
              <w:left w:val="single" w:sz="4" w:space="0" w:color="auto"/>
              <w:bottom w:val="single" w:sz="4" w:space="0" w:color="auto"/>
              <w:right w:val="single" w:sz="4" w:space="0" w:color="auto"/>
            </w:tcBorders>
            <w:shd w:val="clear" w:color="auto" w:fill="auto"/>
          </w:tcPr>
          <w:p w14:paraId="17310F8F" w14:textId="77777777" w:rsidR="0077309C" w:rsidRPr="00171B9C" w:rsidRDefault="0077309C" w:rsidP="00700177">
            <w:pPr>
              <w:numPr>
                <w:ilvl w:val="0"/>
                <w:numId w:val="55"/>
              </w:numPr>
              <w:suppressAutoHyphens w:val="0"/>
              <w:spacing w:after="0" w:line="259" w:lineRule="auto"/>
              <w:ind w:left="306"/>
              <w:contextualSpacing/>
              <w:jc w:val="left"/>
              <w:rPr>
                <w:rFonts w:asciiTheme="minorHAnsi" w:hAnsiTheme="minorHAnsi" w:cstheme="minorHAnsi"/>
                <w:sz w:val="20"/>
                <w:szCs w:val="20"/>
                <w:lang w:val="el-GR"/>
              </w:rPr>
            </w:pPr>
            <w:r w:rsidRPr="00171B9C">
              <w:rPr>
                <w:sz w:val="20"/>
                <w:szCs w:val="20"/>
                <w:lang w:val="el-GR"/>
              </w:rPr>
              <w:t>Έλεγχος γονιμότητας με χρήση υπέρηχου στα 5.000 ζώα  που θα συμμετέχουν στα δύο χρόνια ε</w:t>
            </w:r>
            <w:r w:rsidRPr="00171B9C">
              <w:rPr>
                <w:sz w:val="20"/>
                <w:szCs w:val="20"/>
                <w:lang w:val="el-GR"/>
              </w:rPr>
              <w:lastRenderedPageBreak/>
              <w:t xml:space="preserve">φαρμογής του προγράμματος   </w:t>
            </w:r>
          </w:p>
        </w:tc>
        <w:tc>
          <w:tcPr>
            <w:tcW w:w="600" w:type="pct"/>
            <w:vMerge/>
            <w:shd w:val="clear" w:color="auto" w:fill="auto"/>
          </w:tcPr>
          <w:p w14:paraId="502EA343"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585" w:type="pct"/>
            <w:vMerge/>
            <w:shd w:val="clear" w:color="auto" w:fill="auto"/>
          </w:tcPr>
          <w:p w14:paraId="283A11AA"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723" w:type="pct"/>
            <w:vMerge/>
          </w:tcPr>
          <w:p w14:paraId="56C475CE"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tcPr>
          <w:p w14:paraId="49E851E0"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tcPr>
          <w:p w14:paraId="7099E9BF"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2A0926" w14:paraId="264333B5" w14:textId="77777777" w:rsidTr="001003D1">
        <w:trPr>
          <w:trHeight w:val="470"/>
          <w:jc w:val="center"/>
        </w:trPr>
        <w:tc>
          <w:tcPr>
            <w:tcW w:w="1762" w:type="pct"/>
            <w:tcBorders>
              <w:top w:val="single" w:sz="4" w:space="0" w:color="auto"/>
              <w:left w:val="single" w:sz="4" w:space="0" w:color="auto"/>
              <w:bottom w:val="single" w:sz="4" w:space="0" w:color="auto"/>
              <w:right w:val="single" w:sz="4" w:space="0" w:color="auto"/>
            </w:tcBorders>
            <w:shd w:val="clear" w:color="auto" w:fill="auto"/>
          </w:tcPr>
          <w:p w14:paraId="03A5B57A" w14:textId="77777777" w:rsidR="0077309C" w:rsidRPr="00171B9C" w:rsidRDefault="0077309C" w:rsidP="00700177">
            <w:pPr>
              <w:numPr>
                <w:ilvl w:val="0"/>
                <w:numId w:val="55"/>
              </w:numPr>
              <w:suppressAutoHyphens w:val="0"/>
              <w:spacing w:after="0" w:line="259" w:lineRule="auto"/>
              <w:ind w:left="306"/>
              <w:contextualSpacing/>
              <w:jc w:val="left"/>
              <w:rPr>
                <w:rFonts w:asciiTheme="minorHAnsi" w:hAnsiTheme="minorHAnsi" w:cstheme="minorHAnsi"/>
                <w:sz w:val="20"/>
                <w:szCs w:val="20"/>
                <w:lang w:val="el-GR"/>
              </w:rPr>
            </w:pPr>
            <w:r w:rsidRPr="00171B9C">
              <w:rPr>
                <w:sz w:val="20"/>
                <w:szCs w:val="20"/>
                <w:lang w:val="el-GR"/>
              </w:rPr>
              <w:t xml:space="preserve">Διατροφική παρέμβαση με την κατάρτιση νέου σιτηρεσίου μετά τα αποτελέσματα των εξεταζόμενων ζωοτροφών. Θα υλοποιηθούν 4 παρεμβάσεις διατροφής για κάθε εκτροφή μία ανά εξάμηνο  (1ο , 2ο , 3ο , 4ο εξάμηνο) (4* 50= 200 παρεμβάσεις διατροφής) </w:t>
            </w:r>
          </w:p>
        </w:tc>
        <w:tc>
          <w:tcPr>
            <w:tcW w:w="600" w:type="pct"/>
            <w:vMerge/>
            <w:shd w:val="clear" w:color="auto" w:fill="auto"/>
          </w:tcPr>
          <w:p w14:paraId="072FBC20"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585" w:type="pct"/>
            <w:vMerge/>
            <w:shd w:val="clear" w:color="auto" w:fill="auto"/>
          </w:tcPr>
          <w:p w14:paraId="4D50D0F2"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723" w:type="pct"/>
            <w:vMerge/>
          </w:tcPr>
          <w:p w14:paraId="306CAC08"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tcPr>
          <w:p w14:paraId="541079C2"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tcPr>
          <w:p w14:paraId="171BF2ED"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2A0926" w14:paraId="04C09A3A" w14:textId="77777777" w:rsidTr="001003D1">
        <w:trPr>
          <w:trHeight w:val="470"/>
          <w:jc w:val="center"/>
        </w:trPr>
        <w:tc>
          <w:tcPr>
            <w:tcW w:w="1762" w:type="pct"/>
            <w:tcBorders>
              <w:top w:val="single" w:sz="4" w:space="0" w:color="auto"/>
              <w:left w:val="single" w:sz="4" w:space="0" w:color="auto"/>
              <w:bottom w:val="single" w:sz="4" w:space="0" w:color="auto"/>
              <w:right w:val="single" w:sz="4" w:space="0" w:color="auto"/>
            </w:tcBorders>
            <w:shd w:val="clear" w:color="auto" w:fill="auto"/>
          </w:tcPr>
          <w:p w14:paraId="7B2376C6" w14:textId="77777777" w:rsidR="0077309C" w:rsidRPr="00171B9C" w:rsidRDefault="0077309C" w:rsidP="00700177">
            <w:pPr>
              <w:numPr>
                <w:ilvl w:val="0"/>
                <w:numId w:val="55"/>
              </w:numPr>
              <w:suppressAutoHyphens w:val="0"/>
              <w:spacing w:after="0" w:line="259" w:lineRule="auto"/>
              <w:ind w:left="306"/>
              <w:contextualSpacing/>
              <w:jc w:val="left"/>
              <w:rPr>
                <w:rFonts w:asciiTheme="minorHAnsi" w:hAnsiTheme="minorHAnsi" w:cstheme="minorHAnsi"/>
                <w:sz w:val="20"/>
                <w:szCs w:val="20"/>
                <w:lang w:val="el-GR"/>
              </w:rPr>
            </w:pPr>
            <w:r w:rsidRPr="00171B9C">
              <w:rPr>
                <w:sz w:val="20"/>
                <w:szCs w:val="20"/>
                <w:lang w:val="el-GR"/>
              </w:rPr>
              <w:t xml:space="preserve">Δημιουργία ενός δικτύου τεχνικής και κτηνιατρικής υποστήριξης για τη Γενετική Βελτίωση των εκμεταλλεύσεων </w:t>
            </w:r>
          </w:p>
        </w:tc>
        <w:tc>
          <w:tcPr>
            <w:tcW w:w="600" w:type="pct"/>
            <w:vMerge/>
            <w:shd w:val="clear" w:color="auto" w:fill="auto"/>
          </w:tcPr>
          <w:p w14:paraId="1A9089D6"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585" w:type="pct"/>
            <w:vMerge/>
            <w:shd w:val="clear" w:color="auto" w:fill="auto"/>
          </w:tcPr>
          <w:p w14:paraId="36048C9E"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723" w:type="pct"/>
            <w:vMerge/>
          </w:tcPr>
          <w:p w14:paraId="679353E0"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tcPr>
          <w:p w14:paraId="1A05A759"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tcPr>
          <w:p w14:paraId="65F1B52E"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2A0926" w14:paraId="6C50C72B" w14:textId="77777777" w:rsidTr="001003D1">
        <w:trPr>
          <w:trHeight w:val="470"/>
          <w:jc w:val="center"/>
        </w:trPr>
        <w:tc>
          <w:tcPr>
            <w:tcW w:w="1762" w:type="pct"/>
            <w:tcBorders>
              <w:top w:val="single" w:sz="4" w:space="0" w:color="auto"/>
              <w:left w:val="single" w:sz="4" w:space="0" w:color="auto"/>
              <w:bottom w:val="single" w:sz="4" w:space="0" w:color="auto"/>
              <w:right w:val="single" w:sz="4" w:space="0" w:color="auto"/>
            </w:tcBorders>
            <w:shd w:val="clear" w:color="auto" w:fill="auto"/>
          </w:tcPr>
          <w:p w14:paraId="6BE967DA" w14:textId="77777777" w:rsidR="0077309C" w:rsidRPr="00171B9C" w:rsidRDefault="0077309C" w:rsidP="00700177">
            <w:pPr>
              <w:numPr>
                <w:ilvl w:val="0"/>
                <w:numId w:val="55"/>
              </w:numPr>
              <w:suppressAutoHyphens w:val="0"/>
              <w:spacing w:after="0" w:line="259" w:lineRule="auto"/>
              <w:ind w:left="306"/>
              <w:contextualSpacing/>
              <w:jc w:val="left"/>
              <w:rPr>
                <w:rFonts w:asciiTheme="minorHAnsi" w:hAnsiTheme="minorHAnsi" w:cstheme="minorHAnsi"/>
                <w:sz w:val="20"/>
                <w:szCs w:val="20"/>
                <w:lang w:val="el-GR"/>
              </w:rPr>
            </w:pPr>
            <w:r w:rsidRPr="00171B9C">
              <w:rPr>
                <w:sz w:val="20"/>
                <w:szCs w:val="20"/>
                <w:lang w:val="el-GR"/>
              </w:rPr>
              <w:t>Αναλυτική έκθεση αξιολόγησης της εκτροφής (μια κάθε χρόνο/κτηνοτρόφο) η οποία στο δεύτερο έτος εκτέλεσης του προγράμματος θα περιέχει και στοιχεία οικονομοτεχνικής μελέτης βιωσιμότητας των επιλεγμένων εκτροφών.</w:t>
            </w:r>
          </w:p>
        </w:tc>
        <w:tc>
          <w:tcPr>
            <w:tcW w:w="600" w:type="pct"/>
            <w:vMerge/>
            <w:shd w:val="clear" w:color="auto" w:fill="auto"/>
          </w:tcPr>
          <w:p w14:paraId="74420CA7"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585" w:type="pct"/>
            <w:vMerge/>
            <w:shd w:val="clear" w:color="auto" w:fill="auto"/>
          </w:tcPr>
          <w:p w14:paraId="24EC699E"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723" w:type="pct"/>
            <w:vMerge/>
          </w:tcPr>
          <w:p w14:paraId="1C9C8B1F"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tcPr>
          <w:p w14:paraId="3C91EAFF"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tcPr>
          <w:p w14:paraId="44F0FE18"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2A0926" w14:paraId="5347949E" w14:textId="77777777" w:rsidTr="001003D1">
        <w:trPr>
          <w:trHeight w:val="470"/>
          <w:jc w:val="center"/>
        </w:trPr>
        <w:tc>
          <w:tcPr>
            <w:tcW w:w="1762" w:type="pct"/>
            <w:tcBorders>
              <w:top w:val="single" w:sz="4" w:space="0" w:color="auto"/>
              <w:left w:val="single" w:sz="4" w:space="0" w:color="auto"/>
              <w:bottom w:val="single" w:sz="4" w:space="0" w:color="auto"/>
              <w:right w:val="single" w:sz="4" w:space="0" w:color="auto"/>
            </w:tcBorders>
            <w:shd w:val="clear" w:color="auto" w:fill="auto"/>
          </w:tcPr>
          <w:p w14:paraId="71F59E66" w14:textId="77777777" w:rsidR="0077309C" w:rsidRPr="00171B9C" w:rsidRDefault="0077309C" w:rsidP="00700177">
            <w:pPr>
              <w:pStyle w:val="afb"/>
              <w:numPr>
                <w:ilvl w:val="0"/>
                <w:numId w:val="55"/>
              </w:numPr>
              <w:suppressAutoHyphens w:val="0"/>
              <w:spacing w:after="60" w:line="259" w:lineRule="auto"/>
              <w:ind w:left="306"/>
              <w:jc w:val="left"/>
              <w:rPr>
                <w:sz w:val="20"/>
                <w:szCs w:val="20"/>
                <w:lang w:val="el-GR"/>
              </w:rPr>
            </w:pPr>
            <w:r w:rsidRPr="00171B9C">
              <w:rPr>
                <w:sz w:val="20"/>
                <w:szCs w:val="20"/>
                <w:lang w:val="el-GR"/>
              </w:rPr>
              <w:t>Τελική έκθεση πεπραγμένων και αποτελεσμάτων του έργου</w:t>
            </w:r>
          </w:p>
        </w:tc>
        <w:tc>
          <w:tcPr>
            <w:tcW w:w="600" w:type="pct"/>
            <w:vMerge/>
            <w:shd w:val="clear" w:color="auto" w:fill="auto"/>
          </w:tcPr>
          <w:p w14:paraId="76CAB0E7"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585" w:type="pct"/>
            <w:vMerge/>
            <w:shd w:val="clear" w:color="auto" w:fill="auto"/>
          </w:tcPr>
          <w:p w14:paraId="58F185E1"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723" w:type="pct"/>
            <w:vMerge/>
          </w:tcPr>
          <w:p w14:paraId="44A9DB3C"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tcPr>
          <w:p w14:paraId="434C661D"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tcPr>
          <w:p w14:paraId="64F62DCA"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2A0926" w14:paraId="772876B7" w14:textId="77777777" w:rsidTr="001003D1">
        <w:trPr>
          <w:trHeight w:val="470"/>
          <w:jc w:val="center"/>
        </w:trPr>
        <w:tc>
          <w:tcPr>
            <w:tcW w:w="1762" w:type="pct"/>
            <w:tcBorders>
              <w:top w:val="single" w:sz="4" w:space="0" w:color="auto"/>
              <w:left w:val="single" w:sz="4" w:space="0" w:color="auto"/>
              <w:bottom w:val="single" w:sz="4" w:space="0" w:color="auto"/>
              <w:right w:val="single" w:sz="4" w:space="0" w:color="auto"/>
            </w:tcBorders>
            <w:shd w:val="clear" w:color="auto" w:fill="auto"/>
          </w:tcPr>
          <w:p w14:paraId="7C1D635C" w14:textId="77777777" w:rsidR="0077309C" w:rsidRPr="00171B9C" w:rsidRDefault="0077309C" w:rsidP="00700177">
            <w:pPr>
              <w:pStyle w:val="afb"/>
              <w:numPr>
                <w:ilvl w:val="0"/>
                <w:numId w:val="55"/>
              </w:numPr>
              <w:suppressAutoHyphens w:val="0"/>
              <w:spacing w:after="60" w:line="259" w:lineRule="auto"/>
              <w:ind w:left="306"/>
              <w:jc w:val="left"/>
              <w:rPr>
                <w:sz w:val="20"/>
                <w:szCs w:val="20"/>
                <w:lang w:val="el-GR"/>
              </w:rPr>
            </w:pPr>
            <w:r w:rsidRPr="00171B9C">
              <w:rPr>
                <w:sz w:val="20"/>
                <w:szCs w:val="20"/>
                <w:lang w:val="el-GR"/>
              </w:rPr>
              <w:t>Εκπαιδεύσεις κτηνοτρόφων 5 ανά έτος (συνολικά 10 εκπαιδεύσεις για τα 2 χρόνια εφαρμογής προγράμματος) Δυο σεμινάρια εκπαίδευσης  για κάθε Περιφερειακή Ενότητα.</w:t>
            </w:r>
          </w:p>
        </w:tc>
        <w:tc>
          <w:tcPr>
            <w:tcW w:w="600" w:type="pct"/>
            <w:vMerge/>
            <w:shd w:val="clear" w:color="auto" w:fill="auto"/>
          </w:tcPr>
          <w:p w14:paraId="0E79CB31"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585" w:type="pct"/>
            <w:vMerge/>
            <w:shd w:val="clear" w:color="auto" w:fill="auto"/>
          </w:tcPr>
          <w:p w14:paraId="7174D98F"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723" w:type="pct"/>
            <w:vMerge/>
          </w:tcPr>
          <w:p w14:paraId="2ACB3D15"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36" w:type="pct"/>
            <w:vMerge/>
          </w:tcPr>
          <w:p w14:paraId="51F32B77"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c>
          <w:tcPr>
            <w:tcW w:w="694" w:type="pct"/>
            <w:vMerge/>
          </w:tcPr>
          <w:p w14:paraId="78D75017" w14:textId="77777777" w:rsidR="0077309C" w:rsidRPr="00171B9C" w:rsidRDefault="0077309C" w:rsidP="005D752B">
            <w:pPr>
              <w:tabs>
                <w:tab w:val="left" w:pos="0"/>
              </w:tabs>
              <w:suppressAutoHyphens w:val="0"/>
              <w:spacing w:after="0" w:line="259" w:lineRule="auto"/>
              <w:rPr>
                <w:rFonts w:asciiTheme="minorHAnsi" w:eastAsia="Constantia" w:hAnsiTheme="minorHAnsi" w:cstheme="minorHAnsi"/>
                <w:sz w:val="20"/>
                <w:szCs w:val="20"/>
                <w:lang w:val="el-GR" w:eastAsia="el-GR"/>
              </w:rPr>
            </w:pPr>
          </w:p>
        </w:tc>
      </w:tr>
      <w:tr w:rsidR="0077309C" w:rsidRPr="00171B9C" w14:paraId="3EDB4D59" w14:textId="77777777" w:rsidTr="001003D1">
        <w:trPr>
          <w:trHeight w:val="240"/>
          <w:jc w:val="center"/>
        </w:trPr>
        <w:tc>
          <w:tcPr>
            <w:tcW w:w="1762" w:type="pct"/>
            <w:shd w:val="clear" w:color="auto" w:fill="auto"/>
          </w:tcPr>
          <w:p w14:paraId="665F4E21" w14:textId="77777777" w:rsidR="0077309C" w:rsidRPr="00171B9C" w:rsidRDefault="0077309C" w:rsidP="00B379CE">
            <w:pPr>
              <w:tabs>
                <w:tab w:val="left" w:pos="0"/>
              </w:tabs>
              <w:suppressAutoHyphens w:val="0"/>
              <w:spacing w:after="0" w:line="259" w:lineRule="auto"/>
              <w:rPr>
                <w:rFonts w:asciiTheme="minorHAnsi" w:hAnsiTheme="minorHAnsi" w:cstheme="minorHAnsi"/>
                <w:b/>
                <w:sz w:val="20"/>
                <w:szCs w:val="20"/>
                <w:lang w:val="el-GR" w:eastAsia="el-GR"/>
              </w:rPr>
            </w:pPr>
            <w:r w:rsidRPr="00171B9C">
              <w:rPr>
                <w:rFonts w:asciiTheme="minorHAnsi" w:hAnsiTheme="minorHAnsi" w:cstheme="minorHAnsi"/>
                <w:b/>
                <w:sz w:val="20"/>
                <w:szCs w:val="20"/>
                <w:lang w:val="el-GR" w:eastAsia="el-GR"/>
              </w:rPr>
              <w:t>Β. ΑΝΑΛΩΣΙΜΑ</w:t>
            </w:r>
          </w:p>
        </w:tc>
        <w:tc>
          <w:tcPr>
            <w:tcW w:w="600" w:type="pct"/>
            <w:shd w:val="clear" w:color="auto" w:fill="auto"/>
          </w:tcPr>
          <w:p w14:paraId="7145275F"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c>
          <w:tcPr>
            <w:tcW w:w="585" w:type="pct"/>
            <w:shd w:val="clear" w:color="auto" w:fill="auto"/>
          </w:tcPr>
          <w:p w14:paraId="05044A1F"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c>
          <w:tcPr>
            <w:tcW w:w="723" w:type="pct"/>
            <w:vMerge/>
          </w:tcPr>
          <w:p w14:paraId="109C3C3D"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c>
          <w:tcPr>
            <w:tcW w:w="636" w:type="pct"/>
            <w:vMerge/>
          </w:tcPr>
          <w:p w14:paraId="54BFB3BF"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c>
          <w:tcPr>
            <w:tcW w:w="694" w:type="pct"/>
            <w:vMerge/>
          </w:tcPr>
          <w:p w14:paraId="595F7A15"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r>
      <w:tr w:rsidR="0077309C" w:rsidRPr="00171B9C" w14:paraId="6D851FDE" w14:textId="77777777" w:rsidTr="001003D1">
        <w:trPr>
          <w:trHeight w:val="240"/>
          <w:jc w:val="center"/>
        </w:trPr>
        <w:tc>
          <w:tcPr>
            <w:tcW w:w="1762" w:type="pct"/>
            <w:shd w:val="clear" w:color="auto" w:fill="auto"/>
          </w:tcPr>
          <w:p w14:paraId="7E332160" w14:textId="77777777" w:rsidR="0077309C" w:rsidRPr="00171B9C" w:rsidRDefault="0077309C" w:rsidP="00700177">
            <w:pPr>
              <w:numPr>
                <w:ilvl w:val="0"/>
                <w:numId w:val="45"/>
              </w:numPr>
              <w:suppressAutoHyphens w:val="0"/>
              <w:spacing w:after="60" w:line="259" w:lineRule="auto"/>
              <w:ind w:left="247" w:hanging="218"/>
              <w:contextualSpacing/>
              <w:jc w:val="left"/>
              <w:rPr>
                <w:rFonts w:asciiTheme="minorHAnsi" w:hAnsiTheme="minorHAnsi" w:cstheme="minorHAnsi"/>
                <w:sz w:val="20"/>
                <w:szCs w:val="20"/>
                <w:lang w:val="el-GR"/>
              </w:rPr>
            </w:pPr>
            <w:r w:rsidRPr="00171B9C">
              <w:rPr>
                <w:sz w:val="20"/>
                <w:szCs w:val="20"/>
                <w:lang w:val="el-GR"/>
              </w:rPr>
              <w:t>Κόστος σπέρματος 2.500*2=5000 και υλικών εφαρμογής ΤΣ</w:t>
            </w:r>
          </w:p>
        </w:tc>
        <w:tc>
          <w:tcPr>
            <w:tcW w:w="600" w:type="pct"/>
            <w:vMerge w:val="restart"/>
            <w:shd w:val="clear" w:color="auto" w:fill="auto"/>
            <w:vAlign w:val="center"/>
          </w:tcPr>
          <w:p w14:paraId="0A945C1C"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r w:rsidRPr="00171B9C">
              <w:rPr>
                <w:rFonts w:asciiTheme="minorHAnsi" w:hAnsiTheme="minorHAnsi" w:cstheme="minorHAnsi"/>
                <w:sz w:val="20"/>
                <w:szCs w:val="20"/>
                <w:lang w:val="el-GR" w:eastAsia="el-GR"/>
              </w:rPr>
              <w:t>Κόστος Αναλώσιμων</w:t>
            </w:r>
          </w:p>
        </w:tc>
        <w:tc>
          <w:tcPr>
            <w:tcW w:w="585" w:type="pct"/>
            <w:vMerge w:val="restart"/>
            <w:shd w:val="clear" w:color="auto" w:fill="auto"/>
            <w:vAlign w:val="center"/>
          </w:tcPr>
          <w:p w14:paraId="789E57F0" w14:textId="77777777" w:rsidR="0077309C" w:rsidRPr="00171B9C" w:rsidRDefault="00F769E7" w:rsidP="005D752B">
            <w:pPr>
              <w:tabs>
                <w:tab w:val="left" w:pos="0"/>
              </w:tabs>
              <w:suppressAutoHyphens w:val="0"/>
              <w:spacing w:after="0" w:line="259" w:lineRule="auto"/>
              <w:rPr>
                <w:rFonts w:asciiTheme="minorHAnsi" w:hAnsiTheme="minorHAnsi" w:cstheme="minorHAnsi"/>
                <w:sz w:val="20"/>
                <w:szCs w:val="20"/>
                <w:lang w:val="el-GR" w:eastAsia="el-GR"/>
              </w:rPr>
            </w:pPr>
            <w:r>
              <w:rPr>
                <w:rFonts w:asciiTheme="minorHAnsi" w:hAnsiTheme="minorHAnsi" w:cstheme="minorHAnsi"/>
                <w:sz w:val="20"/>
                <w:szCs w:val="20"/>
                <w:lang w:val="el-GR" w:eastAsia="el-GR"/>
              </w:rPr>
              <w:t>45</w:t>
            </w:r>
            <w:r w:rsidR="0077309C" w:rsidRPr="00171B9C">
              <w:rPr>
                <w:rFonts w:asciiTheme="minorHAnsi" w:hAnsiTheme="minorHAnsi" w:cstheme="minorHAnsi"/>
                <w:sz w:val="20"/>
                <w:szCs w:val="20"/>
                <w:lang w:val="el-GR" w:eastAsia="el-GR"/>
              </w:rPr>
              <w:t>.000€</w:t>
            </w:r>
          </w:p>
        </w:tc>
        <w:tc>
          <w:tcPr>
            <w:tcW w:w="723" w:type="pct"/>
            <w:vMerge/>
            <w:vAlign w:val="center"/>
          </w:tcPr>
          <w:p w14:paraId="6DA0941C"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636" w:type="pct"/>
            <w:vMerge/>
            <w:vAlign w:val="center"/>
          </w:tcPr>
          <w:p w14:paraId="445EF52D"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694" w:type="pct"/>
            <w:vMerge/>
            <w:vAlign w:val="center"/>
          </w:tcPr>
          <w:p w14:paraId="09F094B2"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r>
      <w:tr w:rsidR="0077309C" w:rsidRPr="002A0926" w14:paraId="53EC02A6" w14:textId="77777777" w:rsidTr="001003D1">
        <w:trPr>
          <w:trHeight w:val="240"/>
          <w:jc w:val="center"/>
        </w:trPr>
        <w:tc>
          <w:tcPr>
            <w:tcW w:w="1762" w:type="pct"/>
            <w:shd w:val="clear" w:color="auto" w:fill="auto"/>
          </w:tcPr>
          <w:p w14:paraId="27247220" w14:textId="77777777" w:rsidR="0077309C" w:rsidRPr="00171B9C" w:rsidRDefault="0077309C" w:rsidP="00700177">
            <w:pPr>
              <w:numPr>
                <w:ilvl w:val="0"/>
                <w:numId w:val="45"/>
              </w:numPr>
              <w:suppressAutoHyphens w:val="0"/>
              <w:spacing w:after="60" w:line="259" w:lineRule="auto"/>
              <w:ind w:left="247" w:hanging="218"/>
              <w:contextualSpacing/>
              <w:jc w:val="left"/>
              <w:rPr>
                <w:rFonts w:asciiTheme="minorHAnsi" w:hAnsiTheme="minorHAnsi" w:cstheme="minorHAnsi"/>
                <w:sz w:val="20"/>
                <w:szCs w:val="20"/>
                <w:lang w:val="el-GR"/>
              </w:rPr>
            </w:pPr>
            <w:r w:rsidRPr="00171B9C">
              <w:rPr>
                <w:sz w:val="20"/>
                <w:szCs w:val="20"/>
                <w:lang w:val="el-GR"/>
              </w:rPr>
              <w:t xml:space="preserve">Υλικά αιμοληψίας-δειγματοληψίας γάλακτος δειγματοληψίας ζωοτροφών, </w:t>
            </w:r>
            <w:proofErr w:type="spellStart"/>
            <w:r w:rsidRPr="00171B9C">
              <w:rPr>
                <w:sz w:val="20"/>
                <w:szCs w:val="20"/>
                <w:lang w:val="el-GR"/>
              </w:rPr>
              <w:t>γονοτύπησης</w:t>
            </w:r>
            <w:proofErr w:type="spellEnd"/>
            <w:r w:rsidRPr="00171B9C">
              <w:rPr>
                <w:sz w:val="20"/>
                <w:szCs w:val="20"/>
                <w:lang w:val="el-GR"/>
              </w:rPr>
              <w:t xml:space="preserve"> των ζώων   (γάντια, ποδονάρια, λοιπά αναλώσιμα υλικά)</w:t>
            </w:r>
          </w:p>
        </w:tc>
        <w:tc>
          <w:tcPr>
            <w:tcW w:w="600" w:type="pct"/>
            <w:vMerge/>
            <w:shd w:val="clear" w:color="auto" w:fill="auto"/>
          </w:tcPr>
          <w:p w14:paraId="3C3AED72"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585" w:type="pct"/>
            <w:vMerge/>
            <w:shd w:val="clear" w:color="auto" w:fill="auto"/>
          </w:tcPr>
          <w:p w14:paraId="3BB4149E"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723" w:type="pct"/>
            <w:vMerge/>
          </w:tcPr>
          <w:p w14:paraId="0687C1F3"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636" w:type="pct"/>
            <w:vMerge/>
          </w:tcPr>
          <w:p w14:paraId="212844DF"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c>
          <w:tcPr>
            <w:tcW w:w="694" w:type="pct"/>
            <w:vMerge/>
          </w:tcPr>
          <w:p w14:paraId="20E6DE54" w14:textId="77777777" w:rsidR="0077309C" w:rsidRPr="00171B9C" w:rsidRDefault="0077309C" w:rsidP="005D752B">
            <w:pPr>
              <w:tabs>
                <w:tab w:val="left" w:pos="0"/>
              </w:tabs>
              <w:suppressAutoHyphens w:val="0"/>
              <w:spacing w:after="0" w:line="259" w:lineRule="auto"/>
              <w:rPr>
                <w:rFonts w:asciiTheme="minorHAnsi" w:hAnsiTheme="minorHAnsi" w:cstheme="minorHAnsi"/>
                <w:sz w:val="20"/>
                <w:szCs w:val="20"/>
                <w:lang w:val="el-GR" w:eastAsia="el-GR"/>
              </w:rPr>
            </w:pPr>
          </w:p>
        </w:tc>
      </w:tr>
      <w:tr w:rsidR="0077309C" w:rsidRPr="002A0926" w14:paraId="3A997118" w14:textId="77777777" w:rsidTr="001003D1">
        <w:trPr>
          <w:trHeight w:val="240"/>
          <w:jc w:val="center"/>
        </w:trPr>
        <w:tc>
          <w:tcPr>
            <w:tcW w:w="1762" w:type="pct"/>
            <w:shd w:val="clear" w:color="auto" w:fill="auto"/>
          </w:tcPr>
          <w:p w14:paraId="202E74BF" w14:textId="77777777" w:rsidR="0077309C" w:rsidRPr="00171B9C" w:rsidRDefault="0077309C" w:rsidP="00B379CE">
            <w:pPr>
              <w:spacing w:after="60"/>
              <w:rPr>
                <w:rFonts w:asciiTheme="minorHAnsi" w:hAnsiTheme="minorHAnsi" w:cstheme="minorHAnsi"/>
                <w:b/>
                <w:sz w:val="20"/>
                <w:szCs w:val="20"/>
                <w:lang w:val="el-GR"/>
              </w:rPr>
            </w:pPr>
            <w:r w:rsidRPr="00171B9C">
              <w:rPr>
                <w:rFonts w:asciiTheme="minorHAnsi" w:hAnsiTheme="minorHAnsi" w:cstheme="minorHAnsi"/>
                <w:b/>
                <w:sz w:val="20"/>
                <w:szCs w:val="20"/>
                <w:lang w:val="el-GR"/>
              </w:rPr>
              <w:t xml:space="preserve">Γ. Μετακινήσεις για την εκτέλεση εργασιών  </w:t>
            </w:r>
          </w:p>
        </w:tc>
        <w:tc>
          <w:tcPr>
            <w:tcW w:w="600" w:type="pct"/>
            <w:shd w:val="clear" w:color="auto" w:fill="auto"/>
          </w:tcPr>
          <w:p w14:paraId="31418014"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c>
          <w:tcPr>
            <w:tcW w:w="585" w:type="pct"/>
            <w:shd w:val="clear" w:color="auto" w:fill="auto"/>
          </w:tcPr>
          <w:p w14:paraId="38DB5E0D"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c>
          <w:tcPr>
            <w:tcW w:w="723" w:type="pct"/>
            <w:vMerge/>
          </w:tcPr>
          <w:p w14:paraId="52B3E9F2"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c>
          <w:tcPr>
            <w:tcW w:w="636" w:type="pct"/>
            <w:vMerge/>
          </w:tcPr>
          <w:p w14:paraId="5B22BEDB"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c>
          <w:tcPr>
            <w:tcW w:w="694" w:type="pct"/>
            <w:vMerge/>
          </w:tcPr>
          <w:p w14:paraId="5F00BE82"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r>
      <w:tr w:rsidR="0077309C" w:rsidRPr="00171B9C" w14:paraId="65FE867D" w14:textId="77777777" w:rsidTr="004E002A">
        <w:trPr>
          <w:trHeight w:val="240"/>
          <w:jc w:val="center"/>
        </w:trPr>
        <w:tc>
          <w:tcPr>
            <w:tcW w:w="1762" w:type="pct"/>
            <w:shd w:val="clear" w:color="auto" w:fill="auto"/>
          </w:tcPr>
          <w:p w14:paraId="2B9486D4" w14:textId="77777777" w:rsidR="0077309C" w:rsidRPr="00171B9C" w:rsidRDefault="0077309C" w:rsidP="00700177">
            <w:pPr>
              <w:numPr>
                <w:ilvl w:val="0"/>
                <w:numId w:val="46"/>
              </w:numPr>
              <w:suppressAutoHyphens w:val="0"/>
              <w:spacing w:after="60" w:line="259" w:lineRule="auto"/>
              <w:ind w:left="247" w:hanging="218"/>
              <w:contextualSpacing/>
              <w:jc w:val="left"/>
              <w:rPr>
                <w:rFonts w:asciiTheme="minorHAnsi" w:hAnsiTheme="minorHAnsi" w:cstheme="minorHAnsi"/>
                <w:sz w:val="20"/>
                <w:szCs w:val="20"/>
                <w:lang w:val="el-GR"/>
              </w:rPr>
            </w:pPr>
            <w:r w:rsidRPr="00171B9C">
              <w:rPr>
                <w:sz w:val="20"/>
                <w:szCs w:val="20"/>
                <w:lang w:val="el-GR"/>
              </w:rPr>
              <w:t xml:space="preserve">Μετακινήσεις για επισκέψεις σε εκτροφές που θα επιλεγούν (50 εκτροφές) για συλλογή δεδομένων, δειγματοληψίες, αξιολόγηση ζωικού κεφαλαίου, συμβουλευτική σε εκτροφής για διαχειριστικές πρακτικές. (50 εκτροφές x 3 μετακινήσεις = περίπου 150 μετακινήσεις/έτος, 3 άτομα) (Χιλ. αποζημίωση, έξοδα μετακίνησης, διατροφή, διανυκτέρευση </w:t>
            </w:r>
            <w:proofErr w:type="spellStart"/>
            <w:r w:rsidRPr="00171B9C">
              <w:rPr>
                <w:sz w:val="20"/>
                <w:szCs w:val="20"/>
                <w:lang w:val="el-GR"/>
              </w:rPr>
              <w:t>κλπ</w:t>
            </w:r>
            <w:proofErr w:type="spellEnd"/>
            <w:r w:rsidRPr="00171B9C">
              <w:rPr>
                <w:sz w:val="20"/>
                <w:szCs w:val="20"/>
                <w:lang w:val="el-GR"/>
              </w:rPr>
              <w:t xml:space="preserve"> )</w:t>
            </w:r>
          </w:p>
        </w:tc>
        <w:tc>
          <w:tcPr>
            <w:tcW w:w="600" w:type="pct"/>
            <w:shd w:val="clear" w:color="auto" w:fill="auto"/>
            <w:vAlign w:val="center"/>
          </w:tcPr>
          <w:p w14:paraId="7C053613" w14:textId="77777777" w:rsidR="0077309C" w:rsidRPr="00171B9C" w:rsidRDefault="0077309C" w:rsidP="004E002A">
            <w:pPr>
              <w:tabs>
                <w:tab w:val="left" w:pos="0"/>
              </w:tabs>
              <w:suppressAutoHyphens w:val="0"/>
              <w:spacing w:after="0" w:line="259" w:lineRule="auto"/>
              <w:jc w:val="center"/>
              <w:rPr>
                <w:rFonts w:asciiTheme="minorHAnsi" w:hAnsiTheme="minorHAnsi" w:cstheme="minorHAnsi"/>
                <w:sz w:val="20"/>
                <w:szCs w:val="20"/>
                <w:lang w:val="el-GR" w:eastAsia="el-GR"/>
              </w:rPr>
            </w:pPr>
            <w:r w:rsidRPr="00171B9C">
              <w:rPr>
                <w:rFonts w:asciiTheme="minorHAnsi" w:hAnsiTheme="minorHAnsi" w:cstheme="minorHAnsi"/>
                <w:sz w:val="20"/>
                <w:szCs w:val="20"/>
                <w:lang w:val="el-GR" w:eastAsia="el-GR"/>
              </w:rPr>
              <w:t>Κόστος μετακινήσεων</w:t>
            </w:r>
          </w:p>
        </w:tc>
        <w:tc>
          <w:tcPr>
            <w:tcW w:w="585" w:type="pct"/>
            <w:shd w:val="clear" w:color="auto" w:fill="auto"/>
            <w:vAlign w:val="center"/>
          </w:tcPr>
          <w:p w14:paraId="6EF8668B" w14:textId="77777777" w:rsidR="0077309C" w:rsidRPr="00171B9C" w:rsidRDefault="00F769E7" w:rsidP="00F769E7">
            <w:pPr>
              <w:tabs>
                <w:tab w:val="left" w:pos="0"/>
              </w:tabs>
              <w:suppressAutoHyphens w:val="0"/>
              <w:spacing w:after="0" w:line="259" w:lineRule="auto"/>
              <w:jc w:val="center"/>
              <w:rPr>
                <w:rFonts w:asciiTheme="minorHAnsi" w:hAnsiTheme="minorHAnsi" w:cstheme="minorHAnsi"/>
                <w:sz w:val="20"/>
                <w:szCs w:val="20"/>
                <w:lang w:val="el-GR" w:eastAsia="el-GR"/>
              </w:rPr>
            </w:pPr>
            <w:r>
              <w:rPr>
                <w:rFonts w:asciiTheme="minorHAnsi" w:hAnsiTheme="minorHAnsi" w:cstheme="minorHAnsi"/>
                <w:sz w:val="20"/>
                <w:szCs w:val="20"/>
                <w:lang w:val="el-GR" w:eastAsia="el-GR"/>
              </w:rPr>
              <w:t>62</w:t>
            </w:r>
            <w:r w:rsidR="0077309C" w:rsidRPr="00171B9C">
              <w:rPr>
                <w:rFonts w:asciiTheme="minorHAnsi" w:hAnsiTheme="minorHAnsi" w:cstheme="minorHAnsi"/>
                <w:sz w:val="20"/>
                <w:szCs w:val="20"/>
                <w:lang w:val="el-GR" w:eastAsia="el-GR"/>
              </w:rPr>
              <w:t>.</w:t>
            </w:r>
            <w:r>
              <w:rPr>
                <w:rFonts w:asciiTheme="minorHAnsi" w:hAnsiTheme="minorHAnsi" w:cstheme="minorHAnsi"/>
                <w:sz w:val="20"/>
                <w:szCs w:val="20"/>
                <w:lang w:val="el-GR" w:eastAsia="el-GR"/>
              </w:rPr>
              <w:t>980</w:t>
            </w:r>
            <w:r w:rsidR="0077309C" w:rsidRPr="00171B9C">
              <w:rPr>
                <w:rFonts w:asciiTheme="minorHAnsi" w:hAnsiTheme="minorHAnsi" w:cstheme="minorHAnsi"/>
                <w:sz w:val="20"/>
                <w:szCs w:val="20"/>
                <w:lang w:val="el-GR" w:eastAsia="el-GR"/>
              </w:rPr>
              <w:t>€</w:t>
            </w:r>
          </w:p>
        </w:tc>
        <w:tc>
          <w:tcPr>
            <w:tcW w:w="723" w:type="pct"/>
            <w:vMerge/>
          </w:tcPr>
          <w:p w14:paraId="4A82D536"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c>
          <w:tcPr>
            <w:tcW w:w="636" w:type="pct"/>
            <w:vMerge/>
          </w:tcPr>
          <w:p w14:paraId="183A560E"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c>
          <w:tcPr>
            <w:tcW w:w="694" w:type="pct"/>
            <w:vMerge/>
          </w:tcPr>
          <w:p w14:paraId="11041DF9" w14:textId="77777777" w:rsidR="0077309C" w:rsidRPr="00171B9C" w:rsidRDefault="0077309C" w:rsidP="00B379CE">
            <w:pPr>
              <w:tabs>
                <w:tab w:val="left" w:pos="0"/>
              </w:tabs>
              <w:suppressAutoHyphens w:val="0"/>
              <w:spacing w:after="0" w:line="259" w:lineRule="auto"/>
              <w:rPr>
                <w:rFonts w:asciiTheme="minorHAnsi" w:hAnsiTheme="minorHAnsi" w:cstheme="minorHAnsi"/>
                <w:sz w:val="20"/>
                <w:szCs w:val="20"/>
                <w:lang w:val="el-GR" w:eastAsia="el-GR"/>
              </w:rPr>
            </w:pPr>
          </w:p>
        </w:tc>
      </w:tr>
    </w:tbl>
    <w:p w14:paraId="707A499E" w14:textId="77777777" w:rsidR="00F178AF" w:rsidRPr="00171B9C" w:rsidRDefault="00F178AF" w:rsidP="00F178AF">
      <w:pPr>
        <w:suppressAutoHyphens w:val="0"/>
        <w:spacing w:after="0"/>
        <w:ind w:left="318"/>
        <w:rPr>
          <w:b/>
          <w:bCs/>
          <w:sz w:val="20"/>
          <w:szCs w:val="20"/>
          <w:lang w:val="el-GR" w:eastAsia="el-GR"/>
        </w:rPr>
      </w:pPr>
      <w:r w:rsidRPr="00171B9C">
        <w:rPr>
          <w:b/>
          <w:bCs/>
          <w:sz w:val="20"/>
          <w:szCs w:val="20"/>
          <w:u w:val="single"/>
          <w:lang w:val="el-GR" w:eastAsia="el-GR"/>
        </w:rPr>
        <w:t>Επισημάνσεις :</w:t>
      </w:r>
    </w:p>
    <w:p w14:paraId="1E6714EE" w14:textId="77777777" w:rsidR="00F178AF" w:rsidRPr="00171B9C" w:rsidRDefault="00F178AF" w:rsidP="00F178AF">
      <w:pPr>
        <w:suppressAutoHyphens w:val="0"/>
        <w:spacing w:after="0"/>
        <w:rPr>
          <w:sz w:val="20"/>
          <w:szCs w:val="20"/>
          <w:lang w:val="el-GR" w:eastAsia="el-GR"/>
        </w:rPr>
      </w:pPr>
      <w:r w:rsidRPr="00171B9C">
        <w:rPr>
          <w:b/>
          <w:bCs/>
          <w:sz w:val="20"/>
          <w:szCs w:val="20"/>
          <w:lang w:val="el-GR" w:eastAsia="el-GR"/>
        </w:rPr>
        <w:t>α)</w:t>
      </w:r>
      <w:r w:rsidRPr="00171B9C">
        <w:rPr>
          <w:sz w:val="20"/>
          <w:szCs w:val="20"/>
          <w:lang w:val="el-GR" w:eastAsia="el-GR"/>
        </w:rPr>
        <w:t xml:space="preserve"> Οι  προσφερόμενες τιμές δεν μπορούν κατά κατηγορία  παρεχόμενων υπηρεσιών, να υπερβαίνουν τις τιμές αναφοράς(μέγιστες τιμές) που αναγράφονται στον πίνακα του παρόντος υποδείγματος και στην παράγραφο 2.4.4, περίπτωση 3) της παρούσας διακήρυξης</w:t>
      </w:r>
      <w:r w:rsidR="001854C8" w:rsidRPr="00171B9C">
        <w:rPr>
          <w:sz w:val="20"/>
          <w:szCs w:val="20"/>
          <w:lang w:val="el-GR" w:eastAsia="el-GR"/>
        </w:rPr>
        <w:t>.</w:t>
      </w:r>
    </w:p>
    <w:p w14:paraId="739AC2E7" w14:textId="77777777" w:rsidR="001854C8" w:rsidRPr="00171B9C" w:rsidRDefault="00F178AF" w:rsidP="00F178AF">
      <w:pPr>
        <w:suppressAutoHyphens w:val="0"/>
        <w:spacing w:after="0"/>
        <w:rPr>
          <w:sz w:val="20"/>
          <w:szCs w:val="20"/>
          <w:lang w:val="el-GR"/>
        </w:rPr>
      </w:pPr>
      <w:r w:rsidRPr="00171B9C">
        <w:rPr>
          <w:b/>
          <w:bCs/>
          <w:sz w:val="20"/>
          <w:szCs w:val="20"/>
          <w:lang w:val="el-GR"/>
        </w:rPr>
        <w:lastRenderedPageBreak/>
        <w:t>β)</w:t>
      </w:r>
      <w:r w:rsidRPr="00171B9C">
        <w:rPr>
          <w:sz w:val="20"/>
          <w:szCs w:val="20"/>
          <w:lang w:val="el-GR"/>
        </w:rPr>
        <w:t xml:space="preserve"> Στις διαμορφούμενες μετά την έκπτωση τιμές(προσφερόμενες τιμές του οικονομικού φορέα) περιλαμβάνεται το κόστος των εργασιών, όπως αυτές αναλυτικά περιγράφονται στην παράγραφο 2.4.4, περίπτωση 3</w:t>
      </w:r>
      <w:r w:rsidR="001854C8" w:rsidRPr="00171B9C">
        <w:rPr>
          <w:sz w:val="20"/>
          <w:szCs w:val="20"/>
          <w:lang w:val="el-GR"/>
        </w:rPr>
        <w:t>).</w:t>
      </w:r>
    </w:p>
    <w:p w14:paraId="13340CF6" w14:textId="77777777" w:rsidR="00F178AF" w:rsidRPr="00171B9C" w:rsidRDefault="00F178AF" w:rsidP="00F178AF">
      <w:pPr>
        <w:suppressAutoHyphens w:val="0"/>
        <w:spacing w:after="0"/>
        <w:rPr>
          <w:b/>
          <w:bCs/>
          <w:sz w:val="20"/>
          <w:szCs w:val="20"/>
          <w:u w:val="single"/>
          <w:lang w:val="el-GR" w:eastAsia="el-GR"/>
        </w:rPr>
      </w:pPr>
      <w:r w:rsidRPr="00171B9C">
        <w:rPr>
          <w:b/>
          <w:bCs/>
          <w:sz w:val="20"/>
          <w:szCs w:val="20"/>
          <w:lang w:val="el-GR" w:eastAsia="el-GR"/>
        </w:rPr>
        <w:t xml:space="preserve">γ) Επί </w:t>
      </w:r>
      <w:r w:rsidRPr="00171B9C">
        <w:rPr>
          <w:b/>
          <w:bCs/>
          <w:sz w:val="20"/>
          <w:szCs w:val="20"/>
          <w:u w:val="single"/>
          <w:lang w:val="el-GR" w:eastAsia="el-GR"/>
        </w:rPr>
        <w:t xml:space="preserve">ποινής αποκλεισμού  το ποσοστό έκπτωσης δίδεται επί τοις εκατό (%) και είναι ενιαίο για όλες τις κατηγορίες </w:t>
      </w:r>
      <w:r w:rsidR="00CD3769" w:rsidRPr="00171B9C">
        <w:rPr>
          <w:b/>
          <w:bCs/>
          <w:sz w:val="20"/>
          <w:szCs w:val="20"/>
          <w:u w:val="single"/>
          <w:lang w:val="el-GR" w:eastAsia="el-GR"/>
        </w:rPr>
        <w:t xml:space="preserve">των παρεχόμενων υπηρεσιών </w:t>
      </w:r>
      <w:r w:rsidRPr="00171B9C">
        <w:rPr>
          <w:b/>
          <w:bCs/>
          <w:sz w:val="20"/>
          <w:szCs w:val="20"/>
          <w:u w:val="single"/>
          <w:lang w:val="el-GR" w:eastAsia="el-GR"/>
        </w:rPr>
        <w:t xml:space="preserve"> είτε αυτές αφορούν </w:t>
      </w:r>
      <w:r w:rsidR="00EC0C88" w:rsidRPr="00171B9C">
        <w:rPr>
          <w:b/>
          <w:bCs/>
          <w:sz w:val="20"/>
          <w:szCs w:val="20"/>
          <w:u w:val="single"/>
          <w:lang w:val="el-GR" w:eastAsia="el-GR"/>
        </w:rPr>
        <w:t>εργασίε</w:t>
      </w:r>
      <w:r w:rsidRPr="00171B9C">
        <w:rPr>
          <w:b/>
          <w:bCs/>
          <w:sz w:val="20"/>
          <w:szCs w:val="20"/>
          <w:u w:val="single"/>
          <w:lang w:val="el-GR" w:eastAsia="el-GR"/>
        </w:rPr>
        <w:t xml:space="preserve">ς ή </w:t>
      </w:r>
      <w:r w:rsidR="00EC0C88" w:rsidRPr="00171B9C">
        <w:rPr>
          <w:b/>
          <w:bCs/>
          <w:sz w:val="20"/>
          <w:szCs w:val="20"/>
          <w:u w:val="single"/>
          <w:lang w:val="el-GR" w:eastAsia="el-GR"/>
        </w:rPr>
        <w:t xml:space="preserve">αναλώσιμα ή μετακινήσεις ή </w:t>
      </w:r>
      <w:r w:rsidR="00CD3769" w:rsidRPr="00171B9C">
        <w:rPr>
          <w:b/>
          <w:bCs/>
          <w:sz w:val="20"/>
          <w:szCs w:val="20"/>
          <w:u w:val="single"/>
          <w:lang w:val="el-GR" w:eastAsia="el-GR"/>
        </w:rPr>
        <w:t>υ</w:t>
      </w:r>
      <w:r w:rsidR="00EC0C88" w:rsidRPr="00171B9C">
        <w:rPr>
          <w:b/>
          <w:bCs/>
          <w:sz w:val="20"/>
          <w:szCs w:val="20"/>
          <w:u w:val="single"/>
          <w:lang w:val="el-GR" w:eastAsia="el-GR"/>
        </w:rPr>
        <w:t>περβάσεις.</w:t>
      </w:r>
    </w:p>
    <w:p w14:paraId="4EE1E25A" w14:textId="77777777" w:rsidR="00F178AF" w:rsidRPr="00171B9C" w:rsidRDefault="00F178AF" w:rsidP="00F178AF">
      <w:pPr>
        <w:suppressAutoHyphens w:val="0"/>
        <w:spacing w:after="0"/>
        <w:rPr>
          <w:b/>
          <w:bCs/>
          <w:sz w:val="20"/>
          <w:szCs w:val="20"/>
          <w:u w:val="single"/>
          <w:lang w:val="el-GR" w:eastAsia="el-GR"/>
        </w:rPr>
      </w:pPr>
      <w:r w:rsidRPr="00171B9C">
        <w:rPr>
          <w:b/>
          <w:bCs/>
          <w:sz w:val="20"/>
          <w:szCs w:val="20"/>
          <w:u w:val="single"/>
          <w:lang w:val="el-GR" w:eastAsia="el-GR"/>
        </w:rPr>
        <w:t xml:space="preserve">δ) Επί ποινής αποκλεισμού  στη στήλη </w:t>
      </w:r>
      <w:r w:rsidR="00EC0C88" w:rsidRPr="00171B9C">
        <w:rPr>
          <w:b/>
          <w:bCs/>
          <w:sz w:val="20"/>
          <w:szCs w:val="20"/>
          <w:u w:val="single"/>
          <w:lang w:val="el-GR" w:eastAsia="el-GR"/>
        </w:rPr>
        <w:t>4</w:t>
      </w:r>
      <w:r w:rsidRPr="00171B9C">
        <w:rPr>
          <w:b/>
          <w:bCs/>
          <w:sz w:val="20"/>
          <w:szCs w:val="20"/>
          <w:u w:val="single"/>
          <w:lang w:val="el-GR" w:eastAsia="el-GR"/>
        </w:rPr>
        <w:t xml:space="preserve"> του παραπάνω πίνακα αναγράφεται το ποσοστό έκπτωσης %</w:t>
      </w:r>
      <w:r w:rsidR="00EC0C88" w:rsidRPr="00171B9C">
        <w:rPr>
          <w:b/>
          <w:bCs/>
          <w:sz w:val="20"/>
          <w:szCs w:val="20"/>
          <w:u w:val="single"/>
          <w:lang w:val="el-GR" w:eastAsia="el-GR"/>
        </w:rPr>
        <w:t xml:space="preserve"> (</w:t>
      </w:r>
      <w:r w:rsidR="001854C8" w:rsidRPr="00171B9C">
        <w:rPr>
          <w:b/>
          <w:bCs/>
          <w:sz w:val="20"/>
          <w:szCs w:val="20"/>
          <w:u w:val="single"/>
          <w:lang w:val="el-GR" w:eastAsia="el-GR"/>
        </w:rPr>
        <w:t>αριθμητικό</w:t>
      </w:r>
      <w:r w:rsidR="00EC0C88" w:rsidRPr="00171B9C">
        <w:rPr>
          <w:b/>
          <w:bCs/>
          <w:sz w:val="20"/>
          <w:szCs w:val="20"/>
          <w:u w:val="single"/>
          <w:lang w:val="el-GR" w:eastAsia="el-GR"/>
        </w:rPr>
        <w:t>) στην στήλη 5</w:t>
      </w:r>
      <w:r w:rsidR="00172B6C" w:rsidRPr="00171B9C">
        <w:rPr>
          <w:b/>
          <w:bCs/>
          <w:sz w:val="20"/>
          <w:szCs w:val="20"/>
          <w:u w:val="single"/>
          <w:lang w:val="el-GR" w:eastAsia="el-GR"/>
        </w:rPr>
        <w:t xml:space="preserve"> η Προσφερόμενη Τιμή (χωρίς Φ.Π.Α) μετά την αφαίρεση της έκπτωσης (€)</w:t>
      </w:r>
      <w:r w:rsidRPr="00171B9C">
        <w:rPr>
          <w:b/>
          <w:bCs/>
          <w:sz w:val="20"/>
          <w:szCs w:val="20"/>
          <w:u w:val="single"/>
          <w:lang w:val="el-GR" w:eastAsia="el-GR"/>
        </w:rPr>
        <w:t xml:space="preserve">και στην στήλη 6 αναγράφεται η νέα τιμή, με </w:t>
      </w:r>
      <w:r w:rsidR="00172B6C" w:rsidRPr="00171B9C">
        <w:rPr>
          <w:b/>
          <w:bCs/>
          <w:sz w:val="20"/>
          <w:szCs w:val="20"/>
          <w:u w:val="single"/>
          <w:lang w:val="el-GR" w:eastAsia="el-GR"/>
        </w:rPr>
        <w:t>δύο</w:t>
      </w:r>
      <w:r w:rsidRPr="00171B9C">
        <w:rPr>
          <w:b/>
          <w:bCs/>
          <w:sz w:val="20"/>
          <w:szCs w:val="20"/>
          <w:u w:val="single"/>
          <w:lang w:val="el-GR" w:eastAsia="el-GR"/>
        </w:rPr>
        <w:t xml:space="preserve"> δεκαδικά ψηφία,  όπως διαμορφώνεται μετά την αφαίρεση του ποσοστού έκπτωσης.</w:t>
      </w:r>
    </w:p>
    <w:p w14:paraId="4AB57E3F" w14:textId="77777777" w:rsidR="00F178AF" w:rsidRPr="00171B9C" w:rsidRDefault="00F178AF" w:rsidP="00F178AF">
      <w:pPr>
        <w:suppressAutoHyphens w:val="0"/>
        <w:spacing w:after="0"/>
        <w:rPr>
          <w:sz w:val="20"/>
          <w:szCs w:val="20"/>
          <w:lang w:val="el-GR" w:eastAsia="el-GR"/>
        </w:rPr>
      </w:pPr>
      <w:r w:rsidRPr="00171B9C">
        <w:rPr>
          <w:sz w:val="20"/>
          <w:szCs w:val="20"/>
          <w:lang w:val="el-GR" w:eastAsia="el-GR"/>
        </w:rPr>
        <w:t>ε) για την σύγκριση των προσφορών των οικονομικών φορέων, λαμβάνονται υπόψη οι τιμές της στήλης  6 του πίνακα</w:t>
      </w:r>
    </w:p>
    <w:p w14:paraId="2FB911C7" w14:textId="77777777" w:rsidR="00F178AF" w:rsidRPr="00171B9C" w:rsidRDefault="00F178AF" w:rsidP="00F178AF">
      <w:pPr>
        <w:suppressAutoHyphens w:val="0"/>
        <w:spacing w:after="0"/>
        <w:rPr>
          <w:sz w:val="20"/>
          <w:szCs w:val="20"/>
          <w:lang w:val="el-GR" w:eastAsia="el-GR"/>
        </w:rPr>
      </w:pPr>
      <w:r w:rsidRPr="00171B9C">
        <w:rPr>
          <w:sz w:val="20"/>
          <w:szCs w:val="20"/>
          <w:lang w:val="el-GR" w:eastAsia="el-GR"/>
        </w:rPr>
        <w:t xml:space="preserve">η) στις προσφερόμενες τιμές δεν συμπεριλαμβάνεται ο ΦΠΑ </w:t>
      </w:r>
    </w:p>
    <w:p w14:paraId="69EBBF6E" w14:textId="77777777" w:rsidR="00F178AF" w:rsidRPr="00171B9C" w:rsidRDefault="00F178AF" w:rsidP="00F178AF">
      <w:pPr>
        <w:suppressAutoHyphens w:val="0"/>
        <w:spacing w:after="0"/>
        <w:rPr>
          <w:sz w:val="20"/>
          <w:szCs w:val="20"/>
          <w:lang w:val="el-GR" w:eastAsia="el-GR"/>
        </w:rPr>
      </w:pPr>
    </w:p>
    <w:p w14:paraId="141BCB63" w14:textId="77777777" w:rsidR="00F178AF" w:rsidRPr="00171B9C" w:rsidRDefault="00F178AF" w:rsidP="00F178AF">
      <w:pPr>
        <w:rPr>
          <w:sz w:val="20"/>
          <w:szCs w:val="20"/>
          <w:lang w:val="el-GR"/>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3"/>
      </w:tblGrid>
      <w:tr w:rsidR="00F178AF" w:rsidRPr="002A0926" w14:paraId="4D3193B7" w14:textId="77777777" w:rsidTr="00172B6C">
        <w:trPr>
          <w:jc w:val="center"/>
        </w:trPr>
        <w:tc>
          <w:tcPr>
            <w:tcW w:w="7903" w:type="dxa"/>
          </w:tcPr>
          <w:p w14:paraId="09564213" w14:textId="77777777" w:rsidR="00F178AF" w:rsidRPr="00171B9C" w:rsidRDefault="00F178AF" w:rsidP="00F178AF">
            <w:pPr>
              <w:jc w:val="center"/>
              <w:rPr>
                <w:sz w:val="20"/>
                <w:szCs w:val="20"/>
                <w:lang w:val="el-GR"/>
              </w:rPr>
            </w:pPr>
            <w:r w:rsidRPr="00171B9C">
              <w:rPr>
                <w:b/>
                <w:bCs/>
                <w:sz w:val="20"/>
                <w:szCs w:val="20"/>
                <w:lang w:val="el-GR"/>
              </w:rPr>
              <w:t>Ο ΝΟΜΙΜΟΣ ΕΚΠΡΟΣΩΠΟΣ ΤΟΥ ΟΙΚΟΝΟΜΙΚΟΥ ΦΟΡΕΑ</w:t>
            </w:r>
          </w:p>
        </w:tc>
      </w:tr>
      <w:tr w:rsidR="00F178AF" w:rsidRPr="00171B9C" w14:paraId="22236797" w14:textId="77777777" w:rsidTr="00172B6C">
        <w:trPr>
          <w:jc w:val="center"/>
        </w:trPr>
        <w:tc>
          <w:tcPr>
            <w:tcW w:w="7903" w:type="dxa"/>
          </w:tcPr>
          <w:p w14:paraId="01FCB1E5" w14:textId="77777777" w:rsidR="00F178AF" w:rsidRPr="00171B9C" w:rsidRDefault="00F178AF" w:rsidP="00F178AF">
            <w:pPr>
              <w:spacing w:after="0"/>
              <w:jc w:val="center"/>
              <w:rPr>
                <w:b/>
                <w:bCs/>
                <w:sz w:val="20"/>
                <w:szCs w:val="20"/>
                <w:lang w:val="el-GR"/>
              </w:rPr>
            </w:pPr>
            <w:r w:rsidRPr="00171B9C">
              <w:rPr>
                <w:b/>
                <w:bCs/>
                <w:sz w:val="20"/>
                <w:szCs w:val="20"/>
                <w:lang w:val="el-GR"/>
              </w:rPr>
              <w:t>…………………………………………….</w:t>
            </w:r>
          </w:p>
          <w:p w14:paraId="56414C92" w14:textId="77777777" w:rsidR="00F178AF" w:rsidRPr="00171B9C" w:rsidRDefault="00F178AF" w:rsidP="00F178AF">
            <w:pPr>
              <w:jc w:val="center"/>
              <w:rPr>
                <w:b/>
                <w:bCs/>
                <w:sz w:val="20"/>
                <w:szCs w:val="20"/>
                <w:lang w:val="el-GR"/>
              </w:rPr>
            </w:pPr>
            <w:r w:rsidRPr="00171B9C">
              <w:rPr>
                <w:sz w:val="20"/>
                <w:szCs w:val="20"/>
                <w:lang w:val="el-GR"/>
              </w:rPr>
              <w:t>(τόπος-ημερομηνία)</w:t>
            </w:r>
          </w:p>
        </w:tc>
      </w:tr>
      <w:tr w:rsidR="00F178AF" w:rsidRPr="00171B9C" w14:paraId="045F9674" w14:textId="77777777" w:rsidTr="00172B6C">
        <w:trPr>
          <w:jc w:val="center"/>
        </w:trPr>
        <w:tc>
          <w:tcPr>
            <w:tcW w:w="7903" w:type="dxa"/>
          </w:tcPr>
          <w:p w14:paraId="4349E193" w14:textId="77777777" w:rsidR="00F178AF" w:rsidRPr="00171B9C" w:rsidRDefault="00F178AF" w:rsidP="00F178AF">
            <w:pPr>
              <w:spacing w:after="0"/>
              <w:jc w:val="center"/>
              <w:rPr>
                <w:b/>
                <w:bCs/>
                <w:sz w:val="20"/>
                <w:szCs w:val="20"/>
                <w:lang w:val="el-GR"/>
              </w:rPr>
            </w:pPr>
            <w:r w:rsidRPr="00171B9C">
              <w:rPr>
                <w:b/>
                <w:bCs/>
                <w:sz w:val="20"/>
                <w:szCs w:val="20"/>
                <w:u w:val="single"/>
                <w:lang w:val="el-GR"/>
              </w:rPr>
              <w:t>……………………………………………..</w:t>
            </w:r>
          </w:p>
        </w:tc>
      </w:tr>
      <w:tr w:rsidR="00F178AF" w:rsidRPr="00171B9C" w14:paraId="56628CEC" w14:textId="77777777" w:rsidTr="00172B6C">
        <w:trPr>
          <w:jc w:val="center"/>
        </w:trPr>
        <w:tc>
          <w:tcPr>
            <w:tcW w:w="7903" w:type="dxa"/>
          </w:tcPr>
          <w:p w14:paraId="621B8FA5" w14:textId="77777777" w:rsidR="00F178AF" w:rsidRPr="00171B9C" w:rsidRDefault="00F178AF" w:rsidP="00F178AF">
            <w:pPr>
              <w:spacing w:after="0"/>
              <w:jc w:val="center"/>
              <w:rPr>
                <w:b/>
                <w:bCs/>
                <w:sz w:val="20"/>
                <w:szCs w:val="20"/>
                <w:u w:val="single"/>
                <w:lang w:val="el-GR"/>
              </w:rPr>
            </w:pPr>
            <w:r w:rsidRPr="00171B9C">
              <w:rPr>
                <w:sz w:val="20"/>
                <w:szCs w:val="20"/>
                <w:lang w:val="el-GR"/>
              </w:rPr>
              <w:t>(Ονοματεπώνυμο, Σφραγίδα  και υπογραφή)</w:t>
            </w:r>
          </w:p>
        </w:tc>
      </w:tr>
    </w:tbl>
    <w:p w14:paraId="1DC52DBA" w14:textId="77777777" w:rsidR="00F178AF" w:rsidRPr="00171B9C" w:rsidRDefault="00F178AF" w:rsidP="00F178AF">
      <w:pPr>
        <w:rPr>
          <w:szCs w:val="22"/>
          <w:lang w:val="el-GR"/>
        </w:rPr>
      </w:pPr>
    </w:p>
    <w:p w14:paraId="3077F2F1" w14:textId="77777777" w:rsidR="00F178AF" w:rsidRPr="00171B9C" w:rsidRDefault="00F178AF" w:rsidP="00AD2BD4">
      <w:pPr>
        <w:pStyle w:val="2"/>
        <w:tabs>
          <w:tab w:val="clear" w:pos="567"/>
          <w:tab w:val="left" w:pos="0"/>
        </w:tabs>
        <w:ind w:left="0" w:firstLine="0"/>
        <w:jc w:val="center"/>
        <w:rPr>
          <w:rFonts w:ascii="Calibri" w:hAnsi="Calibri" w:cs="Calibri"/>
          <w:color w:val="auto"/>
          <w:sz w:val="20"/>
          <w:szCs w:val="20"/>
          <w:lang w:val="el-GR"/>
        </w:rPr>
      </w:pPr>
    </w:p>
    <w:p w14:paraId="04AFCE23" w14:textId="77777777" w:rsidR="00E97A04" w:rsidRPr="00171B9C" w:rsidRDefault="008B56E9" w:rsidP="00AD2BD4">
      <w:pPr>
        <w:pStyle w:val="2"/>
        <w:tabs>
          <w:tab w:val="clear" w:pos="567"/>
          <w:tab w:val="left" w:pos="0"/>
        </w:tabs>
        <w:ind w:left="0" w:firstLine="0"/>
        <w:jc w:val="center"/>
        <w:rPr>
          <w:rFonts w:ascii="Calibri" w:hAnsi="Calibri" w:cs="Calibri"/>
          <w:color w:val="auto"/>
          <w:sz w:val="20"/>
          <w:szCs w:val="20"/>
          <w:lang w:val="el-GR"/>
        </w:rPr>
      </w:pPr>
      <w:bookmarkStart w:id="115" w:name="_Toc137670364"/>
      <w:r w:rsidRPr="00171B9C">
        <w:rPr>
          <w:rFonts w:ascii="Calibri" w:hAnsi="Calibri" w:cs="Calibri"/>
          <w:color w:val="auto"/>
          <w:sz w:val="20"/>
          <w:szCs w:val="20"/>
          <w:lang w:val="el-GR"/>
        </w:rPr>
        <w:t xml:space="preserve">ΠΑΡΑΡΤΗΜΑ V – </w:t>
      </w:r>
      <w:r w:rsidR="000A13E3" w:rsidRPr="00171B9C">
        <w:rPr>
          <w:rFonts w:ascii="Calibri" w:hAnsi="Calibri" w:cs="Calibri"/>
          <w:color w:val="auto"/>
          <w:spacing w:val="-14"/>
          <w:sz w:val="20"/>
          <w:szCs w:val="20"/>
          <w:lang w:val="el-GR"/>
        </w:rPr>
        <w:t xml:space="preserve">Υποδείγματα </w:t>
      </w:r>
      <w:r w:rsidRPr="00171B9C">
        <w:rPr>
          <w:rFonts w:ascii="Calibri" w:hAnsi="Calibri" w:cs="Calibri"/>
          <w:color w:val="auto"/>
          <w:spacing w:val="-14"/>
          <w:sz w:val="20"/>
          <w:szCs w:val="20"/>
          <w:lang w:val="el-GR"/>
        </w:rPr>
        <w:t xml:space="preserve"> Πρακτικού </w:t>
      </w:r>
      <w:bookmarkStart w:id="116" w:name="_Hlk523233413"/>
      <w:r w:rsidR="006A22AA" w:rsidRPr="00171B9C">
        <w:rPr>
          <w:rFonts w:ascii="Calibri" w:hAnsi="Calibri" w:cs="Calibri"/>
          <w:color w:val="auto"/>
          <w:spacing w:val="-14"/>
          <w:sz w:val="20"/>
          <w:szCs w:val="20"/>
          <w:lang w:val="el-GR"/>
        </w:rPr>
        <w:t xml:space="preserve">της </w:t>
      </w:r>
      <w:r w:rsidRPr="00171B9C">
        <w:rPr>
          <w:rFonts w:ascii="Calibri" w:hAnsi="Calibri" w:cs="Calibri"/>
          <w:color w:val="auto"/>
          <w:spacing w:val="-14"/>
          <w:sz w:val="20"/>
          <w:szCs w:val="20"/>
          <w:lang w:val="el-GR"/>
        </w:rPr>
        <w:t xml:space="preserve">Επιτροπής </w:t>
      </w:r>
      <w:r w:rsidR="00A157C2" w:rsidRPr="00171B9C">
        <w:rPr>
          <w:rFonts w:ascii="Calibri" w:hAnsi="Calibri" w:cs="Calibri"/>
          <w:color w:val="auto"/>
          <w:spacing w:val="-14"/>
          <w:sz w:val="20"/>
          <w:szCs w:val="20"/>
          <w:lang w:val="el-GR"/>
        </w:rPr>
        <w:t>Παρακολούθησης και Πιστοποίησης</w:t>
      </w:r>
      <w:r w:rsidR="003E06E3" w:rsidRPr="00171B9C">
        <w:rPr>
          <w:rFonts w:ascii="Calibri" w:hAnsi="Calibri" w:cs="Calibri"/>
          <w:color w:val="auto"/>
          <w:spacing w:val="-14"/>
          <w:sz w:val="20"/>
          <w:szCs w:val="20"/>
          <w:lang w:val="el-GR"/>
        </w:rPr>
        <w:t xml:space="preserve"> </w:t>
      </w:r>
      <w:bookmarkEnd w:id="116"/>
      <w:r w:rsidR="00CA63B7" w:rsidRPr="00171B9C">
        <w:rPr>
          <w:rFonts w:ascii="Calibri" w:hAnsi="Calibri" w:cs="Calibri"/>
          <w:color w:val="auto"/>
          <w:spacing w:val="-14"/>
          <w:sz w:val="20"/>
          <w:szCs w:val="20"/>
          <w:lang w:val="el-GR"/>
        </w:rPr>
        <w:t xml:space="preserve">των Περιφερειακών </w:t>
      </w:r>
      <w:r w:rsidR="00CA63B7" w:rsidRPr="00171B9C">
        <w:rPr>
          <w:rFonts w:ascii="Calibri" w:hAnsi="Calibri" w:cs="Calibri"/>
          <w:color w:val="auto"/>
          <w:sz w:val="20"/>
          <w:szCs w:val="20"/>
          <w:lang w:val="el-GR"/>
        </w:rPr>
        <w:t>Ενοτήτων</w:t>
      </w:r>
      <w:r w:rsidR="000A13E3" w:rsidRPr="00171B9C">
        <w:rPr>
          <w:rFonts w:ascii="Calibri" w:hAnsi="Calibri" w:cs="Calibri"/>
          <w:color w:val="auto"/>
          <w:sz w:val="20"/>
          <w:szCs w:val="20"/>
          <w:lang w:val="el-GR"/>
        </w:rPr>
        <w:t xml:space="preserve"> και Υπόδειγμα Πρωτοκόλλου Παραλαβής</w:t>
      </w:r>
      <w:r w:rsidR="003E06E3" w:rsidRPr="00171B9C">
        <w:rPr>
          <w:rFonts w:ascii="Calibri" w:hAnsi="Calibri" w:cs="Calibri"/>
          <w:color w:val="auto"/>
          <w:sz w:val="20"/>
          <w:szCs w:val="20"/>
          <w:lang w:val="el-GR"/>
        </w:rPr>
        <w:t xml:space="preserve"> της Επιτροπής Συντονισμού και Παραλαβής της ΠΑΜΘ</w:t>
      </w:r>
      <w:bookmarkEnd w:id="115"/>
    </w:p>
    <w:bookmarkEnd w:id="114"/>
    <w:p w14:paraId="6783CC3C" w14:textId="77777777" w:rsidR="00CA63B7" w:rsidRPr="00171B9C" w:rsidRDefault="00000000" w:rsidP="00AD2BD4">
      <w:pPr>
        <w:tabs>
          <w:tab w:val="left" w:pos="0"/>
        </w:tabs>
        <w:suppressAutoHyphens w:val="0"/>
        <w:spacing w:after="0" w:line="259" w:lineRule="auto"/>
        <w:rPr>
          <w:sz w:val="20"/>
          <w:szCs w:val="20"/>
          <w:lang w:val="el-GR" w:eastAsia="el-GR"/>
        </w:rPr>
      </w:pPr>
      <w:r>
        <w:rPr>
          <w:noProof/>
          <w:sz w:val="20"/>
          <w:szCs w:val="20"/>
        </w:rPr>
      </w:r>
      <w:r>
        <w:rPr>
          <w:noProof/>
          <w:sz w:val="20"/>
          <w:szCs w:val="20"/>
        </w:rPr>
        <w:pict w14:anchorId="49300170">
          <v:group id="Group 2" o:spid="_x0000_s2053" style="width:66.75pt;height:57.85pt;mso-position-horizontal-relative:char;mso-position-vertical-relative:line" coordsize="5699,4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7" o:spid="_x0000_s2055" type="#_x0000_t75" style="position:absolute;width:5699;height:46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">
              <v:imagedata r:id="rId33" o:title=""/>
            </v:shape>
            <v:shape id="Picture 1909" o:spid="_x0000_s2054" type="#_x0000_t75" style="position:absolute;width:5699;height:46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">
              <v:imagedata r:id="rId34" o:title=""/>
            </v:shape>
            <w10:anchorlock/>
          </v:group>
        </w:pict>
      </w:r>
    </w:p>
    <w:p w14:paraId="463F0A7D" w14:textId="77777777" w:rsidR="001E7143" w:rsidRPr="00171B9C" w:rsidRDefault="001E7143" w:rsidP="00AD2BD4">
      <w:pPr>
        <w:tabs>
          <w:tab w:val="left" w:pos="0"/>
        </w:tabs>
        <w:suppressAutoHyphens w:val="0"/>
        <w:spacing w:after="0" w:line="259" w:lineRule="auto"/>
        <w:rPr>
          <w:rFonts w:eastAsia="Constantia"/>
          <w:sz w:val="20"/>
          <w:szCs w:val="20"/>
          <w:lang w:val="el-GR" w:eastAsia="el-GR"/>
        </w:rPr>
      </w:pPr>
    </w:p>
    <w:p w14:paraId="7B823E70" w14:textId="77777777" w:rsidR="00E8121F" w:rsidRPr="00171B9C" w:rsidRDefault="00CA63B7" w:rsidP="00AD2BD4">
      <w:pPr>
        <w:tabs>
          <w:tab w:val="left" w:pos="0"/>
        </w:tabs>
        <w:suppressAutoHyphens w:val="0"/>
        <w:spacing w:after="0" w:line="252" w:lineRule="auto"/>
        <w:ind w:left="-5"/>
        <w:rPr>
          <w:b/>
          <w:sz w:val="20"/>
          <w:szCs w:val="20"/>
          <w:lang w:val="el-GR" w:eastAsia="el-GR"/>
        </w:rPr>
      </w:pPr>
      <w:r w:rsidRPr="00171B9C">
        <w:rPr>
          <w:b/>
          <w:sz w:val="20"/>
          <w:szCs w:val="20"/>
          <w:lang w:val="el-GR" w:eastAsia="el-GR"/>
        </w:rPr>
        <w:tab/>
      </w:r>
      <w:r w:rsidRPr="00171B9C">
        <w:rPr>
          <w:b/>
          <w:sz w:val="20"/>
          <w:szCs w:val="20"/>
          <w:lang w:val="el-GR" w:eastAsia="el-GR"/>
        </w:rPr>
        <w:tab/>
      </w:r>
      <w:r w:rsidRPr="00171B9C">
        <w:rPr>
          <w:b/>
          <w:sz w:val="20"/>
          <w:szCs w:val="20"/>
          <w:lang w:val="el-GR" w:eastAsia="el-GR"/>
        </w:rPr>
        <w:tab/>
      </w:r>
    </w:p>
    <w:tbl>
      <w:tblPr>
        <w:tblW w:w="0" w:type="auto"/>
        <w:tblInd w:w="108" w:type="dxa"/>
        <w:tblLook w:val="04A0" w:firstRow="1" w:lastRow="0" w:firstColumn="1" w:lastColumn="0" w:noHBand="0" w:noVBand="1"/>
      </w:tblPr>
      <w:tblGrid>
        <w:gridCol w:w="4371"/>
        <w:gridCol w:w="5375"/>
      </w:tblGrid>
      <w:tr w:rsidR="00E8121F" w:rsidRPr="00171B9C" w14:paraId="0C19B0FD" w14:textId="77777777">
        <w:tc>
          <w:tcPr>
            <w:tcW w:w="4536" w:type="dxa"/>
          </w:tcPr>
          <w:p w14:paraId="4EA25782" w14:textId="77777777" w:rsidR="00122732" w:rsidRPr="00171B9C" w:rsidRDefault="00122732" w:rsidP="00AD2BD4">
            <w:pPr>
              <w:tabs>
                <w:tab w:val="left" w:pos="0"/>
              </w:tabs>
              <w:suppressAutoHyphens w:val="0"/>
              <w:spacing w:after="0" w:line="252" w:lineRule="auto"/>
              <w:ind w:left="-5"/>
              <w:rPr>
                <w:rFonts w:eastAsia="Constantia"/>
                <w:sz w:val="20"/>
                <w:szCs w:val="20"/>
                <w:lang w:val="el-GR" w:eastAsia="el-GR"/>
              </w:rPr>
            </w:pPr>
            <w:r w:rsidRPr="00171B9C">
              <w:rPr>
                <w:b/>
                <w:sz w:val="20"/>
                <w:szCs w:val="20"/>
                <w:lang w:val="el-GR" w:eastAsia="el-GR"/>
              </w:rPr>
              <w:t xml:space="preserve">ΕΛΛΗΝΙΚΗ ∆ΗΜΟΚΡΑΤΙΑ </w:t>
            </w:r>
          </w:p>
          <w:p w14:paraId="4503E3C7" w14:textId="77777777" w:rsidR="00122732" w:rsidRPr="00171B9C" w:rsidRDefault="00122732" w:rsidP="00AD2BD4">
            <w:pPr>
              <w:tabs>
                <w:tab w:val="left" w:pos="0"/>
              </w:tabs>
              <w:suppressAutoHyphens w:val="0"/>
              <w:spacing w:after="0" w:line="252" w:lineRule="auto"/>
              <w:ind w:left="-5"/>
              <w:rPr>
                <w:rFonts w:eastAsia="Constantia"/>
                <w:sz w:val="20"/>
                <w:szCs w:val="20"/>
                <w:lang w:val="el-GR" w:eastAsia="el-GR"/>
              </w:rPr>
            </w:pPr>
            <w:r w:rsidRPr="00171B9C">
              <w:rPr>
                <w:b/>
                <w:sz w:val="20"/>
                <w:szCs w:val="20"/>
                <w:lang w:val="el-GR" w:eastAsia="el-GR"/>
              </w:rPr>
              <w:t>ΠΕΡΙΦΕΡΕΙΑ ΑΜΘ</w:t>
            </w:r>
          </w:p>
          <w:p w14:paraId="4146230F" w14:textId="77777777" w:rsidR="00122732" w:rsidRPr="00171B9C" w:rsidRDefault="00122732" w:rsidP="00AD2BD4">
            <w:pPr>
              <w:tabs>
                <w:tab w:val="left" w:pos="0"/>
              </w:tabs>
              <w:suppressAutoHyphens w:val="0"/>
              <w:spacing w:after="0" w:line="252" w:lineRule="auto"/>
              <w:ind w:left="-5"/>
              <w:rPr>
                <w:b/>
                <w:sz w:val="20"/>
                <w:szCs w:val="20"/>
                <w:lang w:val="el-GR" w:eastAsia="el-GR"/>
              </w:rPr>
            </w:pPr>
            <w:r w:rsidRPr="00171B9C">
              <w:rPr>
                <w:b/>
                <w:sz w:val="20"/>
                <w:szCs w:val="20"/>
                <w:lang w:val="el-GR" w:eastAsia="el-GR"/>
              </w:rPr>
              <w:t xml:space="preserve">ΓΕΝΙΚΗ ∆/ΝΣΗ ΠΕΡ. ΑΓΡΟΤΙΚΗΣ ΟΙΚΟΝΟΜΙΑΣ &amp; ΚΤΗΝΙΑΤΡΙΚΗΣ </w:t>
            </w:r>
          </w:p>
          <w:p w14:paraId="3ABBC127" w14:textId="77777777" w:rsidR="00122732" w:rsidRPr="00171B9C" w:rsidRDefault="00122732" w:rsidP="00AD2BD4">
            <w:pPr>
              <w:tabs>
                <w:tab w:val="left" w:pos="0"/>
              </w:tabs>
              <w:suppressAutoHyphens w:val="0"/>
              <w:spacing w:after="0" w:line="252" w:lineRule="auto"/>
              <w:ind w:left="-5"/>
              <w:rPr>
                <w:b/>
                <w:sz w:val="20"/>
                <w:szCs w:val="20"/>
                <w:lang w:val="el-GR" w:eastAsia="el-GR"/>
              </w:rPr>
            </w:pPr>
            <w:r w:rsidRPr="00171B9C">
              <w:rPr>
                <w:b/>
                <w:sz w:val="20"/>
                <w:szCs w:val="20"/>
                <w:lang w:val="el-GR" w:eastAsia="el-GR"/>
              </w:rPr>
              <w:t xml:space="preserve">∆/ΝΣΗ ΑΓΡΟΤΙΚΗΣ ΟΙΚΟΝΟΜΙΑΣ &amp; ΚΤΗΝΙΑΤΡΙΚΗΣ </w:t>
            </w:r>
          </w:p>
          <w:p w14:paraId="4FEDD2AE" w14:textId="77777777" w:rsidR="00122732" w:rsidRPr="00171B9C" w:rsidRDefault="00122732" w:rsidP="00AD2BD4">
            <w:pPr>
              <w:tabs>
                <w:tab w:val="left" w:pos="0"/>
              </w:tabs>
              <w:suppressAutoHyphens w:val="0"/>
              <w:spacing w:after="0" w:line="252" w:lineRule="auto"/>
              <w:ind w:left="-5"/>
              <w:rPr>
                <w:rFonts w:eastAsia="Constantia"/>
                <w:sz w:val="20"/>
                <w:szCs w:val="20"/>
                <w:lang w:val="el-GR" w:eastAsia="el-GR"/>
              </w:rPr>
            </w:pPr>
            <w:r w:rsidRPr="00171B9C">
              <w:rPr>
                <w:b/>
                <w:sz w:val="20"/>
                <w:szCs w:val="20"/>
                <w:lang w:val="el-GR" w:eastAsia="el-GR"/>
              </w:rPr>
              <w:t xml:space="preserve">Π.Ε. …………………………….. </w:t>
            </w:r>
          </w:p>
          <w:p w14:paraId="71B82B0F" w14:textId="77777777" w:rsidR="00E8121F" w:rsidRPr="00171B9C" w:rsidRDefault="00122732" w:rsidP="00AD2BD4">
            <w:pPr>
              <w:tabs>
                <w:tab w:val="left" w:pos="0"/>
              </w:tabs>
              <w:suppressAutoHyphens w:val="0"/>
              <w:spacing w:after="0" w:line="259" w:lineRule="auto"/>
              <w:rPr>
                <w:b/>
                <w:sz w:val="20"/>
                <w:szCs w:val="20"/>
                <w:lang w:val="el-GR" w:eastAsia="el-GR"/>
              </w:rPr>
            </w:pPr>
            <w:r w:rsidRPr="00171B9C">
              <w:rPr>
                <w:b/>
                <w:sz w:val="20"/>
                <w:szCs w:val="20"/>
                <w:lang w:val="el-GR" w:eastAsia="el-GR"/>
              </w:rPr>
              <w:t>ΤΜΗΜΑ ΚΤΗΝΙΑΤΡΙΚΗΣ</w:t>
            </w:r>
          </w:p>
        </w:tc>
        <w:tc>
          <w:tcPr>
            <w:tcW w:w="5637" w:type="dxa"/>
          </w:tcPr>
          <w:p w14:paraId="4158D416" w14:textId="77777777" w:rsidR="00122732" w:rsidRPr="00171B9C" w:rsidRDefault="00122732" w:rsidP="00AD2BD4">
            <w:pPr>
              <w:tabs>
                <w:tab w:val="left" w:pos="0"/>
              </w:tabs>
              <w:suppressAutoHyphens w:val="0"/>
              <w:spacing w:after="0" w:line="259" w:lineRule="auto"/>
              <w:rPr>
                <w:b/>
                <w:sz w:val="20"/>
                <w:szCs w:val="20"/>
                <w:lang w:val="el-GR" w:eastAsia="el-GR"/>
              </w:rPr>
            </w:pPr>
            <w:r w:rsidRPr="00171B9C">
              <w:rPr>
                <w:b/>
                <w:sz w:val="20"/>
                <w:szCs w:val="20"/>
                <w:lang w:val="el-GR" w:eastAsia="el-GR"/>
              </w:rPr>
              <w:t xml:space="preserve">Ημερομηνία :  </w:t>
            </w:r>
          </w:p>
          <w:p w14:paraId="07CD30BA" w14:textId="77777777" w:rsidR="00122732" w:rsidRPr="00171B9C" w:rsidRDefault="00122732" w:rsidP="00AD2BD4">
            <w:pPr>
              <w:tabs>
                <w:tab w:val="left" w:pos="0"/>
                <w:tab w:val="center" w:pos="3132"/>
                <w:tab w:val="center" w:pos="4513"/>
              </w:tabs>
              <w:suppressAutoHyphens w:val="0"/>
              <w:spacing w:after="0" w:line="259" w:lineRule="auto"/>
              <w:rPr>
                <w:rFonts w:eastAsia="Constantia"/>
                <w:sz w:val="20"/>
                <w:szCs w:val="20"/>
                <w:lang w:val="el-GR" w:eastAsia="el-GR"/>
              </w:rPr>
            </w:pPr>
            <w:proofErr w:type="spellStart"/>
            <w:r w:rsidRPr="00171B9C">
              <w:rPr>
                <w:b/>
                <w:sz w:val="20"/>
                <w:szCs w:val="20"/>
                <w:lang w:val="el-GR" w:eastAsia="el-GR"/>
              </w:rPr>
              <w:t>Αρ.πρωτ</w:t>
            </w:r>
            <w:proofErr w:type="spellEnd"/>
            <w:r w:rsidRPr="00171B9C">
              <w:rPr>
                <w:b/>
                <w:sz w:val="20"/>
                <w:szCs w:val="20"/>
                <w:lang w:val="el-GR" w:eastAsia="el-GR"/>
              </w:rPr>
              <w:t xml:space="preserve">.:  </w:t>
            </w:r>
          </w:p>
          <w:p w14:paraId="65D31627" w14:textId="77777777" w:rsidR="00122732" w:rsidRPr="00171B9C" w:rsidRDefault="00122732" w:rsidP="00AD2BD4">
            <w:pPr>
              <w:tabs>
                <w:tab w:val="left" w:pos="0"/>
                <w:tab w:val="center" w:pos="720"/>
                <w:tab w:val="center" w:pos="1440"/>
                <w:tab w:val="center" w:pos="2160"/>
                <w:tab w:val="center" w:pos="2880"/>
                <w:tab w:val="center" w:pos="3600"/>
                <w:tab w:val="center" w:pos="5970"/>
              </w:tabs>
              <w:suppressAutoHyphens w:val="0"/>
              <w:spacing w:after="0" w:line="251" w:lineRule="auto"/>
              <w:ind w:left="-15"/>
              <w:rPr>
                <w:sz w:val="20"/>
                <w:szCs w:val="20"/>
                <w:lang w:val="el-GR" w:eastAsia="el-GR"/>
              </w:rPr>
            </w:pPr>
            <w:r w:rsidRPr="00171B9C">
              <w:rPr>
                <w:b/>
                <w:sz w:val="20"/>
                <w:szCs w:val="20"/>
                <w:lang w:val="el-GR" w:eastAsia="el-GR"/>
              </w:rPr>
              <w:t xml:space="preserve">Προς : </w:t>
            </w:r>
            <w:r w:rsidRPr="00171B9C">
              <w:rPr>
                <w:sz w:val="20"/>
                <w:szCs w:val="20"/>
                <w:lang w:val="el-GR" w:eastAsia="el-GR"/>
              </w:rPr>
              <w:t xml:space="preserve">Επιτροπή </w:t>
            </w:r>
            <w:r w:rsidR="00600A0D" w:rsidRPr="00171B9C">
              <w:rPr>
                <w:sz w:val="20"/>
                <w:szCs w:val="20"/>
                <w:lang w:val="el-GR" w:eastAsia="el-GR"/>
              </w:rPr>
              <w:t>Συντονισμού</w:t>
            </w:r>
          </w:p>
          <w:p w14:paraId="6E05B40D" w14:textId="77777777" w:rsidR="002C76C2" w:rsidRPr="00171B9C" w:rsidRDefault="002C76C2" w:rsidP="00AD2BD4">
            <w:pPr>
              <w:tabs>
                <w:tab w:val="left" w:pos="0"/>
                <w:tab w:val="center" w:pos="720"/>
                <w:tab w:val="center" w:pos="1440"/>
                <w:tab w:val="center" w:pos="2160"/>
                <w:tab w:val="center" w:pos="2880"/>
                <w:tab w:val="center" w:pos="3600"/>
                <w:tab w:val="center" w:pos="5970"/>
              </w:tabs>
              <w:suppressAutoHyphens w:val="0"/>
              <w:spacing w:after="0" w:line="251" w:lineRule="auto"/>
              <w:ind w:left="-15"/>
              <w:rPr>
                <w:sz w:val="20"/>
                <w:szCs w:val="20"/>
                <w:lang w:val="el-GR" w:eastAsia="el-GR"/>
              </w:rPr>
            </w:pPr>
            <w:r w:rsidRPr="00171B9C">
              <w:rPr>
                <w:sz w:val="20"/>
                <w:szCs w:val="20"/>
                <w:lang w:val="el-GR" w:eastAsia="el-GR"/>
              </w:rPr>
              <w:t>&amp;</w:t>
            </w:r>
            <w:r w:rsidR="00122732" w:rsidRPr="00171B9C">
              <w:rPr>
                <w:sz w:val="20"/>
                <w:szCs w:val="20"/>
                <w:lang w:val="el-GR" w:eastAsia="el-GR"/>
              </w:rPr>
              <w:t xml:space="preserve">Παραλαβής </w:t>
            </w:r>
            <w:r w:rsidRPr="00171B9C">
              <w:rPr>
                <w:sz w:val="20"/>
                <w:szCs w:val="20"/>
                <w:lang w:val="el-GR" w:eastAsia="el-GR"/>
              </w:rPr>
              <w:t xml:space="preserve">της Περιφέρειας </w:t>
            </w:r>
            <w:r w:rsidR="001E7143" w:rsidRPr="00171B9C">
              <w:rPr>
                <w:sz w:val="20"/>
                <w:szCs w:val="20"/>
                <w:lang w:val="el-GR" w:eastAsia="el-GR"/>
              </w:rPr>
              <w:t>ΑΜΘ</w:t>
            </w:r>
          </w:p>
          <w:p w14:paraId="6BD9476A" w14:textId="77777777" w:rsidR="00122732" w:rsidRPr="00171B9C" w:rsidRDefault="002C76C2" w:rsidP="00AD2BD4">
            <w:pPr>
              <w:tabs>
                <w:tab w:val="left" w:pos="0"/>
                <w:tab w:val="center" w:pos="720"/>
                <w:tab w:val="center" w:pos="1440"/>
                <w:tab w:val="center" w:pos="2160"/>
                <w:tab w:val="center" w:pos="2880"/>
                <w:tab w:val="center" w:pos="3600"/>
                <w:tab w:val="center" w:pos="5970"/>
              </w:tabs>
              <w:suppressAutoHyphens w:val="0"/>
              <w:spacing w:after="0" w:line="251" w:lineRule="auto"/>
              <w:ind w:left="-15"/>
              <w:jc w:val="right"/>
              <w:rPr>
                <w:b/>
                <w:sz w:val="20"/>
                <w:szCs w:val="20"/>
                <w:u w:val="single"/>
                <w:lang w:val="el-GR" w:eastAsia="el-GR"/>
              </w:rPr>
            </w:pPr>
            <w:r w:rsidRPr="00171B9C">
              <w:rPr>
                <w:b/>
                <w:sz w:val="20"/>
                <w:szCs w:val="20"/>
                <w:u w:val="single"/>
                <w:lang w:val="el-GR" w:eastAsia="el-GR"/>
              </w:rPr>
              <w:t xml:space="preserve">Κομοτηνή </w:t>
            </w:r>
          </w:p>
          <w:p w14:paraId="09958E8B" w14:textId="77777777" w:rsidR="00122732" w:rsidRPr="00171B9C" w:rsidRDefault="00122732" w:rsidP="00AD2BD4">
            <w:pPr>
              <w:tabs>
                <w:tab w:val="left" w:pos="0"/>
                <w:tab w:val="center" w:pos="720"/>
                <w:tab w:val="center" w:pos="1440"/>
                <w:tab w:val="center" w:pos="2160"/>
                <w:tab w:val="center" w:pos="2880"/>
                <w:tab w:val="center" w:pos="3600"/>
                <w:tab w:val="center" w:pos="5970"/>
              </w:tabs>
              <w:suppressAutoHyphens w:val="0"/>
              <w:spacing w:after="0" w:line="251" w:lineRule="auto"/>
              <w:ind w:left="-15"/>
              <w:rPr>
                <w:rFonts w:eastAsia="Constantia"/>
                <w:sz w:val="20"/>
                <w:szCs w:val="20"/>
                <w:lang w:val="el-GR" w:eastAsia="el-GR"/>
              </w:rPr>
            </w:pPr>
          </w:p>
          <w:p w14:paraId="498A26AA" w14:textId="77777777" w:rsidR="000F15C0" w:rsidRPr="00171B9C" w:rsidRDefault="00122732" w:rsidP="000F15C0">
            <w:pPr>
              <w:tabs>
                <w:tab w:val="left" w:pos="0"/>
                <w:tab w:val="center" w:pos="720"/>
                <w:tab w:val="center" w:pos="1440"/>
                <w:tab w:val="center" w:pos="2160"/>
                <w:tab w:val="center" w:pos="2880"/>
                <w:tab w:val="center" w:pos="3600"/>
                <w:tab w:val="center" w:pos="5970"/>
              </w:tabs>
              <w:suppressAutoHyphens w:val="0"/>
              <w:spacing w:after="0" w:line="251" w:lineRule="auto"/>
              <w:ind w:left="-15"/>
              <w:rPr>
                <w:sz w:val="20"/>
                <w:szCs w:val="20"/>
                <w:lang w:val="el-GR" w:eastAsia="el-GR"/>
              </w:rPr>
            </w:pPr>
            <w:proofErr w:type="spellStart"/>
            <w:r w:rsidRPr="00171B9C">
              <w:rPr>
                <w:b/>
                <w:sz w:val="20"/>
                <w:szCs w:val="20"/>
                <w:lang w:val="el-GR" w:eastAsia="el-GR"/>
              </w:rPr>
              <w:t>Κοιν</w:t>
            </w:r>
            <w:proofErr w:type="spellEnd"/>
            <w:r w:rsidRPr="00171B9C">
              <w:rPr>
                <w:b/>
                <w:sz w:val="20"/>
                <w:szCs w:val="20"/>
                <w:lang w:val="el-GR" w:eastAsia="el-GR"/>
              </w:rPr>
              <w:t>. :</w:t>
            </w:r>
            <w:r w:rsidR="002C76C2" w:rsidRPr="00171B9C">
              <w:rPr>
                <w:b/>
                <w:sz w:val="20"/>
                <w:szCs w:val="20"/>
                <w:lang w:val="el-GR" w:eastAsia="el-GR"/>
              </w:rPr>
              <w:t xml:space="preserve">1. </w:t>
            </w:r>
            <w:r w:rsidR="002C76C2" w:rsidRPr="00171B9C">
              <w:rPr>
                <w:sz w:val="20"/>
                <w:szCs w:val="20"/>
                <w:lang w:val="el-GR" w:eastAsia="el-GR"/>
              </w:rPr>
              <w:t>∆/</w:t>
            </w:r>
            <w:proofErr w:type="spellStart"/>
            <w:r w:rsidR="002C76C2" w:rsidRPr="00171B9C">
              <w:rPr>
                <w:sz w:val="20"/>
                <w:szCs w:val="20"/>
                <w:lang w:val="el-GR" w:eastAsia="el-GR"/>
              </w:rPr>
              <w:t>νση</w:t>
            </w:r>
            <w:proofErr w:type="spellEnd"/>
            <w:r w:rsidR="002C76C2" w:rsidRPr="00171B9C">
              <w:rPr>
                <w:sz w:val="20"/>
                <w:szCs w:val="20"/>
                <w:lang w:val="el-GR" w:eastAsia="el-GR"/>
              </w:rPr>
              <w:t xml:space="preserve"> Κτηνιατρικής </w:t>
            </w:r>
          </w:p>
          <w:p w14:paraId="53FA1C20" w14:textId="77777777" w:rsidR="00122732" w:rsidRPr="00171B9C" w:rsidRDefault="002C76C2" w:rsidP="000F15C0">
            <w:pPr>
              <w:tabs>
                <w:tab w:val="left" w:pos="0"/>
                <w:tab w:val="center" w:pos="720"/>
                <w:tab w:val="center" w:pos="1440"/>
                <w:tab w:val="center" w:pos="2160"/>
                <w:tab w:val="center" w:pos="2880"/>
                <w:tab w:val="center" w:pos="3600"/>
                <w:tab w:val="center" w:pos="5970"/>
              </w:tabs>
              <w:suppressAutoHyphens w:val="0"/>
              <w:spacing w:after="0" w:line="251" w:lineRule="auto"/>
              <w:ind w:left="-15"/>
              <w:rPr>
                <w:sz w:val="20"/>
                <w:szCs w:val="20"/>
                <w:lang w:val="el-GR" w:eastAsia="el-GR"/>
              </w:rPr>
            </w:pPr>
            <w:r w:rsidRPr="00171B9C">
              <w:rPr>
                <w:b/>
                <w:bCs/>
                <w:sz w:val="20"/>
                <w:szCs w:val="20"/>
                <w:lang w:val="el-GR" w:eastAsia="el-GR"/>
              </w:rPr>
              <w:t>2</w:t>
            </w:r>
            <w:r w:rsidRPr="00171B9C">
              <w:rPr>
                <w:sz w:val="20"/>
                <w:szCs w:val="20"/>
                <w:lang w:val="el-GR" w:eastAsia="el-GR"/>
              </w:rPr>
              <w:t>.</w:t>
            </w:r>
            <w:r w:rsidR="00122732" w:rsidRPr="00171B9C">
              <w:rPr>
                <w:sz w:val="20"/>
                <w:szCs w:val="20"/>
                <w:lang w:val="el-GR" w:eastAsia="el-GR"/>
              </w:rPr>
              <w:t xml:space="preserve">Φορέας υλοποίησης </w:t>
            </w:r>
            <w:r w:rsidRPr="00171B9C">
              <w:rPr>
                <w:sz w:val="20"/>
                <w:szCs w:val="20"/>
                <w:lang w:val="el-GR" w:eastAsia="el-GR"/>
              </w:rPr>
              <w:t xml:space="preserve">του </w:t>
            </w:r>
            <w:r w:rsidR="00122732" w:rsidRPr="00171B9C">
              <w:rPr>
                <w:sz w:val="20"/>
                <w:szCs w:val="20"/>
                <w:lang w:val="el-GR" w:eastAsia="el-GR"/>
              </w:rPr>
              <w:t>προγράμματος</w:t>
            </w:r>
          </w:p>
          <w:p w14:paraId="3D15E5B2" w14:textId="77777777" w:rsidR="00E8121F" w:rsidRPr="00171B9C" w:rsidRDefault="002C76C2" w:rsidP="00AD2BD4">
            <w:pPr>
              <w:tabs>
                <w:tab w:val="left" w:pos="0"/>
              </w:tabs>
              <w:suppressAutoHyphens w:val="0"/>
              <w:spacing w:after="0" w:line="259" w:lineRule="auto"/>
              <w:jc w:val="right"/>
              <w:rPr>
                <w:b/>
                <w:sz w:val="20"/>
                <w:szCs w:val="20"/>
                <w:u w:val="single"/>
                <w:lang w:val="el-GR" w:eastAsia="el-GR"/>
              </w:rPr>
            </w:pPr>
            <w:r w:rsidRPr="00171B9C">
              <w:rPr>
                <w:b/>
                <w:sz w:val="20"/>
                <w:szCs w:val="20"/>
                <w:u w:val="single"/>
                <w:lang w:val="el-GR" w:eastAsia="el-GR"/>
              </w:rPr>
              <w:t xml:space="preserve">Έδρες τους </w:t>
            </w:r>
          </w:p>
        </w:tc>
      </w:tr>
    </w:tbl>
    <w:p w14:paraId="50A78CC9" w14:textId="77777777" w:rsidR="00CA63B7" w:rsidRPr="00171B9C" w:rsidRDefault="00CA63B7" w:rsidP="00AD2BD4">
      <w:pPr>
        <w:tabs>
          <w:tab w:val="left" w:pos="0"/>
          <w:tab w:val="center" w:pos="720"/>
          <w:tab w:val="center" w:pos="1440"/>
          <w:tab w:val="center" w:pos="2160"/>
          <w:tab w:val="center" w:pos="2880"/>
          <w:tab w:val="center" w:pos="3600"/>
          <w:tab w:val="center" w:pos="6048"/>
        </w:tabs>
        <w:suppressAutoHyphens w:val="0"/>
        <w:spacing w:after="0" w:line="251" w:lineRule="auto"/>
        <w:ind w:left="-15"/>
        <w:rPr>
          <w:rFonts w:eastAsia="Constantia"/>
          <w:sz w:val="20"/>
          <w:szCs w:val="20"/>
          <w:lang w:val="el-GR" w:eastAsia="el-GR"/>
        </w:rPr>
      </w:pPr>
      <w:r w:rsidRPr="00171B9C">
        <w:rPr>
          <w:sz w:val="20"/>
          <w:szCs w:val="20"/>
          <w:lang w:val="el-GR" w:eastAsia="el-GR"/>
        </w:rPr>
        <w:tab/>
      </w:r>
      <w:r w:rsidRPr="00171B9C">
        <w:rPr>
          <w:sz w:val="20"/>
          <w:szCs w:val="20"/>
          <w:lang w:val="el-GR" w:eastAsia="el-GR"/>
        </w:rPr>
        <w:tab/>
      </w:r>
      <w:r w:rsidRPr="00171B9C">
        <w:rPr>
          <w:sz w:val="20"/>
          <w:szCs w:val="20"/>
          <w:lang w:val="el-GR" w:eastAsia="el-GR"/>
        </w:rPr>
        <w:tab/>
      </w:r>
      <w:r w:rsidRPr="00171B9C">
        <w:rPr>
          <w:sz w:val="20"/>
          <w:szCs w:val="20"/>
          <w:lang w:val="el-GR" w:eastAsia="el-GR"/>
        </w:rPr>
        <w:tab/>
      </w:r>
      <w:r w:rsidRPr="00171B9C">
        <w:rPr>
          <w:sz w:val="20"/>
          <w:szCs w:val="20"/>
          <w:lang w:val="el-GR" w:eastAsia="el-GR"/>
        </w:rPr>
        <w:tab/>
      </w:r>
      <w:r w:rsidRPr="00171B9C">
        <w:rPr>
          <w:sz w:val="20"/>
          <w:szCs w:val="20"/>
          <w:lang w:val="el-GR" w:eastAsia="el-GR"/>
        </w:rPr>
        <w:tab/>
      </w:r>
    </w:p>
    <w:p w14:paraId="46D0E1AC" w14:textId="77777777" w:rsidR="00A84240" w:rsidRPr="00171B9C" w:rsidRDefault="00CA63B7" w:rsidP="001854C8">
      <w:pPr>
        <w:tabs>
          <w:tab w:val="left" w:pos="0"/>
        </w:tabs>
        <w:suppressAutoHyphens w:val="0"/>
        <w:spacing w:after="0" w:line="256" w:lineRule="auto"/>
        <w:ind w:left="1645"/>
        <w:jc w:val="center"/>
        <w:rPr>
          <w:b/>
          <w:sz w:val="20"/>
          <w:szCs w:val="20"/>
          <w:u w:val="single" w:color="000000"/>
          <w:lang w:val="el-GR" w:eastAsia="el-GR"/>
        </w:rPr>
      </w:pPr>
      <w:r w:rsidRPr="00171B9C">
        <w:rPr>
          <w:b/>
          <w:sz w:val="20"/>
          <w:szCs w:val="20"/>
          <w:u w:val="single" w:color="000000"/>
          <w:lang w:val="el-GR" w:eastAsia="el-GR"/>
        </w:rPr>
        <w:t>ΠΡΑΚΤΙΚΟ</w:t>
      </w:r>
      <w:r w:rsidR="00E4413C" w:rsidRPr="00171B9C">
        <w:rPr>
          <w:b/>
          <w:sz w:val="20"/>
          <w:szCs w:val="20"/>
          <w:u w:val="single" w:color="000000"/>
          <w:lang w:val="el-GR" w:eastAsia="el-GR"/>
        </w:rPr>
        <w:t xml:space="preserve"> ΚΑΛΗΣ ΕΚΤΕΛΕΣΗΣ</w:t>
      </w:r>
    </w:p>
    <w:p w14:paraId="566E577A" w14:textId="77777777" w:rsidR="0096325C" w:rsidRPr="00171B9C" w:rsidRDefault="00C978D1" w:rsidP="001854C8">
      <w:pPr>
        <w:tabs>
          <w:tab w:val="left" w:pos="0"/>
        </w:tabs>
        <w:suppressAutoHyphens w:val="0"/>
        <w:spacing w:after="0" w:line="256" w:lineRule="auto"/>
        <w:jc w:val="center"/>
        <w:rPr>
          <w:rFonts w:eastAsia="Constantia"/>
          <w:sz w:val="20"/>
          <w:szCs w:val="20"/>
          <w:lang w:val="el-GR" w:eastAsia="el-GR"/>
        </w:rPr>
      </w:pPr>
      <w:r w:rsidRPr="00171B9C">
        <w:rPr>
          <w:b/>
          <w:sz w:val="20"/>
          <w:szCs w:val="20"/>
          <w:lang w:val="el-GR" w:eastAsia="el-GR"/>
        </w:rPr>
        <w:t xml:space="preserve">της </w:t>
      </w:r>
      <w:r w:rsidR="00A84240" w:rsidRPr="00171B9C">
        <w:rPr>
          <w:b/>
          <w:sz w:val="20"/>
          <w:szCs w:val="20"/>
          <w:lang w:val="el-GR" w:eastAsia="el-GR"/>
        </w:rPr>
        <w:t>Επιτροπής Παρακολούθησης</w:t>
      </w:r>
      <w:r w:rsidR="00A157C2" w:rsidRPr="00171B9C">
        <w:rPr>
          <w:b/>
          <w:sz w:val="20"/>
          <w:szCs w:val="20"/>
          <w:lang w:val="el-GR" w:eastAsia="el-GR"/>
        </w:rPr>
        <w:t xml:space="preserve"> και Πιστοποίησης</w:t>
      </w:r>
      <w:r w:rsidR="00A84240" w:rsidRPr="00171B9C">
        <w:rPr>
          <w:b/>
          <w:sz w:val="20"/>
          <w:szCs w:val="20"/>
          <w:lang w:val="el-GR" w:eastAsia="el-GR"/>
        </w:rPr>
        <w:t xml:space="preserve"> του</w:t>
      </w:r>
      <w:r w:rsidRPr="00171B9C">
        <w:rPr>
          <w:b/>
          <w:sz w:val="20"/>
          <w:szCs w:val="20"/>
          <w:lang w:val="el-GR" w:eastAsia="el-GR"/>
        </w:rPr>
        <w:t xml:space="preserve"> Προγράμματος</w:t>
      </w:r>
      <w:r w:rsidR="003E06E3" w:rsidRPr="00171B9C">
        <w:rPr>
          <w:b/>
          <w:sz w:val="20"/>
          <w:szCs w:val="20"/>
          <w:lang w:val="el-GR" w:eastAsia="el-GR"/>
        </w:rPr>
        <w:t xml:space="preserve"> </w:t>
      </w:r>
      <w:r w:rsidR="00CA63B7" w:rsidRPr="00171B9C">
        <w:rPr>
          <w:b/>
          <w:sz w:val="20"/>
          <w:szCs w:val="20"/>
          <w:lang w:val="el-GR" w:eastAsia="el-GR"/>
        </w:rPr>
        <w:t>για την</w:t>
      </w:r>
      <w:r w:rsidR="003E06E3" w:rsidRPr="00171B9C">
        <w:rPr>
          <w:b/>
          <w:sz w:val="20"/>
          <w:szCs w:val="20"/>
          <w:lang w:val="el-GR" w:eastAsia="el-GR"/>
        </w:rPr>
        <w:t xml:space="preserve"> </w:t>
      </w:r>
      <w:r w:rsidR="00CA63B7" w:rsidRPr="00171B9C">
        <w:rPr>
          <w:b/>
          <w:sz w:val="20"/>
          <w:szCs w:val="20"/>
          <w:lang w:val="el-GR" w:eastAsia="el-GR"/>
        </w:rPr>
        <w:t>Π.Ε ………</w:t>
      </w:r>
      <w:r w:rsidR="005D42C2" w:rsidRPr="00171B9C">
        <w:rPr>
          <w:b/>
          <w:sz w:val="20"/>
          <w:szCs w:val="20"/>
          <w:lang w:val="el-GR" w:eastAsia="el-GR"/>
        </w:rPr>
        <w:t>……………………………………</w:t>
      </w:r>
    </w:p>
    <w:p w14:paraId="621ED4E9" w14:textId="77777777" w:rsidR="00707A26" w:rsidRPr="00171B9C" w:rsidRDefault="00C24104" w:rsidP="001854C8">
      <w:pPr>
        <w:tabs>
          <w:tab w:val="left" w:pos="0"/>
        </w:tabs>
        <w:suppressAutoHyphens w:val="0"/>
        <w:spacing w:after="0" w:line="256" w:lineRule="auto"/>
        <w:jc w:val="center"/>
        <w:rPr>
          <w:i/>
          <w:sz w:val="20"/>
          <w:szCs w:val="20"/>
          <w:lang w:val="el-GR" w:eastAsia="el-GR"/>
        </w:rPr>
      </w:pPr>
      <w:r w:rsidRPr="00171B9C">
        <w:rPr>
          <w:b/>
          <w:sz w:val="20"/>
          <w:szCs w:val="20"/>
          <w:lang w:val="el-GR"/>
        </w:rPr>
        <w:t xml:space="preserve">για </w:t>
      </w:r>
      <w:r w:rsidR="00404B70" w:rsidRPr="00171B9C">
        <w:rPr>
          <w:b/>
          <w:sz w:val="20"/>
          <w:szCs w:val="20"/>
          <w:lang w:val="el-GR"/>
        </w:rPr>
        <w:t>το</w:t>
      </w:r>
      <w:r w:rsidR="003E06E3" w:rsidRPr="00171B9C">
        <w:rPr>
          <w:b/>
          <w:sz w:val="20"/>
          <w:szCs w:val="20"/>
          <w:lang w:val="el-GR"/>
        </w:rPr>
        <w:t xml:space="preserve"> </w:t>
      </w:r>
      <w:r w:rsidR="00404B70" w:rsidRPr="00171B9C">
        <w:rPr>
          <w:b/>
          <w:sz w:val="20"/>
          <w:szCs w:val="20"/>
          <w:lang w:val="el-GR"/>
        </w:rPr>
        <w:t>«Πρόγραμμα γενετικής βελτίωσης και ανάδειξης των παραγωγικών ιδιο</w:t>
      </w:r>
      <w:r w:rsidR="000B24EF" w:rsidRPr="00171B9C">
        <w:rPr>
          <w:b/>
          <w:sz w:val="20"/>
          <w:szCs w:val="20"/>
          <w:lang w:val="el-GR"/>
        </w:rPr>
        <w:t>τήτων των εκτρεφόμενων προβάτων</w:t>
      </w:r>
      <w:r w:rsidR="00404B70" w:rsidRPr="00171B9C">
        <w:rPr>
          <w:b/>
          <w:sz w:val="20"/>
          <w:szCs w:val="20"/>
          <w:lang w:val="el-GR"/>
        </w:rPr>
        <w:t>, στην Περιφέρεια ΑΜΘ»</w:t>
      </w:r>
    </w:p>
    <w:p w14:paraId="53DAD692" w14:textId="77777777" w:rsidR="00CA63B7" w:rsidRPr="00171B9C" w:rsidRDefault="000B24EF" w:rsidP="001854C8">
      <w:pPr>
        <w:tabs>
          <w:tab w:val="left" w:pos="0"/>
        </w:tabs>
        <w:suppressAutoHyphens w:val="0"/>
        <w:spacing w:after="0" w:line="256" w:lineRule="auto"/>
        <w:jc w:val="center"/>
        <w:rPr>
          <w:rFonts w:eastAsia="Constantia"/>
          <w:sz w:val="20"/>
          <w:szCs w:val="20"/>
          <w:lang w:val="el-GR" w:eastAsia="el-GR"/>
        </w:rPr>
      </w:pPr>
      <w:r w:rsidRPr="00171B9C">
        <w:rPr>
          <w:i/>
          <w:sz w:val="20"/>
          <w:szCs w:val="20"/>
          <w:lang w:val="el-GR" w:eastAsia="el-GR"/>
        </w:rPr>
        <w:t>(Διακήρυξη 2/2022</w:t>
      </w:r>
      <w:r w:rsidR="00CA63B7" w:rsidRPr="00171B9C">
        <w:rPr>
          <w:i/>
          <w:sz w:val="20"/>
          <w:szCs w:val="20"/>
          <w:lang w:val="el-GR" w:eastAsia="el-GR"/>
        </w:rPr>
        <w:t>)</w:t>
      </w:r>
    </w:p>
    <w:p w14:paraId="0D667669" w14:textId="77777777" w:rsidR="00CA63B7" w:rsidRPr="00171B9C" w:rsidRDefault="00CA63B7" w:rsidP="00AD2BD4">
      <w:pPr>
        <w:tabs>
          <w:tab w:val="left" w:pos="0"/>
        </w:tabs>
        <w:suppressAutoHyphens w:val="0"/>
        <w:spacing w:after="0" w:line="259" w:lineRule="auto"/>
        <w:rPr>
          <w:sz w:val="20"/>
          <w:szCs w:val="20"/>
          <w:lang w:val="el-GR" w:eastAsia="el-GR"/>
        </w:rPr>
      </w:pPr>
      <w:r w:rsidRPr="00171B9C">
        <w:rPr>
          <w:sz w:val="20"/>
          <w:szCs w:val="20"/>
          <w:lang w:val="el-GR" w:eastAsia="el-GR"/>
        </w:rPr>
        <w:t xml:space="preserve">Οι κάτωθι υπογράφοντες : </w:t>
      </w:r>
    </w:p>
    <w:p w14:paraId="2ED945AE" w14:textId="77777777" w:rsidR="00526418" w:rsidRPr="00171B9C" w:rsidRDefault="00526418" w:rsidP="00AD2BD4">
      <w:pPr>
        <w:tabs>
          <w:tab w:val="left" w:pos="0"/>
        </w:tabs>
        <w:suppressAutoHyphens w:val="0"/>
        <w:spacing w:after="0" w:line="259" w:lineRule="auto"/>
        <w:rPr>
          <w:sz w:val="20"/>
          <w:szCs w:val="20"/>
          <w:lang w:val="el-GR" w:eastAsia="el-GR"/>
        </w:rPr>
      </w:pPr>
      <w:r w:rsidRPr="00171B9C">
        <w:rPr>
          <w:sz w:val="20"/>
          <w:szCs w:val="20"/>
          <w:lang w:val="el-GR" w:eastAsia="el-GR"/>
        </w:rPr>
        <w:t>1 ………………………………………….</w:t>
      </w:r>
    </w:p>
    <w:p w14:paraId="6052EC24" w14:textId="77777777" w:rsidR="00526418" w:rsidRPr="00171B9C" w:rsidRDefault="00526418" w:rsidP="00AD2BD4">
      <w:pPr>
        <w:tabs>
          <w:tab w:val="left" w:pos="0"/>
        </w:tabs>
        <w:suppressAutoHyphens w:val="0"/>
        <w:spacing w:after="0" w:line="259" w:lineRule="auto"/>
        <w:rPr>
          <w:sz w:val="20"/>
          <w:szCs w:val="20"/>
          <w:lang w:val="el-GR" w:eastAsia="el-GR"/>
        </w:rPr>
      </w:pPr>
      <w:r w:rsidRPr="00171B9C">
        <w:rPr>
          <w:sz w:val="20"/>
          <w:szCs w:val="20"/>
          <w:lang w:val="el-GR" w:eastAsia="el-GR"/>
        </w:rPr>
        <w:t>2 ………………………………………….</w:t>
      </w:r>
    </w:p>
    <w:p w14:paraId="683A094D" w14:textId="77777777" w:rsidR="00526418" w:rsidRPr="00171B9C" w:rsidRDefault="00526418" w:rsidP="00AD2BD4">
      <w:pPr>
        <w:tabs>
          <w:tab w:val="left" w:pos="0"/>
        </w:tabs>
        <w:suppressAutoHyphens w:val="0"/>
        <w:spacing w:after="0" w:line="259" w:lineRule="auto"/>
        <w:rPr>
          <w:rFonts w:eastAsia="Constantia"/>
          <w:sz w:val="20"/>
          <w:szCs w:val="20"/>
          <w:lang w:val="el-GR" w:eastAsia="el-GR"/>
        </w:rPr>
      </w:pPr>
      <w:r w:rsidRPr="00171B9C">
        <w:rPr>
          <w:sz w:val="20"/>
          <w:szCs w:val="20"/>
          <w:lang w:val="el-GR" w:eastAsia="el-GR"/>
        </w:rPr>
        <w:t>3 …………………………………………..</w:t>
      </w:r>
    </w:p>
    <w:p w14:paraId="1583C237" w14:textId="77777777" w:rsidR="00CA63B7" w:rsidRPr="00171B9C" w:rsidRDefault="00CA63B7" w:rsidP="00AD2BD4">
      <w:pPr>
        <w:tabs>
          <w:tab w:val="left" w:pos="0"/>
        </w:tabs>
        <w:suppressAutoHyphens w:val="0"/>
        <w:spacing w:after="0" w:line="251" w:lineRule="auto"/>
        <w:ind w:left="-5"/>
        <w:rPr>
          <w:sz w:val="20"/>
          <w:szCs w:val="20"/>
          <w:lang w:val="el-GR" w:eastAsia="el-GR"/>
        </w:rPr>
      </w:pPr>
      <w:r w:rsidRPr="00171B9C">
        <w:rPr>
          <w:sz w:val="20"/>
          <w:szCs w:val="20"/>
          <w:lang w:val="el-GR" w:eastAsia="el-GR"/>
        </w:rPr>
        <w:t xml:space="preserve">που αποτελούν την </w:t>
      </w:r>
      <w:r w:rsidR="00C233D3" w:rsidRPr="00171B9C">
        <w:rPr>
          <w:sz w:val="20"/>
          <w:szCs w:val="20"/>
          <w:lang w:val="el-GR" w:eastAsia="el-GR"/>
        </w:rPr>
        <w:t>τριμελή</w:t>
      </w:r>
      <w:r w:rsidR="00122732" w:rsidRPr="00171B9C">
        <w:rPr>
          <w:sz w:val="20"/>
          <w:szCs w:val="20"/>
          <w:lang w:val="el-GR" w:eastAsia="el-GR"/>
        </w:rPr>
        <w:t xml:space="preserve">  Επιτροπή Παρακολούθησ</w:t>
      </w:r>
      <w:r w:rsidR="008106A8" w:rsidRPr="00171B9C">
        <w:rPr>
          <w:sz w:val="20"/>
          <w:szCs w:val="20"/>
          <w:lang w:val="el-GR" w:eastAsia="el-GR"/>
        </w:rPr>
        <w:t>η</w:t>
      </w:r>
      <w:r w:rsidR="00122732" w:rsidRPr="00171B9C">
        <w:rPr>
          <w:sz w:val="20"/>
          <w:szCs w:val="20"/>
          <w:lang w:val="el-GR" w:eastAsia="el-GR"/>
        </w:rPr>
        <w:t xml:space="preserve">ς και Πιστοποίησης </w:t>
      </w:r>
      <w:r w:rsidRPr="00171B9C">
        <w:rPr>
          <w:sz w:val="20"/>
          <w:szCs w:val="20"/>
          <w:lang w:val="el-GR" w:eastAsia="el-GR"/>
        </w:rPr>
        <w:t>της Π.Ε……………</w:t>
      </w:r>
      <w:r w:rsidR="00122732" w:rsidRPr="00171B9C">
        <w:rPr>
          <w:sz w:val="20"/>
          <w:szCs w:val="20"/>
          <w:lang w:val="el-GR" w:eastAsia="el-GR"/>
        </w:rPr>
        <w:t xml:space="preserve">….., </w:t>
      </w:r>
      <w:r w:rsidRPr="00171B9C">
        <w:rPr>
          <w:sz w:val="20"/>
          <w:szCs w:val="20"/>
          <w:lang w:val="el-GR" w:eastAsia="el-GR"/>
        </w:rPr>
        <w:t xml:space="preserve">η οποία συγκροτήθηκε µε την </w:t>
      </w:r>
      <w:proofErr w:type="spellStart"/>
      <w:r w:rsidRPr="00171B9C">
        <w:rPr>
          <w:sz w:val="20"/>
          <w:szCs w:val="20"/>
          <w:lang w:val="el-GR" w:eastAsia="el-GR"/>
        </w:rPr>
        <w:t>υπ</w:t>
      </w:r>
      <w:proofErr w:type="spellEnd"/>
      <w:r w:rsidRPr="00171B9C">
        <w:rPr>
          <w:sz w:val="20"/>
          <w:szCs w:val="20"/>
          <w:lang w:val="el-GR" w:eastAsia="el-GR"/>
        </w:rPr>
        <w:t xml:space="preserve">΄ </w:t>
      </w:r>
      <w:proofErr w:type="spellStart"/>
      <w:r w:rsidRPr="00171B9C">
        <w:rPr>
          <w:sz w:val="20"/>
          <w:szCs w:val="20"/>
          <w:lang w:val="el-GR" w:eastAsia="el-GR"/>
        </w:rPr>
        <w:t>αριθ</w:t>
      </w:r>
      <w:proofErr w:type="spellEnd"/>
      <w:r w:rsidRPr="00171B9C">
        <w:rPr>
          <w:sz w:val="20"/>
          <w:szCs w:val="20"/>
          <w:lang w:val="el-GR" w:eastAsia="el-GR"/>
        </w:rPr>
        <w:t xml:space="preserve">µ. ……….. Απόφαση του Περιφερειάρχη ……………., συνεδρίασε </w:t>
      </w:r>
      <w:r w:rsidR="00C233D3" w:rsidRPr="00171B9C">
        <w:rPr>
          <w:sz w:val="20"/>
          <w:szCs w:val="20"/>
          <w:lang w:val="el-GR" w:eastAsia="el-GR"/>
        </w:rPr>
        <w:t>σήμερα</w:t>
      </w:r>
      <w:r w:rsidRPr="00171B9C">
        <w:rPr>
          <w:sz w:val="20"/>
          <w:szCs w:val="20"/>
          <w:lang w:val="el-GR" w:eastAsia="el-GR"/>
        </w:rPr>
        <w:t xml:space="preserve"> ………….., </w:t>
      </w:r>
      <w:r w:rsidR="00C233D3" w:rsidRPr="00171B9C">
        <w:rPr>
          <w:sz w:val="20"/>
          <w:szCs w:val="20"/>
          <w:lang w:val="el-GR" w:eastAsia="el-GR"/>
        </w:rPr>
        <w:t>ημέρα</w:t>
      </w:r>
      <w:r w:rsidRPr="00171B9C">
        <w:rPr>
          <w:sz w:val="20"/>
          <w:szCs w:val="20"/>
          <w:lang w:val="el-GR" w:eastAsia="el-GR"/>
        </w:rPr>
        <w:t xml:space="preserve"> ………. και ώρα ……. π.µ., στο γραφείο ……….</w:t>
      </w:r>
      <w:r w:rsidR="00C978D1" w:rsidRPr="00171B9C">
        <w:rPr>
          <w:sz w:val="20"/>
          <w:szCs w:val="20"/>
          <w:lang w:val="el-GR" w:eastAsia="el-GR"/>
        </w:rPr>
        <w:t xml:space="preserve"> του Τμήματος Κτηνιατρικής </w:t>
      </w:r>
      <w:r w:rsidRPr="00171B9C">
        <w:rPr>
          <w:sz w:val="20"/>
          <w:szCs w:val="20"/>
          <w:lang w:val="el-GR" w:eastAsia="el-GR"/>
        </w:rPr>
        <w:t xml:space="preserve"> και αφού εξέτασε ενδελεχώς την πορεία υλοποίησης του έργου και τα υποβληθέντα από τον φορέα υλοποίησης του </w:t>
      </w:r>
      <w:r w:rsidR="00C233D3" w:rsidRPr="00171B9C">
        <w:rPr>
          <w:sz w:val="20"/>
          <w:szCs w:val="20"/>
          <w:lang w:val="el-GR" w:eastAsia="el-GR"/>
        </w:rPr>
        <w:t>πρ</w:t>
      </w:r>
      <w:r w:rsidRPr="00171B9C">
        <w:rPr>
          <w:sz w:val="20"/>
          <w:szCs w:val="20"/>
          <w:lang w:val="el-GR" w:eastAsia="el-GR"/>
        </w:rPr>
        <w:t>ογρά</w:t>
      </w:r>
      <w:r w:rsidR="00C233D3" w:rsidRPr="00171B9C">
        <w:rPr>
          <w:sz w:val="20"/>
          <w:szCs w:val="20"/>
          <w:lang w:val="el-GR" w:eastAsia="el-GR"/>
        </w:rPr>
        <w:t>μμ</w:t>
      </w:r>
      <w:r w:rsidRPr="00171B9C">
        <w:rPr>
          <w:sz w:val="20"/>
          <w:szCs w:val="20"/>
          <w:lang w:val="el-GR" w:eastAsia="el-GR"/>
        </w:rPr>
        <w:t xml:space="preserve">ατος έγγραφα </w:t>
      </w:r>
      <w:r w:rsidR="00C233D3" w:rsidRPr="00171B9C">
        <w:rPr>
          <w:sz w:val="20"/>
          <w:szCs w:val="20"/>
          <w:lang w:val="el-GR" w:eastAsia="el-GR"/>
        </w:rPr>
        <w:t>τεκμηρίωσης</w:t>
      </w:r>
      <w:r w:rsidR="00122732" w:rsidRPr="00171B9C">
        <w:rPr>
          <w:sz w:val="20"/>
          <w:szCs w:val="20"/>
          <w:lang w:val="el-GR" w:eastAsia="el-GR"/>
        </w:rPr>
        <w:t xml:space="preserve"> και τα παραδοτέα της σύμβασης, </w:t>
      </w:r>
      <w:r w:rsidRPr="00171B9C">
        <w:rPr>
          <w:sz w:val="20"/>
          <w:szCs w:val="20"/>
          <w:lang w:val="el-GR" w:eastAsia="el-GR"/>
        </w:rPr>
        <w:t xml:space="preserve"> για το χρονικό </w:t>
      </w:r>
      <w:r w:rsidR="00C233D3" w:rsidRPr="00171B9C">
        <w:rPr>
          <w:sz w:val="20"/>
          <w:szCs w:val="20"/>
          <w:lang w:val="el-GR" w:eastAsia="el-GR"/>
        </w:rPr>
        <w:t>διάστημα</w:t>
      </w:r>
      <w:r w:rsidR="003E06E3" w:rsidRPr="00171B9C">
        <w:rPr>
          <w:sz w:val="20"/>
          <w:szCs w:val="20"/>
          <w:lang w:val="el-GR" w:eastAsia="el-GR"/>
        </w:rPr>
        <w:t xml:space="preserve"> </w:t>
      </w:r>
      <w:r w:rsidRPr="00171B9C">
        <w:rPr>
          <w:b/>
          <w:bCs/>
          <w:sz w:val="20"/>
          <w:szCs w:val="20"/>
          <w:lang w:val="el-GR" w:eastAsia="el-GR"/>
        </w:rPr>
        <w:t>από …….</w:t>
      </w:r>
      <w:r w:rsidRPr="00171B9C">
        <w:rPr>
          <w:b/>
          <w:sz w:val="20"/>
          <w:szCs w:val="20"/>
          <w:lang w:val="el-GR" w:eastAsia="el-GR"/>
        </w:rPr>
        <w:t xml:space="preserve"> έως ………..</w:t>
      </w:r>
      <w:r w:rsidRPr="00171B9C">
        <w:rPr>
          <w:sz w:val="20"/>
          <w:szCs w:val="20"/>
          <w:lang w:val="el-GR" w:eastAsia="el-GR"/>
        </w:rPr>
        <w:t xml:space="preserve">. </w:t>
      </w:r>
    </w:p>
    <w:p w14:paraId="7ABE7964" w14:textId="77777777" w:rsidR="00CA63B7" w:rsidRPr="00171B9C" w:rsidRDefault="00C233D3" w:rsidP="00AD2BD4">
      <w:pPr>
        <w:tabs>
          <w:tab w:val="left" w:pos="0"/>
        </w:tabs>
        <w:suppressAutoHyphens w:val="0"/>
        <w:spacing w:after="0" w:line="259" w:lineRule="auto"/>
        <w:ind w:left="1506"/>
        <w:jc w:val="center"/>
        <w:rPr>
          <w:rFonts w:eastAsia="Constantia"/>
          <w:sz w:val="20"/>
          <w:szCs w:val="20"/>
          <w:lang w:val="el-GR" w:eastAsia="el-GR"/>
        </w:rPr>
      </w:pPr>
      <w:r w:rsidRPr="00171B9C">
        <w:rPr>
          <w:b/>
          <w:sz w:val="20"/>
          <w:szCs w:val="20"/>
          <w:lang w:val="el-GR" w:eastAsia="el-GR"/>
        </w:rPr>
        <w:t>Διαπίστωσε</w:t>
      </w:r>
      <w:r w:rsidR="00CA63B7" w:rsidRPr="00171B9C">
        <w:rPr>
          <w:b/>
          <w:sz w:val="20"/>
          <w:szCs w:val="20"/>
          <w:lang w:val="el-GR" w:eastAsia="el-GR"/>
        </w:rPr>
        <w:t xml:space="preserve"> ότι</w:t>
      </w:r>
    </w:p>
    <w:p w14:paraId="7843E11E" w14:textId="77777777" w:rsidR="00CA63B7" w:rsidRPr="00171B9C" w:rsidRDefault="00CA63B7" w:rsidP="00AD2BD4">
      <w:pPr>
        <w:tabs>
          <w:tab w:val="left" w:pos="0"/>
        </w:tabs>
        <w:suppressAutoHyphens w:val="0"/>
        <w:spacing w:after="0" w:line="251" w:lineRule="auto"/>
        <w:ind w:left="-5"/>
        <w:rPr>
          <w:sz w:val="20"/>
          <w:szCs w:val="20"/>
          <w:lang w:val="el-GR" w:eastAsia="el-GR"/>
        </w:rPr>
      </w:pPr>
      <w:r w:rsidRPr="00171B9C">
        <w:rPr>
          <w:b/>
          <w:sz w:val="20"/>
          <w:szCs w:val="20"/>
          <w:lang w:val="el-GR" w:eastAsia="el-GR"/>
        </w:rPr>
        <w:lastRenderedPageBreak/>
        <w:t xml:space="preserve">τα έγγραφα </w:t>
      </w:r>
      <w:r w:rsidR="00C233D3" w:rsidRPr="00171B9C">
        <w:rPr>
          <w:b/>
          <w:sz w:val="20"/>
          <w:szCs w:val="20"/>
          <w:lang w:val="el-GR" w:eastAsia="el-GR"/>
        </w:rPr>
        <w:t>τεκμηρίωσης</w:t>
      </w:r>
      <w:r w:rsidR="003E06E3" w:rsidRPr="00171B9C">
        <w:rPr>
          <w:b/>
          <w:sz w:val="20"/>
          <w:szCs w:val="20"/>
          <w:lang w:val="el-GR" w:eastAsia="el-GR"/>
        </w:rPr>
        <w:t xml:space="preserve"> </w:t>
      </w:r>
      <w:r w:rsidR="00122732" w:rsidRPr="00171B9C">
        <w:rPr>
          <w:b/>
          <w:sz w:val="20"/>
          <w:szCs w:val="20"/>
          <w:lang w:val="el-GR" w:eastAsia="el-GR"/>
        </w:rPr>
        <w:t xml:space="preserve">και τα παραδοτέα του έργου </w:t>
      </w:r>
      <w:r w:rsidRPr="00171B9C">
        <w:rPr>
          <w:b/>
          <w:sz w:val="20"/>
          <w:szCs w:val="20"/>
          <w:lang w:val="el-GR" w:eastAsia="el-GR"/>
        </w:rPr>
        <w:t xml:space="preserve">που κατατέθηκαν για το </w:t>
      </w:r>
      <w:r w:rsidR="00C978D1" w:rsidRPr="00171B9C">
        <w:rPr>
          <w:b/>
          <w:sz w:val="20"/>
          <w:szCs w:val="20"/>
          <w:lang w:val="el-GR" w:eastAsia="el-GR"/>
        </w:rPr>
        <w:t>……. εξάμηνο,</w:t>
      </w:r>
      <w:r w:rsidR="003E06E3" w:rsidRPr="00171B9C">
        <w:rPr>
          <w:b/>
          <w:sz w:val="20"/>
          <w:szCs w:val="20"/>
          <w:lang w:val="el-GR" w:eastAsia="el-GR"/>
        </w:rPr>
        <w:t xml:space="preserve"> </w:t>
      </w:r>
      <w:r w:rsidRPr="00171B9C">
        <w:rPr>
          <w:sz w:val="20"/>
          <w:szCs w:val="20"/>
          <w:lang w:val="el-GR" w:eastAsia="el-GR"/>
        </w:rPr>
        <w:t>από τον φορέα υλοποίησης του προγρά</w:t>
      </w:r>
      <w:r w:rsidR="00C233D3" w:rsidRPr="00171B9C">
        <w:rPr>
          <w:sz w:val="20"/>
          <w:szCs w:val="20"/>
          <w:lang w:val="el-GR" w:eastAsia="el-GR"/>
        </w:rPr>
        <w:t>μμ</w:t>
      </w:r>
      <w:r w:rsidRPr="00171B9C">
        <w:rPr>
          <w:sz w:val="20"/>
          <w:szCs w:val="20"/>
          <w:lang w:val="el-GR" w:eastAsia="el-GR"/>
        </w:rPr>
        <w:t xml:space="preserve">ατος «…………», είναι </w:t>
      </w:r>
      <w:r w:rsidR="00C233D3" w:rsidRPr="00171B9C">
        <w:rPr>
          <w:sz w:val="20"/>
          <w:szCs w:val="20"/>
          <w:lang w:val="el-GR" w:eastAsia="el-GR"/>
        </w:rPr>
        <w:t>σύμφωνα</w:t>
      </w:r>
      <w:r w:rsidRPr="00171B9C">
        <w:rPr>
          <w:sz w:val="20"/>
          <w:szCs w:val="20"/>
          <w:lang w:val="el-GR" w:eastAsia="el-GR"/>
        </w:rPr>
        <w:t xml:space="preserve"> µε τα </w:t>
      </w:r>
      <w:r w:rsidR="00C233D3" w:rsidRPr="00171B9C">
        <w:rPr>
          <w:sz w:val="20"/>
          <w:szCs w:val="20"/>
          <w:lang w:val="el-GR" w:eastAsia="el-GR"/>
        </w:rPr>
        <w:t>οριζόμενα</w:t>
      </w:r>
      <w:r w:rsidRPr="00171B9C">
        <w:rPr>
          <w:sz w:val="20"/>
          <w:szCs w:val="20"/>
          <w:lang w:val="el-GR" w:eastAsia="el-GR"/>
        </w:rPr>
        <w:t xml:space="preserve"> στην οικεία διακήρυξη και την υπογραφεί</w:t>
      </w:r>
      <w:r w:rsidR="00CD3769" w:rsidRPr="00171B9C">
        <w:rPr>
          <w:sz w:val="20"/>
          <w:szCs w:val="20"/>
          <w:lang w:val="el-GR" w:eastAsia="el-GR"/>
        </w:rPr>
        <w:t xml:space="preserve">ς </w:t>
      </w:r>
      <w:r w:rsidR="00C233D3" w:rsidRPr="00171B9C">
        <w:rPr>
          <w:sz w:val="20"/>
          <w:szCs w:val="20"/>
          <w:lang w:val="el-GR" w:eastAsia="el-GR"/>
        </w:rPr>
        <w:t>Σύ</w:t>
      </w:r>
      <w:r w:rsidR="00B94457" w:rsidRPr="00171B9C">
        <w:rPr>
          <w:sz w:val="20"/>
          <w:szCs w:val="20"/>
          <w:lang w:val="el-GR" w:eastAsia="el-GR"/>
        </w:rPr>
        <w:t>μ</w:t>
      </w:r>
      <w:r w:rsidR="00C233D3" w:rsidRPr="00171B9C">
        <w:rPr>
          <w:sz w:val="20"/>
          <w:szCs w:val="20"/>
          <w:lang w:val="el-GR" w:eastAsia="el-GR"/>
        </w:rPr>
        <w:t>βαση</w:t>
      </w:r>
      <w:r w:rsidRPr="00171B9C">
        <w:rPr>
          <w:sz w:val="20"/>
          <w:szCs w:val="20"/>
          <w:lang w:val="el-GR" w:eastAsia="el-GR"/>
        </w:rPr>
        <w:t xml:space="preserve"> για την εκτέλεση του έργου και </w:t>
      </w:r>
      <w:r w:rsidR="00C233D3" w:rsidRPr="00171B9C">
        <w:rPr>
          <w:sz w:val="20"/>
          <w:szCs w:val="20"/>
          <w:lang w:val="el-GR" w:eastAsia="el-GR"/>
        </w:rPr>
        <w:t>συγκεκριμένα</w:t>
      </w:r>
      <w:r w:rsidRPr="00171B9C">
        <w:rPr>
          <w:sz w:val="20"/>
          <w:szCs w:val="20"/>
          <w:lang w:val="el-GR" w:eastAsia="el-GR"/>
        </w:rPr>
        <w:t xml:space="preserve"> : </w:t>
      </w:r>
    </w:p>
    <w:p w14:paraId="5F203C66" w14:textId="77777777" w:rsidR="001E7143" w:rsidRPr="00171B9C" w:rsidRDefault="001E7143" w:rsidP="00AD2BD4">
      <w:pPr>
        <w:tabs>
          <w:tab w:val="left" w:pos="0"/>
        </w:tabs>
        <w:suppressAutoHyphens w:val="0"/>
        <w:spacing w:after="0" w:line="251" w:lineRule="auto"/>
        <w:ind w:left="-5"/>
        <w:rPr>
          <w:rFonts w:eastAsia="Constantia"/>
          <w:sz w:val="20"/>
          <w:szCs w:val="20"/>
          <w:lang w:val="el-GR" w:eastAsia="el-GR"/>
        </w:rPr>
      </w:pPr>
    </w:p>
    <w:tbl>
      <w:tblPr>
        <w:tblW w:w="5000" w:type="pct"/>
        <w:tblCellMar>
          <w:top w:w="12" w:type="dxa"/>
          <w:right w:w="101" w:type="dxa"/>
        </w:tblCellMar>
        <w:tblLook w:val="04A0" w:firstRow="1" w:lastRow="0" w:firstColumn="1" w:lastColumn="0" w:noHBand="0" w:noVBand="1"/>
      </w:tblPr>
      <w:tblGrid>
        <w:gridCol w:w="8344"/>
        <w:gridCol w:w="774"/>
        <w:gridCol w:w="729"/>
      </w:tblGrid>
      <w:tr w:rsidR="00CA63B7" w:rsidRPr="00171B9C" w14:paraId="5FE94358"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72BA02AC" w14:textId="77777777" w:rsidR="00CA63B7" w:rsidRPr="00171B9C" w:rsidRDefault="00CA63B7" w:rsidP="00AD2BD4">
            <w:pPr>
              <w:tabs>
                <w:tab w:val="left" w:pos="0"/>
              </w:tabs>
              <w:suppressAutoHyphens w:val="0"/>
              <w:spacing w:after="0" w:line="259" w:lineRule="auto"/>
              <w:rPr>
                <w:rFonts w:eastAsia="Constantia"/>
                <w:sz w:val="20"/>
                <w:szCs w:val="20"/>
                <w:lang w:val="el-GR" w:eastAsia="el-GR"/>
              </w:rPr>
            </w:pPr>
            <w:bookmarkStart w:id="117" w:name="_Hlk135646986"/>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650576B8" w14:textId="77777777" w:rsidR="00CA63B7" w:rsidRPr="00171B9C" w:rsidRDefault="00CA63B7" w:rsidP="00AD2BD4">
            <w:pPr>
              <w:tabs>
                <w:tab w:val="left" w:pos="0"/>
              </w:tabs>
              <w:suppressAutoHyphens w:val="0"/>
              <w:spacing w:after="0" w:line="259" w:lineRule="auto"/>
              <w:rPr>
                <w:rFonts w:eastAsia="Constantia"/>
                <w:sz w:val="20"/>
                <w:szCs w:val="20"/>
                <w:lang w:val="el-GR" w:eastAsia="el-GR"/>
              </w:rPr>
            </w:pPr>
            <w:r w:rsidRPr="00171B9C">
              <w:rPr>
                <w:b/>
                <w:sz w:val="20"/>
                <w:szCs w:val="20"/>
                <w:lang w:val="el-GR" w:eastAsia="el-GR"/>
              </w:rPr>
              <w:t xml:space="preserve">ΝΑΙ </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1DA862F6" w14:textId="77777777" w:rsidR="00CA63B7" w:rsidRPr="00171B9C" w:rsidRDefault="00CA63B7" w:rsidP="00AD2BD4">
            <w:pPr>
              <w:tabs>
                <w:tab w:val="left" w:pos="0"/>
              </w:tabs>
              <w:suppressAutoHyphens w:val="0"/>
              <w:spacing w:after="0" w:line="259" w:lineRule="auto"/>
              <w:rPr>
                <w:rFonts w:eastAsia="Constantia"/>
                <w:sz w:val="20"/>
                <w:szCs w:val="20"/>
                <w:lang w:val="el-GR" w:eastAsia="el-GR"/>
              </w:rPr>
            </w:pPr>
            <w:r w:rsidRPr="00171B9C">
              <w:rPr>
                <w:b/>
                <w:sz w:val="20"/>
                <w:szCs w:val="20"/>
                <w:lang w:val="el-GR" w:eastAsia="el-GR"/>
              </w:rPr>
              <w:t xml:space="preserve">ΟΧΙ </w:t>
            </w:r>
          </w:p>
        </w:tc>
      </w:tr>
      <w:tr w:rsidR="00CA63B7" w:rsidRPr="002A0926" w14:paraId="3C604AB4"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12C967DB" w14:textId="77777777" w:rsidR="00CA63B7" w:rsidRPr="00171B9C" w:rsidRDefault="00AF3E0E" w:rsidP="00AD2BD4">
            <w:pPr>
              <w:tabs>
                <w:tab w:val="left" w:pos="0"/>
              </w:tabs>
              <w:suppressAutoHyphens w:val="0"/>
              <w:spacing w:after="0" w:line="259" w:lineRule="auto"/>
              <w:rPr>
                <w:rFonts w:eastAsia="Constantia"/>
                <w:b/>
                <w:sz w:val="20"/>
                <w:szCs w:val="20"/>
                <w:lang w:val="el-GR" w:eastAsia="el-GR"/>
              </w:rPr>
            </w:pPr>
            <w:r w:rsidRPr="00171B9C">
              <w:rPr>
                <w:b/>
                <w:sz w:val="20"/>
                <w:szCs w:val="20"/>
                <w:lang w:val="el-GR" w:eastAsia="el-GR"/>
              </w:rPr>
              <w:t>Α.</w:t>
            </w:r>
            <w:r w:rsidR="00A53BE6" w:rsidRPr="00171B9C">
              <w:rPr>
                <w:b/>
                <w:sz w:val="20"/>
                <w:szCs w:val="20"/>
                <w:lang w:val="el-GR" w:eastAsia="el-GR"/>
              </w:rPr>
              <w:t>ΕΠΙΛΟΓΗΣ ΕΚΜΕΤΑΛΛΕΥΣΩΝ - ΓΕΝΝΗΤΟΡΩΝ ΚΑΙ ΕΚΠΑΙΔΕΥΣΗΣ</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53A1EAB7" w14:textId="77777777" w:rsidR="00CA63B7" w:rsidRPr="00171B9C" w:rsidRDefault="00CA63B7" w:rsidP="00AD2BD4">
            <w:pPr>
              <w:tabs>
                <w:tab w:val="left" w:pos="0"/>
              </w:tabs>
              <w:suppressAutoHyphens w:val="0"/>
              <w:spacing w:after="0" w:line="259" w:lineRule="auto"/>
              <w:rPr>
                <w:rFonts w:eastAsia="Constantia"/>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05B64421" w14:textId="77777777" w:rsidR="00CA63B7" w:rsidRPr="00171B9C" w:rsidRDefault="00CA63B7" w:rsidP="00AD2BD4">
            <w:pPr>
              <w:tabs>
                <w:tab w:val="left" w:pos="0"/>
              </w:tabs>
              <w:suppressAutoHyphens w:val="0"/>
              <w:spacing w:after="0" w:line="259" w:lineRule="auto"/>
              <w:rPr>
                <w:rFonts w:eastAsia="Constantia"/>
                <w:sz w:val="20"/>
                <w:szCs w:val="20"/>
                <w:lang w:val="el-GR" w:eastAsia="el-GR"/>
              </w:rPr>
            </w:pPr>
          </w:p>
        </w:tc>
      </w:tr>
      <w:tr w:rsidR="00034B9C" w:rsidRPr="00171B9C" w14:paraId="27967E29" w14:textId="77777777" w:rsidTr="00A53BE6">
        <w:trPr>
          <w:trHeight w:val="279"/>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551EB561" w14:textId="77777777" w:rsidR="00034B9C" w:rsidRPr="00171B9C" w:rsidRDefault="00034B9C" w:rsidP="00700177">
            <w:pPr>
              <w:pStyle w:val="afb"/>
              <w:numPr>
                <w:ilvl w:val="0"/>
                <w:numId w:val="56"/>
              </w:numPr>
              <w:spacing w:after="0"/>
              <w:ind w:left="447"/>
              <w:rPr>
                <w:sz w:val="20"/>
                <w:szCs w:val="20"/>
                <w:lang w:val="el-GR" w:eastAsia="el-GR"/>
              </w:rPr>
            </w:pPr>
            <w:r w:rsidRPr="00171B9C">
              <w:rPr>
                <w:sz w:val="20"/>
                <w:szCs w:val="20"/>
                <w:lang w:val="el-GR" w:eastAsia="el-GR"/>
              </w:rPr>
              <w:t xml:space="preserve">Συγκεντρωτικό εξαμηνιαίο φύλλο εργασιών </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162129DA" w14:textId="77777777" w:rsidR="00034B9C" w:rsidRPr="00171B9C" w:rsidRDefault="00034B9C" w:rsidP="00AD2BD4">
            <w:pPr>
              <w:tabs>
                <w:tab w:val="left" w:pos="0"/>
              </w:tabs>
              <w:suppressAutoHyphens w:val="0"/>
              <w:spacing w:after="0" w:line="259" w:lineRule="auto"/>
              <w:rPr>
                <w:rFonts w:eastAsia="Constantia"/>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114F3AFC" w14:textId="77777777" w:rsidR="00034B9C" w:rsidRPr="00171B9C" w:rsidRDefault="00034B9C" w:rsidP="00AD2BD4">
            <w:pPr>
              <w:tabs>
                <w:tab w:val="left" w:pos="0"/>
              </w:tabs>
              <w:suppressAutoHyphens w:val="0"/>
              <w:spacing w:after="0" w:line="259" w:lineRule="auto"/>
              <w:rPr>
                <w:rFonts w:eastAsia="Constantia"/>
                <w:sz w:val="20"/>
                <w:szCs w:val="20"/>
                <w:lang w:val="el-GR" w:eastAsia="el-GR"/>
              </w:rPr>
            </w:pPr>
          </w:p>
        </w:tc>
      </w:tr>
      <w:tr w:rsidR="00CA63B7" w:rsidRPr="00171B9C" w14:paraId="76019A2A"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5372AF9A" w14:textId="77777777" w:rsidR="00CA63B7" w:rsidRPr="00171B9C" w:rsidRDefault="000B24EF" w:rsidP="00700177">
            <w:pPr>
              <w:pStyle w:val="afb"/>
              <w:numPr>
                <w:ilvl w:val="0"/>
                <w:numId w:val="56"/>
              </w:numPr>
              <w:tabs>
                <w:tab w:val="left" w:pos="0"/>
              </w:tabs>
              <w:suppressAutoHyphens w:val="0"/>
              <w:spacing w:after="0" w:line="259" w:lineRule="auto"/>
              <w:ind w:left="447"/>
              <w:rPr>
                <w:rFonts w:eastAsia="Constantia"/>
                <w:sz w:val="20"/>
                <w:szCs w:val="20"/>
                <w:lang w:val="el-GR" w:eastAsia="el-GR"/>
              </w:rPr>
            </w:pPr>
            <w:r w:rsidRPr="00171B9C">
              <w:rPr>
                <w:sz w:val="20"/>
                <w:szCs w:val="20"/>
                <w:lang w:val="el-GR" w:eastAsia="el-GR"/>
              </w:rPr>
              <w:t xml:space="preserve">Ερωτηματολόγιο </w:t>
            </w:r>
            <w:proofErr w:type="spellStart"/>
            <w:r w:rsidR="000F15C0" w:rsidRPr="00171B9C">
              <w:rPr>
                <w:sz w:val="20"/>
                <w:szCs w:val="20"/>
                <w:lang w:val="el-GR" w:eastAsia="el-GR"/>
              </w:rPr>
              <w:t>Νο</w:t>
            </w:r>
            <w:proofErr w:type="spellEnd"/>
            <w:r w:rsidR="000F15C0" w:rsidRPr="00171B9C">
              <w:rPr>
                <w:sz w:val="20"/>
                <w:szCs w:val="20"/>
                <w:lang w:val="el-GR" w:eastAsia="el-GR"/>
              </w:rPr>
              <w:t xml:space="preserve"> 1</w:t>
            </w:r>
            <w:r w:rsidR="00404B70" w:rsidRPr="00171B9C">
              <w:rPr>
                <w:sz w:val="20"/>
                <w:szCs w:val="20"/>
                <w:lang w:val="el-GR" w:eastAsia="el-GR"/>
              </w:rPr>
              <w:t>(1</w:t>
            </w:r>
            <w:r w:rsidR="00404B70" w:rsidRPr="00171B9C">
              <w:rPr>
                <w:sz w:val="20"/>
                <w:szCs w:val="20"/>
                <w:vertAlign w:val="superscript"/>
                <w:lang w:val="el-GR" w:eastAsia="el-GR"/>
              </w:rPr>
              <w:t>ο</w:t>
            </w:r>
            <w:r w:rsidR="00404B70" w:rsidRPr="00171B9C">
              <w:rPr>
                <w:sz w:val="20"/>
                <w:szCs w:val="20"/>
                <w:lang w:val="el-GR" w:eastAsia="el-GR"/>
              </w:rPr>
              <w:t xml:space="preserve"> εξάμηνο)</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71C79670" w14:textId="77777777" w:rsidR="00CA63B7" w:rsidRPr="00171B9C" w:rsidRDefault="00CA63B7" w:rsidP="00AD2BD4">
            <w:pPr>
              <w:tabs>
                <w:tab w:val="left" w:pos="0"/>
              </w:tabs>
              <w:suppressAutoHyphens w:val="0"/>
              <w:spacing w:after="0" w:line="259" w:lineRule="auto"/>
              <w:rPr>
                <w:rFonts w:eastAsia="Constantia"/>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10E32B52" w14:textId="77777777" w:rsidR="00CA63B7" w:rsidRPr="00171B9C" w:rsidRDefault="00CA63B7" w:rsidP="00AD2BD4">
            <w:pPr>
              <w:tabs>
                <w:tab w:val="left" w:pos="0"/>
              </w:tabs>
              <w:suppressAutoHyphens w:val="0"/>
              <w:spacing w:after="0" w:line="259" w:lineRule="auto"/>
              <w:rPr>
                <w:rFonts w:eastAsia="Constantia"/>
                <w:sz w:val="20"/>
                <w:szCs w:val="20"/>
                <w:lang w:val="el-GR" w:eastAsia="el-GR"/>
              </w:rPr>
            </w:pPr>
          </w:p>
        </w:tc>
      </w:tr>
      <w:tr w:rsidR="00CA63B7" w:rsidRPr="00171B9C" w14:paraId="4AF983AA"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368431FF" w14:textId="77777777" w:rsidR="00CA63B7" w:rsidRPr="00171B9C" w:rsidRDefault="001F1C45" w:rsidP="00700177">
            <w:pPr>
              <w:pStyle w:val="afb"/>
              <w:numPr>
                <w:ilvl w:val="0"/>
                <w:numId w:val="56"/>
              </w:numPr>
              <w:tabs>
                <w:tab w:val="left" w:pos="0"/>
              </w:tabs>
              <w:suppressAutoHyphens w:val="0"/>
              <w:spacing w:after="0" w:line="259" w:lineRule="auto"/>
              <w:ind w:left="447"/>
              <w:rPr>
                <w:rFonts w:eastAsia="Constantia"/>
                <w:sz w:val="20"/>
                <w:szCs w:val="20"/>
                <w:lang w:val="el-GR" w:eastAsia="el-GR"/>
              </w:rPr>
            </w:pPr>
            <w:r w:rsidRPr="00171B9C">
              <w:rPr>
                <w:sz w:val="20"/>
                <w:szCs w:val="20"/>
                <w:lang w:val="el-GR" w:eastAsia="el-GR"/>
              </w:rPr>
              <w:t>Ερωτηματολόγι</w:t>
            </w:r>
            <w:r w:rsidR="000B24EF" w:rsidRPr="00171B9C">
              <w:rPr>
                <w:sz w:val="20"/>
                <w:szCs w:val="20"/>
                <w:lang w:val="el-GR" w:eastAsia="el-GR"/>
              </w:rPr>
              <w:t xml:space="preserve">ο </w:t>
            </w:r>
            <w:proofErr w:type="spellStart"/>
            <w:r w:rsidR="000F15C0" w:rsidRPr="00171B9C">
              <w:rPr>
                <w:sz w:val="20"/>
                <w:szCs w:val="20"/>
                <w:lang w:val="el-GR" w:eastAsia="el-GR"/>
              </w:rPr>
              <w:t>Νο</w:t>
            </w:r>
            <w:proofErr w:type="spellEnd"/>
            <w:r w:rsidR="000F15C0" w:rsidRPr="00171B9C">
              <w:rPr>
                <w:sz w:val="20"/>
                <w:szCs w:val="20"/>
                <w:lang w:val="el-GR" w:eastAsia="el-GR"/>
              </w:rPr>
              <w:t xml:space="preserve"> 2</w:t>
            </w:r>
            <w:r w:rsidR="00404B70" w:rsidRPr="00171B9C">
              <w:rPr>
                <w:sz w:val="20"/>
                <w:szCs w:val="20"/>
                <w:lang w:val="el-GR" w:eastAsia="el-GR"/>
              </w:rPr>
              <w:t>(1</w:t>
            </w:r>
            <w:r w:rsidR="00404B70" w:rsidRPr="00171B9C">
              <w:rPr>
                <w:sz w:val="20"/>
                <w:szCs w:val="20"/>
                <w:vertAlign w:val="superscript"/>
                <w:lang w:val="el-GR" w:eastAsia="el-GR"/>
              </w:rPr>
              <w:t>ο</w:t>
            </w:r>
            <w:r w:rsidR="00404B70" w:rsidRPr="00171B9C">
              <w:rPr>
                <w:sz w:val="20"/>
                <w:szCs w:val="20"/>
                <w:lang w:val="el-GR" w:eastAsia="el-GR"/>
              </w:rPr>
              <w:t xml:space="preserve"> εξάμηνο)</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087EDD7B" w14:textId="77777777" w:rsidR="00CA63B7" w:rsidRPr="00171B9C" w:rsidRDefault="00CA63B7" w:rsidP="00AD2BD4">
            <w:pPr>
              <w:tabs>
                <w:tab w:val="left" w:pos="0"/>
              </w:tabs>
              <w:suppressAutoHyphens w:val="0"/>
              <w:spacing w:after="0" w:line="259" w:lineRule="auto"/>
              <w:rPr>
                <w:rFonts w:eastAsia="Constantia"/>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060362FF" w14:textId="77777777" w:rsidR="00CA63B7" w:rsidRPr="00171B9C" w:rsidRDefault="00CA63B7" w:rsidP="00AD2BD4">
            <w:pPr>
              <w:tabs>
                <w:tab w:val="left" w:pos="0"/>
              </w:tabs>
              <w:suppressAutoHyphens w:val="0"/>
              <w:spacing w:after="0" w:line="259" w:lineRule="auto"/>
              <w:rPr>
                <w:rFonts w:eastAsia="Constantia"/>
                <w:sz w:val="20"/>
                <w:szCs w:val="20"/>
                <w:lang w:val="el-GR" w:eastAsia="el-GR"/>
              </w:rPr>
            </w:pPr>
          </w:p>
        </w:tc>
      </w:tr>
      <w:tr w:rsidR="00CA63B7" w:rsidRPr="002A0926" w14:paraId="5C8BC94F" w14:textId="77777777" w:rsidTr="003E06E3">
        <w:trPr>
          <w:trHeight w:val="227"/>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613CDEFB" w14:textId="77777777" w:rsidR="00CA63B7" w:rsidRPr="00171B9C" w:rsidRDefault="000F15C0" w:rsidP="00171B9C">
            <w:pPr>
              <w:pStyle w:val="normalwithoutspacing"/>
              <w:numPr>
                <w:ilvl w:val="0"/>
                <w:numId w:val="56"/>
              </w:numPr>
              <w:ind w:left="447"/>
              <w:rPr>
                <w:sz w:val="20"/>
                <w:szCs w:val="20"/>
              </w:rPr>
            </w:pPr>
            <w:r w:rsidRPr="00171B9C">
              <w:rPr>
                <w:sz w:val="20"/>
                <w:szCs w:val="20"/>
              </w:rPr>
              <w:t xml:space="preserve">Κατάσταση επιλεγμένων εκτροφών </w:t>
            </w:r>
            <w:r w:rsidR="00404B70" w:rsidRPr="00171B9C">
              <w:rPr>
                <w:sz w:val="20"/>
                <w:szCs w:val="20"/>
              </w:rPr>
              <w:t>σύμφωνα με την πορεία του έργου</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7743354C" w14:textId="77777777" w:rsidR="00CA63B7" w:rsidRPr="00171B9C" w:rsidRDefault="00CA63B7" w:rsidP="00AD2BD4">
            <w:pPr>
              <w:tabs>
                <w:tab w:val="left" w:pos="0"/>
              </w:tabs>
              <w:suppressAutoHyphens w:val="0"/>
              <w:spacing w:after="0" w:line="259" w:lineRule="auto"/>
              <w:rPr>
                <w:rFonts w:eastAsia="Constantia"/>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686096F3" w14:textId="77777777" w:rsidR="00CA63B7" w:rsidRPr="00171B9C" w:rsidRDefault="00CA63B7" w:rsidP="00AD2BD4">
            <w:pPr>
              <w:tabs>
                <w:tab w:val="left" w:pos="0"/>
              </w:tabs>
              <w:suppressAutoHyphens w:val="0"/>
              <w:spacing w:after="0" w:line="259" w:lineRule="auto"/>
              <w:rPr>
                <w:rFonts w:eastAsia="Constantia"/>
                <w:sz w:val="20"/>
                <w:szCs w:val="20"/>
                <w:lang w:val="el-GR" w:eastAsia="el-GR"/>
              </w:rPr>
            </w:pPr>
          </w:p>
        </w:tc>
      </w:tr>
      <w:tr w:rsidR="003B0A68" w:rsidRPr="002A0926" w14:paraId="089B7E90"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79B6BE27" w14:textId="77777777" w:rsidR="003B0A68" w:rsidRPr="00171B9C" w:rsidRDefault="00034B9C" w:rsidP="00171B9C">
            <w:pPr>
              <w:pStyle w:val="afb"/>
              <w:numPr>
                <w:ilvl w:val="0"/>
                <w:numId w:val="56"/>
              </w:numPr>
              <w:spacing w:after="0"/>
              <w:ind w:left="447"/>
              <w:rPr>
                <w:sz w:val="20"/>
                <w:szCs w:val="20"/>
                <w:lang w:val="el-GR"/>
              </w:rPr>
            </w:pPr>
            <w:r w:rsidRPr="00171B9C">
              <w:rPr>
                <w:sz w:val="20"/>
                <w:szCs w:val="20"/>
                <w:lang w:val="el-GR"/>
              </w:rPr>
              <w:t xml:space="preserve">Κατάσταση επιλεγμένων γεννητόρων ανά εκτροφή, στην οποία θα παρουσιάζονται τα </w:t>
            </w:r>
            <w:proofErr w:type="spellStart"/>
            <w:r w:rsidRPr="00171B9C">
              <w:rPr>
                <w:sz w:val="20"/>
                <w:szCs w:val="20"/>
                <w:lang w:val="el-GR"/>
              </w:rPr>
              <w:t>φαινοτυπικά</w:t>
            </w:r>
            <w:proofErr w:type="spellEnd"/>
            <w:r w:rsidRPr="00171B9C">
              <w:rPr>
                <w:sz w:val="20"/>
                <w:szCs w:val="20"/>
                <w:lang w:val="el-GR"/>
              </w:rPr>
              <w:t xml:space="preserve"> κριτήρια επιλογής τους κατά το πρώτο έτος εφαρμογής του προγράμματος </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72A9D1EE" w14:textId="77777777" w:rsidR="003B0A68" w:rsidRPr="00171B9C" w:rsidRDefault="003B0A68"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77E789B9" w14:textId="77777777" w:rsidR="003B0A68" w:rsidRPr="00171B9C" w:rsidRDefault="003B0A68" w:rsidP="00AD2BD4">
            <w:pPr>
              <w:tabs>
                <w:tab w:val="left" w:pos="0"/>
              </w:tabs>
              <w:suppressAutoHyphens w:val="0"/>
              <w:spacing w:after="0" w:line="259" w:lineRule="auto"/>
              <w:rPr>
                <w:sz w:val="20"/>
                <w:szCs w:val="20"/>
                <w:lang w:val="el-GR" w:eastAsia="el-GR"/>
              </w:rPr>
            </w:pPr>
          </w:p>
        </w:tc>
      </w:tr>
      <w:tr w:rsidR="00F34703" w:rsidRPr="002A0926" w14:paraId="2150C05D"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505313A2" w14:textId="77777777" w:rsidR="008D740C" w:rsidRPr="00171B9C" w:rsidRDefault="00F34703" w:rsidP="00171B9C">
            <w:pPr>
              <w:pStyle w:val="afb"/>
              <w:numPr>
                <w:ilvl w:val="0"/>
                <w:numId w:val="56"/>
              </w:numPr>
              <w:spacing w:after="0"/>
              <w:ind w:left="447"/>
              <w:rPr>
                <w:sz w:val="20"/>
                <w:szCs w:val="20"/>
                <w:lang w:val="el-GR"/>
              </w:rPr>
            </w:pPr>
            <w:r w:rsidRPr="00171B9C">
              <w:rPr>
                <w:sz w:val="20"/>
                <w:szCs w:val="20"/>
                <w:lang w:val="el-GR"/>
              </w:rPr>
              <w:t xml:space="preserve">Κατάσταση των </w:t>
            </w:r>
            <w:proofErr w:type="spellStart"/>
            <w:r w:rsidRPr="00171B9C">
              <w:rPr>
                <w:sz w:val="20"/>
                <w:szCs w:val="20"/>
                <w:lang w:val="el-GR"/>
              </w:rPr>
              <w:t>εξεταζομένων</w:t>
            </w:r>
            <w:proofErr w:type="spellEnd"/>
            <w:r w:rsidRPr="00171B9C">
              <w:rPr>
                <w:sz w:val="20"/>
                <w:szCs w:val="20"/>
                <w:lang w:val="el-GR"/>
              </w:rPr>
              <w:t xml:space="preserve"> ζώων, με το  </w:t>
            </w:r>
            <w:proofErr w:type="spellStart"/>
            <w:r w:rsidRPr="00171B9C">
              <w:rPr>
                <w:sz w:val="20"/>
                <w:szCs w:val="20"/>
                <w:lang w:val="el-GR"/>
              </w:rPr>
              <w:t>California</w:t>
            </w:r>
            <w:proofErr w:type="spellEnd"/>
            <w:r w:rsidR="000B24EF" w:rsidRPr="00171B9C">
              <w:rPr>
                <w:sz w:val="20"/>
                <w:szCs w:val="20"/>
                <w:lang w:val="el-GR"/>
              </w:rPr>
              <w:t xml:space="preserve"> </w:t>
            </w:r>
            <w:proofErr w:type="spellStart"/>
            <w:r w:rsidRPr="00171B9C">
              <w:rPr>
                <w:sz w:val="20"/>
                <w:szCs w:val="20"/>
                <w:lang w:val="el-GR"/>
              </w:rPr>
              <w:t>Mastitis</w:t>
            </w:r>
            <w:proofErr w:type="spellEnd"/>
            <w:r w:rsidR="000B24EF" w:rsidRPr="00171B9C">
              <w:rPr>
                <w:sz w:val="20"/>
                <w:szCs w:val="20"/>
                <w:lang w:val="el-GR"/>
              </w:rPr>
              <w:t xml:space="preserve"> </w:t>
            </w:r>
            <w:proofErr w:type="spellStart"/>
            <w:r w:rsidRPr="00171B9C">
              <w:rPr>
                <w:sz w:val="20"/>
                <w:szCs w:val="20"/>
                <w:lang w:val="el-GR"/>
              </w:rPr>
              <w:t>Test</w:t>
            </w:r>
            <w:proofErr w:type="spellEnd"/>
            <w:r w:rsidRPr="00171B9C">
              <w:rPr>
                <w:sz w:val="20"/>
                <w:szCs w:val="20"/>
                <w:lang w:val="el-GR"/>
              </w:rPr>
              <w:t xml:space="preserve"> (CMT), για την ανίχνευση των  </w:t>
            </w:r>
            <w:proofErr w:type="spellStart"/>
            <w:r w:rsidRPr="00171B9C">
              <w:rPr>
                <w:sz w:val="20"/>
                <w:szCs w:val="20"/>
                <w:lang w:val="el-GR"/>
              </w:rPr>
              <w:t>υποκλινικών</w:t>
            </w:r>
            <w:proofErr w:type="spellEnd"/>
            <w:r w:rsidR="000B24EF" w:rsidRPr="00171B9C">
              <w:rPr>
                <w:sz w:val="20"/>
                <w:szCs w:val="20"/>
                <w:lang w:val="el-GR"/>
              </w:rPr>
              <w:t xml:space="preserve"> </w:t>
            </w:r>
            <w:proofErr w:type="spellStart"/>
            <w:r w:rsidRPr="00171B9C">
              <w:rPr>
                <w:sz w:val="20"/>
                <w:szCs w:val="20"/>
                <w:lang w:val="el-GR"/>
              </w:rPr>
              <w:t>μαστίτιδων</w:t>
            </w:r>
            <w:proofErr w:type="spellEnd"/>
            <w:r w:rsidRPr="00171B9C">
              <w:rPr>
                <w:sz w:val="20"/>
                <w:szCs w:val="20"/>
                <w:lang w:val="el-GR"/>
              </w:rPr>
              <w:t xml:space="preserve"> και τα αποτελέσματα αυτών </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1E2505F8" w14:textId="77777777" w:rsidR="008D740C" w:rsidRPr="00171B9C" w:rsidRDefault="008D740C"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0D62C5F3" w14:textId="77777777" w:rsidR="008D740C" w:rsidRPr="00171B9C" w:rsidRDefault="008D740C" w:rsidP="00AD2BD4">
            <w:pPr>
              <w:tabs>
                <w:tab w:val="left" w:pos="0"/>
              </w:tabs>
              <w:suppressAutoHyphens w:val="0"/>
              <w:spacing w:after="0" w:line="259" w:lineRule="auto"/>
              <w:rPr>
                <w:sz w:val="20"/>
                <w:szCs w:val="20"/>
                <w:lang w:val="el-GR" w:eastAsia="el-GR"/>
              </w:rPr>
            </w:pPr>
          </w:p>
        </w:tc>
      </w:tr>
      <w:tr w:rsidR="00F34703" w:rsidRPr="002A0926" w14:paraId="2FC8550E"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31F07565" w14:textId="77777777" w:rsidR="00F34703" w:rsidRPr="00171B9C" w:rsidRDefault="00F34703" w:rsidP="00700177">
            <w:pPr>
              <w:pStyle w:val="afb"/>
              <w:numPr>
                <w:ilvl w:val="0"/>
                <w:numId w:val="56"/>
              </w:numPr>
              <w:suppressAutoHyphens w:val="0"/>
              <w:spacing w:after="0" w:line="259" w:lineRule="auto"/>
              <w:ind w:left="447"/>
              <w:jc w:val="left"/>
              <w:rPr>
                <w:sz w:val="20"/>
                <w:szCs w:val="20"/>
                <w:lang w:val="el-GR"/>
              </w:rPr>
            </w:pPr>
            <w:r w:rsidRPr="00171B9C">
              <w:rPr>
                <w:sz w:val="20"/>
                <w:szCs w:val="20"/>
                <w:lang w:val="el-GR"/>
              </w:rPr>
              <w:t xml:space="preserve">Το πρόγραμμα κατάρτισης που εφαρμόστηκε στους κτηνοτρόφους και περιληπτική αναφορά του περιεχόμενου εκπαίδευσης αυτών. </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70D473B6" w14:textId="77777777" w:rsidR="00F34703" w:rsidRPr="00171B9C" w:rsidRDefault="00F34703"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21680D06" w14:textId="77777777" w:rsidR="00F34703" w:rsidRPr="00171B9C" w:rsidRDefault="00F34703" w:rsidP="00AD2BD4">
            <w:pPr>
              <w:tabs>
                <w:tab w:val="left" w:pos="0"/>
              </w:tabs>
              <w:suppressAutoHyphens w:val="0"/>
              <w:spacing w:after="0" w:line="259" w:lineRule="auto"/>
              <w:rPr>
                <w:sz w:val="20"/>
                <w:szCs w:val="20"/>
                <w:lang w:val="el-GR" w:eastAsia="el-GR"/>
              </w:rPr>
            </w:pPr>
          </w:p>
        </w:tc>
      </w:tr>
      <w:tr w:rsidR="00F34703" w:rsidRPr="00171B9C" w14:paraId="793C4DA9"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3373C491" w14:textId="77777777" w:rsidR="00F34703" w:rsidRPr="00171B9C" w:rsidRDefault="00F34703" w:rsidP="00700177">
            <w:pPr>
              <w:pStyle w:val="afb"/>
              <w:numPr>
                <w:ilvl w:val="0"/>
                <w:numId w:val="56"/>
              </w:numPr>
              <w:suppressAutoHyphens w:val="0"/>
              <w:spacing w:after="0" w:line="259" w:lineRule="auto"/>
              <w:ind w:left="447"/>
              <w:jc w:val="left"/>
              <w:rPr>
                <w:sz w:val="20"/>
                <w:szCs w:val="20"/>
                <w:lang w:val="el-GR"/>
              </w:rPr>
            </w:pPr>
            <w:proofErr w:type="spellStart"/>
            <w:r w:rsidRPr="00171B9C">
              <w:rPr>
                <w:sz w:val="20"/>
                <w:szCs w:val="20"/>
                <w:lang w:val="el-GR"/>
              </w:rPr>
              <w:t>Παρουσιολόγιο</w:t>
            </w:r>
            <w:proofErr w:type="spellEnd"/>
            <w:r w:rsidRPr="00171B9C">
              <w:rPr>
                <w:sz w:val="20"/>
                <w:szCs w:val="20"/>
                <w:lang w:val="el-GR"/>
              </w:rPr>
              <w:t xml:space="preserve"> συμμετεχόντων στην εκπαίδευση</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7B48B747" w14:textId="77777777" w:rsidR="00F34703" w:rsidRPr="00171B9C" w:rsidRDefault="00F34703"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2FAC1F5F" w14:textId="77777777" w:rsidR="00F34703" w:rsidRPr="00171B9C" w:rsidRDefault="00F34703" w:rsidP="00AD2BD4">
            <w:pPr>
              <w:tabs>
                <w:tab w:val="left" w:pos="0"/>
              </w:tabs>
              <w:suppressAutoHyphens w:val="0"/>
              <w:spacing w:after="0" w:line="259" w:lineRule="auto"/>
              <w:rPr>
                <w:sz w:val="20"/>
                <w:szCs w:val="20"/>
                <w:lang w:val="el-GR" w:eastAsia="el-GR"/>
              </w:rPr>
            </w:pPr>
          </w:p>
        </w:tc>
      </w:tr>
      <w:tr w:rsidR="00F34703" w:rsidRPr="002A0926" w14:paraId="7D560D64"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197C378B" w14:textId="77777777" w:rsidR="00F34703" w:rsidRPr="00171B9C" w:rsidRDefault="00F34703" w:rsidP="00700177">
            <w:pPr>
              <w:pStyle w:val="afb"/>
              <w:numPr>
                <w:ilvl w:val="0"/>
                <w:numId w:val="56"/>
              </w:numPr>
              <w:suppressAutoHyphens w:val="0"/>
              <w:spacing w:after="60" w:line="259" w:lineRule="auto"/>
              <w:ind w:left="447"/>
              <w:jc w:val="left"/>
              <w:rPr>
                <w:sz w:val="20"/>
                <w:szCs w:val="20"/>
                <w:lang w:val="el-GR"/>
              </w:rPr>
            </w:pPr>
            <w:r w:rsidRPr="00171B9C">
              <w:rPr>
                <w:sz w:val="20"/>
                <w:szCs w:val="20"/>
                <w:lang w:val="el-GR"/>
              </w:rPr>
              <w:t>Τα πιστοποιητικά των κριών αναπαραγωγής που θα χρησιμοποιηθούν για την Τ.Σ..</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4D6B9FBE" w14:textId="77777777" w:rsidR="00F34703" w:rsidRPr="00171B9C" w:rsidRDefault="00F34703"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34DC2A78" w14:textId="77777777" w:rsidR="00F34703" w:rsidRPr="00171B9C" w:rsidRDefault="00F34703" w:rsidP="00AD2BD4">
            <w:pPr>
              <w:tabs>
                <w:tab w:val="left" w:pos="0"/>
              </w:tabs>
              <w:suppressAutoHyphens w:val="0"/>
              <w:spacing w:after="0" w:line="259" w:lineRule="auto"/>
              <w:rPr>
                <w:sz w:val="20"/>
                <w:szCs w:val="20"/>
                <w:lang w:val="el-GR" w:eastAsia="el-GR"/>
              </w:rPr>
            </w:pPr>
          </w:p>
        </w:tc>
      </w:tr>
      <w:tr w:rsidR="00F34703" w:rsidRPr="002A0926" w14:paraId="2C3A5DE0"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694CA053" w14:textId="77777777" w:rsidR="00F34703" w:rsidRPr="00171B9C" w:rsidRDefault="00F34703" w:rsidP="00700177">
            <w:pPr>
              <w:pStyle w:val="afb"/>
              <w:numPr>
                <w:ilvl w:val="0"/>
                <w:numId w:val="56"/>
              </w:numPr>
              <w:suppressAutoHyphens w:val="0"/>
              <w:spacing w:after="60" w:line="259" w:lineRule="auto"/>
              <w:ind w:left="447"/>
              <w:jc w:val="left"/>
              <w:rPr>
                <w:sz w:val="20"/>
                <w:szCs w:val="20"/>
                <w:lang w:val="el-GR"/>
              </w:rPr>
            </w:pPr>
            <w:r w:rsidRPr="00171B9C">
              <w:rPr>
                <w:b/>
                <w:sz w:val="20"/>
                <w:szCs w:val="20"/>
                <w:lang w:val="el-GR"/>
              </w:rPr>
              <w:t>Αναλυτική έκθεση αξιολόγησης της εκτροφής</w:t>
            </w:r>
            <w:r w:rsidRPr="00171B9C">
              <w:rPr>
                <w:sz w:val="20"/>
                <w:szCs w:val="20"/>
                <w:lang w:val="el-GR"/>
              </w:rPr>
              <w:t xml:space="preserve"> στην οποία θα διατυπώνονται τα ευρήματα, τα συμπεράσματα και οι προτεινόμενες παρεμβάσεις</w:t>
            </w:r>
            <w:r w:rsidR="00A53BE6" w:rsidRPr="00171B9C">
              <w:rPr>
                <w:sz w:val="20"/>
                <w:szCs w:val="20"/>
                <w:lang w:val="el-GR"/>
              </w:rPr>
              <w:t xml:space="preserve"> (ΕΤΗΣΙΟ)</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3BAF78AE" w14:textId="77777777" w:rsidR="00F34703" w:rsidRPr="00171B9C" w:rsidRDefault="00F34703"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55B56D99" w14:textId="77777777" w:rsidR="00F34703" w:rsidRPr="00171B9C" w:rsidRDefault="00F34703" w:rsidP="00AD2BD4">
            <w:pPr>
              <w:tabs>
                <w:tab w:val="left" w:pos="0"/>
              </w:tabs>
              <w:suppressAutoHyphens w:val="0"/>
              <w:spacing w:after="0" w:line="259" w:lineRule="auto"/>
              <w:rPr>
                <w:sz w:val="20"/>
                <w:szCs w:val="20"/>
                <w:lang w:val="el-GR" w:eastAsia="el-GR"/>
              </w:rPr>
            </w:pPr>
          </w:p>
        </w:tc>
      </w:tr>
      <w:tr w:rsidR="008D740C" w:rsidRPr="002A0926" w14:paraId="3AEBE053"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5630254D" w14:textId="77777777" w:rsidR="008D740C" w:rsidRPr="00171B9C" w:rsidRDefault="008D740C" w:rsidP="003E06E3">
            <w:pPr>
              <w:pStyle w:val="afb"/>
              <w:tabs>
                <w:tab w:val="left" w:pos="0"/>
              </w:tabs>
              <w:suppressAutoHyphens w:val="0"/>
              <w:spacing w:after="0" w:line="259" w:lineRule="auto"/>
              <w:ind w:left="447"/>
              <w:jc w:val="left"/>
              <w:rPr>
                <w:sz w:val="20"/>
                <w:szCs w:val="20"/>
                <w:lang w:val="el-GR" w:eastAsia="el-GR"/>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1013ED64" w14:textId="77777777" w:rsidR="008D740C" w:rsidRPr="00171B9C" w:rsidRDefault="008D740C"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6786D6D0" w14:textId="77777777" w:rsidR="008D740C" w:rsidRPr="00171B9C" w:rsidRDefault="008D740C" w:rsidP="00AD2BD4">
            <w:pPr>
              <w:tabs>
                <w:tab w:val="left" w:pos="0"/>
              </w:tabs>
              <w:suppressAutoHyphens w:val="0"/>
              <w:spacing w:after="0" w:line="259" w:lineRule="auto"/>
              <w:rPr>
                <w:sz w:val="20"/>
                <w:szCs w:val="20"/>
                <w:lang w:val="el-GR" w:eastAsia="el-GR"/>
              </w:rPr>
            </w:pPr>
          </w:p>
        </w:tc>
      </w:tr>
      <w:tr w:rsidR="005D42C2" w:rsidRPr="002A0926" w14:paraId="5D520338"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0609A62D" w14:textId="77777777" w:rsidR="005D42C2" w:rsidRPr="00171B9C" w:rsidRDefault="00AF3E0E" w:rsidP="00C3590E">
            <w:pPr>
              <w:tabs>
                <w:tab w:val="left" w:pos="0"/>
              </w:tabs>
              <w:suppressAutoHyphens w:val="0"/>
              <w:spacing w:after="0" w:line="259" w:lineRule="auto"/>
              <w:rPr>
                <w:b/>
                <w:sz w:val="20"/>
                <w:szCs w:val="20"/>
                <w:lang w:val="el-GR" w:eastAsia="el-GR"/>
              </w:rPr>
            </w:pPr>
            <w:r w:rsidRPr="00171B9C">
              <w:rPr>
                <w:b/>
                <w:sz w:val="20"/>
                <w:szCs w:val="20"/>
                <w:lang w:val="el-GR" w:eastAsia="el-GR"/>
              </w:rPr>
              <w:t xml:space="preserve">Β. </w:t>
            </w:r>
            <w:r w:rsidR="00C3590E" w:rsidRPr="00171B9C">
              <w:rPr>
                <w:b/>
                <w:sz w:val="20"/>
                <w:szCs w:val="20"/>
                <w:lang w:val="el-GR" w:eastAsia="el-GR"/>
              </w:rPr>
              <w:t>ΕΡΓΑΣΤΗΡΙΑΚΕΣ ΑΝΑΛΥΣΕΙΣΓΑΛΑΚΤΟΣ ΚΑΙ ΖΩΟΤΡΟΦΩΝ</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3B38AD8B" w14:textId="77777777" w:rsidR="005D42C2" w:rsidRPr="00171B9C" w:rsidRDefault="005D42C2"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086672E2" w14:textId="77777777" w:rsidR="005D42C2" w:rsidRPr="00171B9C" w:rsidRDefault="005D42C2" w:rsidP="00AD2BD4">
            <w:pPr>
              <w:tabs>
                <w:tab w:val="left" w:pos="0"/>
              </w:tabs>
              <w:suppressAutoHyphens w:val="0"/>
              <w:spacing w:after="0" w:line="259" w:lineRule="auto"/>
              <w:rPr>
                <w:sz w:val="20"/>
                <w:szCs w:val="20"/>
                <w:lang w:val="el-GR" w:eastAsia="el-GR"/>
              </w:rPr>
            </w:pPr>
          </w:p>
        </w:tc>
      </w:tr>
      <w:tr w:rsidR="005D42C2" w:rsidRPr="00171B9C" w14:paraId="0D110E2B"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2E52613F" w14:textId="77777777" w:rsidR="005D42C2" w:rsidRPr="00171B9C" w:rsidRDefault="00F34703" w:rsidP="00700177">
            <w:pPr>
              <w:pStyle w:val="normalwithoutspacing"/>
              <w:numPr>
                <w:ilvl w:val="0"/>
                <w:numId w:val="50"/>
              </w:numPr>
              <w:ind w:left="426"/>
              <w:jc w:val="left"/>
              <w:rPr>
                <w:sz w:val="20"/>
                <w:szCs w:val="20"/>
              </w:rPr>
            </w:pPr>
            <w:r w:rsidRPr="00171B9C">
              <w:rPr>
                <w:sz w:val="20"/>
                <w:szCs w:val="20"/>
              </w:rPr>
              <w:t xml:space="preserve">Αποτελέσματα εργαστηριακής ανάλυσης  γάλακτος.  </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296988ED" w14:textId="77777777" w:rsidR="005D42C2" w:rsidRPr="00171B9C" w:rsidRDefault="005D42C2"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50B6BA2C" w14:textId="77777777" w:rsidR="005D42C2" w:rsidRPr="00171B9C" w:rsidRDefault="005D42C2" w:rsidP="00AD2BD4">
            <w:pPr>
              <w:tabs>
                <w:tab w:val="left" w:pos="0"/>
              </w:tabs>
              <w:suppressAutoHyphens w:val="0"/>
              <w:spacing w:after="0" w:line="259" w:lineRule="auto"/>
              <w:rPr>
                <w:sz w:val="20"/>
                <w:szCs w:val="20"/>
                <w:lang w:val="el-GR" w:eastAsia="el-GR"/>
              </w:rPr>
            </w:pPr>
          </w:p>
        </w:tc>
      </w:tr>
      <w:tr w:rsidR="005D42C2" w:rsidRPr="00171B9C" w14:paraId="62566BE1"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6259357A" w14:textId="77777777" w:rsidR="005D42C2" w:rsidRPr="00171B9C" w:rsidRDefault="00F34703" w:rsidP="00700177">
            <w:pPr>
              <w:pStyle w:val="normalwithoutspacing"/>
              <w:numPr>
                <w:ilvl w:val="0"/>
                <w:numId w:val="50"/>
              </w:numPr>
              <w:ind w:left="426"/>
              <w:rPr>
                <w:sz w:val="20"/>
                <w:szCs w:val="20"/>
              </w:rPr>
            </w:pPr>
            <w:r w:rsidRPr="00171B9C">
              <w:rPr>
                <w:sz w:val="20"/>
                <w:szCs w:val="20"/>
              </w:rPr>
              <w:t>Αποτελέσματα εργαστηριακής ανάλυσης ζωοτροφών</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13656975" w14:textId="77777777" w:rsidR="005D42C2" w:rsidRPr="00171B9C" w:rsidRDefault="005D42C2"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348B62B4" w14:textId="77777777" w:rsidR="005D42C2" w:rsidRPr="00171B9C" w:rsidRDefault="005D42C2" w:rsidP="00AD2BD4">
            <w:pPr>
              <w:tabs>
                <w:tab w:val="left" w:pos="0"/>
              </w:tabs>
              <w:suppressAutoHyphens w:val="0"/>
              <w:spacing w:after="0" w:line="259" w:lineRule="auto"/>
              <w:rPr>
                <w:sz w:val="20"/>
                <w:szCs w:val="20"/>
                <w:lang w:val="el-GR" w:eastAsia="el-GR"/>
              </w:rPr>
            </w:pPr>
          </w:p>
        </w:tc>
      </w:tr>
      <w:tr w:rsidR="00663A2F" w:rsidRPr="00171B9C" w14:paraId="0467143A"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2875846F" w14:textId="77777777" w:rsidR="00663A2F" w:rsidRPr="00171B9C" w:rsidRDefault="00663A2F" w:rsidP="00F34703">
            <w:pPr>
              <w:pStyle w:val="normalwithoutspacing"/>
              <w:rPr>
                <w:sz w:val="20"/>
                <w:szCs w:val="20"/>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3F666D2B" w14:textId="77777777" w:rsidR="00663A2F" w:rsidRPr="00171B9C" w:rsidRDefault="00663A2F"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5776D21A" w14:textId="77777777" w:rsidR="00663A2F" w:rsidRPr="00171B9C" w:rsidRDefault="00663A2F" w:rsidP="00AD2BD4">
            <w:pPr>
              <w:tabs>
                <w:tab w:val="left" w:pos="0"/>
              </w:tabs>
              <w:suppressAutoHyphens w:val="0"/>
              <w:spacing w:after="0" w:line="259" w:lineRule="auto"/>
              <w:rPr>
                <w:sz w:val="20"/>
                <w:szCs w:val="20"/>
                <w:lang w:val="el-GR" w:eastAsia="el-GR"/>
              </w:rPr>
            </w:pPr>
          </w:p>
        </w:tc>
      </w:tr>
      <w:tr w:rsidR="006E16F0" w:rsidRPr="00171B9C" w14:paraId="1A8A21AC"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017FB450" w14:textId="77777777" w:rsidR="006E16F0" w:rsidRPr="00171B9C" w:rsidRDefault="006E16F0" w:rsidP="006E16F0">
            <w:pPr>
              <w:pStyle w:val="normalwithoutspacing"/>
              <w:jc w:val="left"/>
              <w:rPr>
                <w:b/>
                <w:sz w:val="20"/>
                <w:szCs w:val="20"/>
              </w:rPr>
            </w:pPr>
            <w:r w:rsidRPr="00171B9C">
              <w:rPr>
                <w:b/>
                <w:sz w:val="20"/>
                <w:szCs w:val="20"/>
              </w:rPr>
              <w:t xml:space="preserve">Γ. ΠΑΡΕΜΒΑΣΕΙΣ ΣΤΗΝ ΕΚΜΕΤΑΛΕΥΣΗ </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1B35203B" w14:textId="77777777" w:rsidR="006E16F0" w:rsidRPr="00171B9C" w:rsidRDefault="006E16F0"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60222FA1" w14:textId="77777777" w:rsidR="006E16F0" w:rsidRPr="00171B9C" w:rsidRDefault="006E16F0" w:rsidP="00AD2BD4">
            <w:pPr>
              <w:tabs>
                <w:tab w:val="left" w:pos="0"/>
              </w:tabs>
              <w:suppressAutoHyphens w:val="0"/>
              <w:spacing w:after="0" w:line="259" w:lineRule="auto"/>
              <w:rPr>
                <w:sz w:val="20"/>
                <w:szCs w:val="20"/>
                <w:lang w:val="el-GR" w:eastAsia="el-GR"/>
              </w:rPr>
            </w:pPr>
          </w:p>
        </w:tc>
      </w:tr>
      <w:tr w:rsidR="005D42C2" w:rsidRPr="002A0926" w14:paraId="54208D0F"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403A8E1D" w14:textId="77777777" w:rsidR="005D42C2" w:rsidRPr="00171B9C" w:rsidRDefault="00F34703" w:rsidP="00700177">
            <w:pPr>
              <w:pStyle w:val="normalwithoutspacing"/>
              <w:numPr>
                <w:ilvl w:val="0"/>
                <w:numId w:val="51"/>
              </w:numPr>
              <w:ind w:left="426"/>
              <w:rPr>
                <w:sz w:val="20"/>
                <w:szCs w:val="20"/>
              </w:rPr>
            </w:pPr>
            <w:r w:rsidRPr="00171B9C">
              <w:rPr>
                <w:sz w:val="20"/>
                <w:szCs w:val="20"/>
              </w:rPr>
              <w:t xml:space="preserve">Οι συστάσεις διατροφικής παρέμβασης που δόθηκαν σε κάθε εκτροφή.  </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216AC514" w14:textId="77777777" w:rsidR="005D42C2" w:rsidRPr="00171B9C" w:rsidRDefault="005D42C2"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1817623D" w14:textId="77777777" w:rsidR="005D42C2" w:rsidRPr="00171B9C" w:rsidRDefault="005D42C2" w:rsidP="00AD2BD4">
            <w:pPr>
              <w:tabs>
                <w:tab w:val="left" w:pos="0"/>
              </w:tabs>
              <w:suppressAutoHyphens w:val="0"/>
              <w:spacing w:after="0" w:line="259" w:lineRule="auto"/>
              <w:rPr>
                <w:sz w:val="20"/>
                <w:szCs w:val="20"/>
                <w:lang w:val="el-GR" w:eastAsia="el-GR"/>
              </w:rPr>
            </w:pPr>
          </w:p>
        </w:tc>
      </w:tr>
      <w:tr w:rsidR="00F34703" w:rsidRPr="00171B9C" w14:paraId="246072C6"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7FD05C8D" w14:textId="77777777" w:rsidR="00F34703" w:rsidRPr="00171B9C" w:rsidRDefault="00F34703" w:rsidP="00171B9C">
            <w:pPr>
              <w:pStyle w:val="normalwithoutspacing"/>
              <w:numPr>
                <w:ilvl w:val="0"/>
                <w:numId w:val="51"/>
              </w:numPr>
              <w:ind w:left="426"/>
              <w:rPr>
                <w:sz w:val="20"/>
                <w:szCs w:val="20"/>
              </w:rPr>
            </w:pPr>
            <w:r w:rsidRPr="00171B9C">
              <w:rPr>
                <w:sz w:val="20"/>
                <w:szCs w:val="20"/>
              </w:rPr>
              <w:t xml:space="preserve">Πρακτικό εκτέλεσης ΤΣ. </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777B80D5" w14:textId="77777777" w:rsidR="00F34703" w:rsidRPr="00171B9C" w:rsidRDefault="00F34703"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580A7612" w14:textId="77777777" w:rsidR="00F34703" w:rsidRPr="00171B9C" w:rsidRDefault="00F34703" w:rsidP="00AD2BD4">
            <w:pPr>
              <w:tabs>
                <w:tab w:val="left" w:pos="0"/>
              </w:tabs>
              <w:suppressAutoHyphens w:val="0"/>
              <w:spacing w:after="0" w:line="259" w:lineRule="auto"/>
              <w:rPr>
                <w:sz w:val="20"/>
                <w:szCs w:val="20"/>
                <w:lang w:val="el-GR" w:eastAsia="el-GR"/>
              </w:rPr>
            </w:pPr>
          </w:p>
        </w:tc>
      </w:tr>
      <w:tr w:rsidR="00F34703" w:rsidRPr="002A0926" w14:paraId="18D66838"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231FCE6D" w14:textId="77777777" w:rsidR="00F34703" w:rsidRPr="00171B9C" w:rsidRDefault="00F34703" w:rsidP="00171B9C">
            <w:pPr>
              <w:pStyle w:val="normalwithoutspacing"/>
              <w:numPr>
                <w:ilvl w:val="0"/>
                <w:numId w:val="51"/>
              </w:numPr>
              <w:ind w:left="426"/>
              <w:rPr>
                <w:sz w:val="20"/>
                <w:szCs w:val="20"/>
              </w:rPr>
            </w:pPr>
            <w:r w:rsidRPr="00171B9C">
              <w:rPr>
                <w:sz w:val="20"/>
                <w:szCs w:val="20"/>
              </w:rPr>
              <w:t>Αποτελέσματα ελέγχου γονιμότητας με την χρήση υπερήχου</w:t>
            </w:r>
            <w:r w:rsidR="003E06E3" w:rsidRPr="00171B9C">
              <w:rPr>
                <w:sz w:val="20"/>
                <w:szCs w:val="20"/>
              </w:rPr>
              <w:t xml:space="preserve"> </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163F03CB" w14:textId="77777777" w:rsidR="00F34703" w:rsidRPr="00171B9C" w:rsidRDefault="00F34703"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0A812E35" w14:textId="77777777" w:rsidR="00F34703" w:rsidRPr="00171B9C" w:rsidRDefault="00F34703" w:rsidP="00AD2BD4">
            <w:pPr>
              <w:tabs>
                <w:tab w:val="left" w:pos="0"/>
              </w:tabs>
              <w:suppressAutoHyphens w:val="0"/>
              <w:spacing w:after="0" w:line="259" w:lineRule="auto"/>
              <w:rPr>
                <w:sz w:val="20"/>
                <w:szCs w:val="20"/>
                <w:lang w:val="el-GR" w:eastAsia="el-GR"/>
              </w:rPr>
            </w:pPr>
          </w:p>
        </w:tc>
      </w:tr>
      <w:tr w:rsidR="00F34703" w:rsidRPr="002A0926" w14:paraId="0BCFECBC"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7468F253" w14:textId="77777777" w:rsidR="00F34703" w:rsidRPr="00171B9C" w:rsidRDefault="00F34703" w:rsidP="003E06E3">
            <w:pPr>
              <w:pStyle w:val="normalwithoutspacing"/>
              <w:ind w:left="426"/>
              <w:rPr>
                <w:sz w:val="20"/>
                <w:szCs w:val="20"/>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79254D04" w14:textId="77777777" w:rsidR="00F34703" w:rsidRPr="00171B9C" w:rsidRDefault="00F34703"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27087DD4" w14:textId="77777777" w:rsidR="00F34703" w:rsidRPr="00171B9C" w:rsidRDefault="00F34703" w:rsidP="00AD2BD4">
            <w:pPr>
              <w:tabs>
                <w:tab w:val="left" w:pos="0"/>
              </w:tabs>
              <w:suppressAutoHyphens w:val="0"/>
              <w:spacing w:after="0" w:line="259" w:lineRule="auto"/>
              <w:rPr>
                <w:sz w:val="20"/>
                <w:szCs w:val="20"/>
                <w:lang w:val="el-GR" w:eastAsia="el-GR"/>
              </w:rPr>
            </w:pPr>
          </w:p>
        </w:tc>
      </w:tr>
      <w:tr w:rsidR="005D42C2" w:rsidRPr="00171B9C" w14:paraId="09C349EB"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42B99D0C" w14:textId="77777777" w:rsidR="005D42C2" w:rsidRPr="00171B9C" w:rsidRDefault="00EF72D2" w:rsidP="00111EC0">
            <w:pPr>
              <w:pStyle w:val="normalwithoutspacing"/>
              <w:rPr>
                <w:b/>
                <w:sz w:val="20"/>
                <w:szCs w:val="20"/>
              </w:rPr>
            </w:pPr>
            <w:r w:rsidRPr="00171B9C">
              <w:rPr>
                <w:b/>
                <w:sz w:val="20"/>
                <w:szCs w:val="20"/>
              </w:rPr>
              <w:t>Δ) ΤΕΛΙΚΑ ΠΑΡΑΔΟΤΕΑ</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65CAAA67" w14:textId="77777777" w:rsidR="005D42C2" w:rsidRPr="00171B9C" w:rsidRDefault="005D42C2"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2AF8117A" w14:textId="77777777" w:rsidR="005D42C2" w:rsidRPr="00171B9C" w:rsidRDefault="005D42C2" w:rsidP="00AD2BD4">
            <w:pPr>
              <w:tabs>
                <w:tab w:val="left" w:pos="0"/>
              </w:tabs>
              <w:suppressAutoHyphens w:val="0"/>
              <w:spacing w:after="0" w:line="259" w:lineRule="auto"/>
              <w:rPr>
                <w:sz w:val="20"/>
                <w:szCs w:val="20"/>
                <w:lang w:val="el-GR" w:eastAsia="el-GR"/>
              </w:rPr>
            </w:pPr>
          </w:p>
        </w:tc>
      </w:tr>
      <w:tr w:rsidR="00EF72D2" w:rsidRPr="002A0926" w14:paraId="2F468A58"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23F7729F" w14:textId="77777777" w:rsidR="00EF72D2" w:rsidRPr="00171B9C" w:rsidRDefault="00F34703" w:rsidP="00700177">
            <w:pPr>
              <w:pStyle w:val="normalwithoutspacing"/>
              <w:numPr>
                <w:ilvl w:val="0"/>
                <w:numId w:val="52"/>
              </w:numPr>
              <w:ind w:left="426"/>
              <w:jc w:val="left"/>
              <w:rPr>
                <w:sz w:val="20"/>
                <w:szCs w:val="20"/>
              </w:rPr>
            </w:pPr>
            <w:r w:rsidRPr="00171B9C">
              <w:rPr>
                <w:sz w:val="20"/>
                <w:szCs w:val="20"/>
              </w:rPr>
              <w:t>Τελική έκθεση πεπραγμένων και αποτελεσμάτων του έργου</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66F504B7" w14:textId="77777777" w:rsidR="00EF72D2" w:rsidRPr="00171B9C" w:rsidRDefault="00EF72D2"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60C2E135" w14:textId="77777777" w:rsidR="00EF72D2" w:rsidRPr="00171B9C" w:rsidRDefault="00EF72D2" w:rsidP="00AD2BD4">
            <w:pPr>
              <w:tabs>
                <w:tab w:val="left" w:pos="0"/>
              </w:tabs>
              <w:suppressAutoHyphens w:val="0"/>
              <w:spacing w:after="0" w:line="259" w:lineRule="auto"/>
              <w:rPr>
                <w:sz w:val="20"/>
                <w:szCs w:val="20"/>
                <w:lang w:val="el-GR" w:eastAsia="el-GR"/>
              </w:rPr>
            </w:pPr>
          </w:p>
        </w:tc>
      </w:tr>
      <w:tr w:rsidR="00F34703" w:rsidRPr="002A0926" w14:paraId="2F844F83"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40360E83" w14:textId="77777777" w:rsidR="00F34703" w:rsidRPr="00171B9C" w:rsidRDefault="00F34703" w:rsidP="003B2DB2">
            <w:pPr>
              <w:pStyle w:val="normalwithoutspacing"/>
              <w:ind w:left="426"/>
              <w:jc w:val="left"/>
              <w:rPr>
                <w:sz w:val="20"/>
                <w:szCs w:val="20"/>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74D7886F" w14:textId="77777777" w:rsidR="00F34703" w:rsidRPr="00171B9C" w:rsidRDefault="00F34703"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0B9A0A28" w14:textId="77777777" w:rsidR="00F34703" w:rsidRPr="00171B9C" w:rsidRDefault="00F34703" w:rsidP="00AD2BD4">
            <w:pPr>
              <w:tabs>
                <w:tab w:val="left" w:pos="0"/>
              </w:tabs>
              <w:suppressAutoHyphens w:val="0"/>
              <w:spacing w:after="0" w:line="259" w:lineRule="auto"/>
              <w:rPr>
                <w:sz w:val="20"/>
                <w:szCs w:val="20"/>
                <w:lang w:val="el-GR" w:eastAsia="el-GR"/>
              </w:rPr>
            </w:pPr>
          </w:p>
        </w:tc>
      </w:tr>
      <w:tr w:rsidR="005D42C2" w:rsidRPr="00171B9C" w14:paraId="4CB74F32"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01EB2A29" w14:textId="77777777" w:rsidR="005D42C2" w:rsidRPr="00171B9C" w:rsidRDefault="00AF3E0E" w:rsidP="00AD2BD4">
            <w:pPr>
              <w:tabs>
                <w:tab w:val="left" w:pos="0"/>
              </w:tabs>
              <w:suppressAutoHyphens w:val="0"/>
              <w:spacing w:after="0" w:line="259" w:lineRule="auto"/>
              <w:rPr>
                <w:b/>
                <w:sz w:val="20"/>
                <w:szCs w:val="20"/>
                <w:lang w:val="el-GR" w:eastAsia="el-GR"/>
              </w:rPr>
            </w:pPr>
            <w:r w:rsidRPr="00171B9C">
              <w:rPr>
                <w:b/>
                <w:sz w:val="20"/>
                <w:szCs w:val="20"/>
                <w:lang w:val="el-GR" w:eastAsia="el-GR"/>
              </w:rPr>
              <w:t>Γ. ΥΠΟΔΕΙΞΕΙΣ</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35BD2B01" w14:textId="77777777" w:rsidR="005D42C2" w:rsidRPr="00171B9C" w:rsidRDefault="005D42C2"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3527A37A" w14:textId="77777777" w:rsidR="005D42C2" w:rsidRPr="00171B9C" w:rsidRDefault="005D42C2" w:rsidP="00AD2BD4">
            <w:pPr>
              <w:tabs>
                <w:tab w:val="left" w:pos="0"/>
              </w:tabs>
              <w:suppressAutoHyphens w:val="0"/>
              <w:spacing w:after="0" w:line="259" w:lineRule="auto"/>
              <w:rPr>
                <w:sz w:val="20"/>
                <w:szCs w:val="20"/>
                <w:lang w:val="el-GR" w:eastAsia="el-GR"/>
              </w:rPr>
            </w:pPr>
          </w:p>
        </w:tc>
      </w:tr>
      <w:tr w:rsidR="005D42C2" w:rsidRPr="002A0926" w14:paraId="26F3B42C" w14:textId="77777777">
        <w:trPr>
          <w:trHeight w:val="240"/>
        </w:trPr>
        <w:tc>
          <w:tcPr>
            <w:tcW w:w="4237" w:type="pct"/>
            <w:tcBorders>
              <w:top w:val="single" w:sz="4" w:space="0" w:color="000000"/>
              <w:left w:val="single" w:sz="4" w:space="0" w:color="000000"/>
              <w:bottom w:val="single" w:sz="4" w:space="0" w:color="000000"/>
              <w:right w:val="single" w:sz="4" w:space="0" w:color="000000"/>
            </w:tcBorders>
            <w:shd w:val="clear" w:color="auto" w:fill="auto"/>
          </w:tcPr>
          <w:p w14:paraId="2F65FCC5" w14:textId="77777777" w:rsidR="005D42C2" w:rsidRPr="00171B9C" w:rsidRDefault="00BC6B7C" w:rsidP="00663A2F">
            <w:pPr>
              <w:tabs>
                <w:tab w:val="left" w:pos="0"/>
              </w:tabs>
              <w:suppressAutoHyphens w:val="0"/>
              <w:spacing w:after="0" w:line="259" w:lineRule="auto"/>
              <w:rPr>
                <w:rFonts w:eastAsia="Constantia"/>
                <w:sz w:val="20"/>
                <w:szCs w:val="20"/>
                <w:lang w:val="el-GR" w:eastAsia="el-GR"/>
              </w:rPr>
            </w:pPr>
            <w:r w:rsidRPr="00171B9C">
              <w:rPr>
                <w:sz w:val="20"/>
                <w:szCs w:val="20"/>
                <w:lang w:val="el-GR" w:eastAsia="el-GR"/>
              </w:rPr>
              <w:t>α)</w:t>
            </w:r>
            <w:r w:rsidR="005D42C2" w:rsidRPr="00171B9C">
              <w:rPr>
                <w:sz w:val="20"/>
                <w:szCs w:val="20"/>
                <w:lang w:val="el-GR" w:eastAsia="el-GR"/>
              </w:rPr>
              <w:t xml:space="preserve">Υποδείξεις/συστάσεις αρμοδίων αρχών/Επιτροπών κατά τη διάρκεια του προηγουμένου </w:t>
            </w:r>
            <w:r w:rsidR="00663A2F" w:rsidRPr="00171B9C">
              <w:rPr>
                <w:sz w:val="20"/>
                <w:szCs w:val="20"/>
                <w:lang w:val="el-GR" w:eastAsia="el-GR"/>
              </w:rPr>
              <w:t>εξαμήνου</w:t>
            </w:r>
            <w:r w:rsidR="005D42C2" w:rsidRPr="00171B9C">
              <w:rPr>
                <w:sz w:val="20"/>
                <w:szCs w:val="20"/>
                <w:lang w:val="el-GR" w:eastAsia="el-GR"/>
              </w:rPr>
              <w:t xml:space="preserve"> και μέτρα συμμόρφωσης που τυχόν ελήφθησαν </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769ECF9B" w14:textId="77777777" w:rsidR="005D42C2" w:rsidRPr="00171B9C" w:rsidRDefault="005D42C2" w:rsidP="00AD2BD4">
            <w:pPr>
              <w:tabs>
                <w:tab w:val="left" w:pos="0"/>
              </w:tabs>
              <w:suppressAutoHyphens w:val="0"/>
              <w:spacing w:after="0" w:line="259" w:lineRule="auto"/>
              <w:rPr>
                <w:sz w:val="20"/>
                <w:szCs w:val="20"/>
                <w:lang w:val="el-GR" w:eastAsia="el-GR"/>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458F566F" w14:textId="77777777" w:rsidR="005D42C2" w:rsidRPr="00171B9C" w:rsidRDefault="005D42C2" w:rsidP="00AD2BD4">
            <w:pPr>
              <w:tabs>
                <w:tab w:val="left" w:pos="0"/>
              </w:tabs>
              <w:suppressAutoHyphens w:val="0"/>
              <w:spacing w:after="0" w:line="259" w:lineRule="auto"/>
              <w:rPr>
                <w:sz w:val="20"/>
                <w:szCs w:val="20"/>
                <w:lang w:val="el-GR" w:eastAsia="el-GR"/>
              </w:rPr>
            </w:pPr>
          </w:p>
        </w:tc>
      </w:tr>
      <w:bookmarkEnd w:id="117"/>
    </w:tbl>
    <w:p w14:paraId="6E53B946" w14:textId="77777777" w:rsidR="001E7143" w:rsidRPr="00A3559B" w:rsidRDefault="001E7143" w:rsidP="00AD2BD4">
      <w:pPr>
        <w:tabs>
          <w:tab w:val="left" w:pos="0"/>
        </w:tabs>
        <w:suppressAutoHyphens w:val="0"/>
        <w:spacing w:after="0" w:line="251" w:lineRule="auto"/>
        <w:ind w:left="-5"/>
        <w:rPr>
          <w:b/>
          <w:color w:val="000000"/>
          <w:sz w:val="20"/>
          <w:szCs w:val="20"/>
          <w:lang w:val="el-GR" w:eastAsia="el-GR"/>
        </w:rPr>
      </w:pPr>
    </w:p>
    <w:p w14:paraId="1CF7A29A" w14:textId="77777777" w:rsidR="00CA63B7" w:rsidRPr="00A3559B" w:rsidRDefault="00CA63B7" w:rsidP="00AD2BD4">
      <w:pPr>
        <w:tabs>
          <w:tab w:val="left" w:pos="0"/>
        </w:tabs>
        <w:suppressAutoHyphens w:val="0"/>
        <w:spacing w:after="0" w:line="251" w:lineRule="auto"/>
        <w:ind w:left="-5"/>
        <w:rPr>
          <w:color w:val="000000"/>
          <w:sz w:val="20"/>
          <w:szCs w:val="20"/>
          <w:lang w:val="el-GR" w:eastAsia="el-GR"/>
        </w:rPr>
      </w:pPr>
      <w:r w:rsidRPr="00A3559B">
        <w:rPr>
          <w:b/>
          <w:color w:val="000000"/>
          <w:sz w:val="20"/>
          <w:szCs w:val="20"/>
          <w:lang w:val="el-GR" w:eastAsia="el-GR"/>
        </w:rPr>
        <w:t xml:space="preserve">Η υλοποίηση του έργου για το </w:t>
      </w:r>
      <w:r w:rsidR="00C233D3" w:rsidRPr="00A3559B">
        <w:rPr>
          <w:b/>
          <w:color w:val="000000"/>
          <w:sz w:val="20"/>
          <w:szCs w:val="20"/>
          <w:lang w:val="el-GR" w:eastAsia="el-GR"/>
        </w:rPr>
        <w:t>αναφερόμενο</w:t>
      </w:r>
      <w:r w:rsidRPr="00A3559B">
        <w:rPr>
          <w:b/>
          <w:color w:val="000000"/>
          <w:sz w:val="20"/>
          <w:szCs w:val="20"/>
          <w:lang w:val="el-GR" w:eastAsia="el-GR"/>
        </w:rPr>
        <w:t xml:space="preserve"> χρονικό </w:t>
      </w:r>
      <w:r w:rsidR="00C233D3" w:rsidRPr="00A3559B">
        <w:rPr>
          <w:b/>
          <w:color w:val="000000"/>
          <w:sz w:val="20"/>
          <w:szCs w:val="20"/>
          <w:lang w:val="el-GR" w:eastAsia="el-GR"/>
        </w:rPr>
        <w:t>διάστημα</w:t>
      </w:r>
      <w:r w:rsidRPr="00A3559B">
        <w:rPr>
          <w:color w:val="000000"/>
          <w:sz w:val="20"/>
          <w:szCs w:val="20"/>
          <w:lang w:val="el-GR" w:eastAsia="el-GR"/>
        </w:rPr>
        <w:t xml:space="preserve"> έγινε/δεν έγινε </w:t>
      </w:r>
      <w:r w:rsidR="00C233D3" w:rsidRPr="00A3559B">
        <w:rPr>
          <w:color w:val="000000"/>
          <w:sz w:val="20"/>
          <w:szCs w:val="20"/>
          <w:lang w:val="el-GR" w:eastAsia="el-GR"/>
        </w:rPr>
        <w:t>σύμφωνα</w:t>
      </w:r>
      <w:r w:rsidRPr="00A3559B">
        <w:rPr>
          <w:color w:val="000000"/>
          <w:sz w:val="20"/>
          <w:szCs w:val="20"/>
          <w:lang w:val="el-GR" w:eastAsia="el-GR"/>
        </w:rPr>
        <w:t xml:space="preserve"> µε τα </w:t>
      </w:r>
      <w:r w:rsidR="00C233D3" w:rsidRPr="00A3559B">
        <w:rPr>
          <w:color w:val="000000"/>
          <w:sz w:val="20"/>
          <w:szCs w:val="20"/>
          <w:lang w:val="el-GR" w:eastAsia="el-GR"/>
        </w:rPr>
        <w:t>προβλεπόμενα</w:t>
      </w:r>
      <w:r w:rsidRPr="00A3559B">
        <w:rPr>
          <w:color w:val="000000"/>
          <w:sz w:val="20"/>
          <w:szCs w:val="20"/>
          <w:lang w:val="el-GR" w:eastAsia="el-GR"/>
        </w:rPr>
        <w:t xml:space="preserve"> στην </w:t>
      </w:r>
      <w:r w:rsidR="00C233D3" w:rsidRPr="00A3559B">
        <w:rPr>
          <w:color w:val="000000"/>
          <w:sz w:val="20"/>
          <w:szCs w:val="20"/>
          <w:lang w:val="el-GR" w:eastAsia="el-GR"/>
        </w:rPr>
        <w:t>διακήρυξη</w:t>
      </w:r>
      <w:r w:rsidRPr="00A3559B">
        <w:rPr>
          <w:color w:val="000000"/>
          <w:sz w:val="20"/>
          <w:szCs w:val="20"/>
          <w:lang w:val="el-GR" w:eastAsia="el-GR"/>
        </w:rPr>
        <w:t xml:space="preserve"> και την υπογραφείσα </w:t>
      </w:r>
      <w:r w:rsidR="00C233D3" w:rsidRPr="00A3559B">
        <w:rPr>
          <w:color w:val="000000"/>
          <w:sz w:val="20"/>
          <w:szCs w:val="20"/>
          <w:lang w:val="el-GR" w:eastAsia="el-GR"/>
        </w:rPr>
        <w:t>σύμβαση</w:t>
      </w:r>
      <w:r w:rsidRPr="00A3559B">
        <w:rPr>
          <w:color w:val="000000"/>
          <w:sz w:val="20"/>
          <w:szCs w:val="20"/>
          <w:lang w:val="el-GR" w:eastAsia="el-GR"/>
        </w:rPr>
        <w:t xml:space="preserve">. </w:t>
      </w:r>
    </w:p>
    <w:p w14:paraId="63259E46" w14:textId="77777777" w:rsidR="00BC6B7C" w:rsidRPr="00A3559B" w:rsidRDefault="00BC6B7C" w:rsidP="00AD2BD4">
      <w:pPr>
        <w:tabs>
          <w:tab w:val="left" w:pos="0"/>
        </w:tabs>
        <w:suppressAutoHyphens w:val="0"/>
        <w:spacing w:after="0" w:line="251" w:lineRule="auto"/>
        <w:ind w:left="-5"/>
        <w:rPr>
          <w:b/>
          <w:color w:val="000000"/>
          <w:sz w:val="20"/>
          <w:szCs w:val="20"/>
          <w:lang w:val="el-GR" w:eastAsia="el-GR"/>
        </w:rPr>
      </w:pPr>
      <w:r w:rsidRPr="00A3559B">
        <w:rPr>
          <w:b/>
          <w:color w:val="000000"/>
          <w:sz w:val="20"/>
          <w:szCs w:val="20"/>
          <w:lang w:val="el-GR" w:eastAsia="el-GR"/>
        </w:rPr>
        <w:t>Παρατηρήσεις: …………………………………………………………………………………………………………………………………………………………………</w:t>
      </w:r>
      <w:r w:rsidR="006624B7">
        <w:rPr>
          <w:b/>
          <w:color w:val="000000"/>
          <w:sz w:val="20"/>
          <w:szCs w:val="20"/>
          <w:lang w:val="el-GR" w:eastAsia="el-GR"/>
        </w:rPr>
        <w:t>…..</w:t>
      </w:r>
    </w:p>
    <w:p w14:paraId="3535C357" w14:textId="77777777" w:rsidR="00BC6B7C" w:rsidRPr="00A3559B" w:rsidRDefault="00BC6B7C" w:rsidP="00AD2BD4">
      <w:pPr>
        <w:tabs>
          <w:tab w:val="left" w:pos="0"/>
        </w:tabs>
        <w:suppressAutoHyphens w:val="0"/>
        <w:spacing w:after="0" w:line="251" w:lineRule="auto"/>
        <w:ind w:left="-5"/>
        <w:rPr>
          <w:b/>
          <w:color w:val="000000"/>
          <w:sz w:val="20"/>
          <w:szCs w:val="20"/>
          <w:lang w:val="el-GR" w:eastAsia="el-GR"/>
        </w:rPr>
      </w:pPr>
      <w:r w:rsidRPr="00A3559B">
        <w:rPr>
          <w:b/>
          <w:color w:val="000000"/>
          <w:sz w:val="20"/>
          <w:szCs w:val="20"/>
          <w:lang w:val="el-GR" w:eastAsia="el-GR"/>
        </w:rPr>
        <w:t>…………………………………………………………………………………………………………</w:t>
      </w:r>
      <w:r w:rsidR="006624B7">
        <w:rPr>
          <w:b/>
          <w:color w:val="000000"/>
          <w:sz w:val="20"/>
          <w:szCs w:val="20"/>
          <w:lang w:val="el-GR" w:eastAsia="el-GR"/>
        </w:rPr>
        <w:t>……………………………………………………………</w:t>
      </w:r>
    </w:p>
    <w:p w14:paraId="6A93A743" w14:textId="77777777" w:rsidR="00BC6B7C" w:rsidRPr="00A3559B" w:rsidRDefault="00BC6B7C" w:rsidP="00AD2BD4">
      <w:pPr>
        <w:tabs>
          <w:tab w:val="left" w:pos="0"/>
        </w:tabs>
        <w:suppressAutoHyphens w:val="0"/>
        <w:spacing w:after="0" w:line="251" w:lineRule="auto"/>
        <w:ind w:left="-5"/>
        <w:rPr>
          <w:color w:val="000000"/>
          <w:sz w:val="20"/>
          <w:szCs w:val="20"/>
          <w:lang w:val="el-GR" w:eastAsia="el-GR"/>
        </w:rPr>
      </w:pPr>
      <w:r w:rsidRPr="00A3559B">
        <w:rPr>
          <w:b/>
          <w:color w:val="000000"/>
          <w:sz w:val="20"/>
          <w:szCs w:val="20"/>
          <w:lang w:val="el-GR" w:eastAsia="el-GR"/>
        </w:rPr>
        <w:t>…………………………………………………………………………………………………………</w:t>
      </w:r>
      <w:r w:rsidR="006624B7">
        <w:rPr>
          <w:b/>
          <w:color w:val="000000"/>
          <w:sz w:val="20"/>
          <w:szCs w:val="20"/>
          <w:lang w:val="el-GR" w:eastAsia="el-GR"/>
        </w:rPr>
        <w:t>…………………………………………………………...</w:t>
      </w:r>
    </w:p>
    <w:p w14:paraId="3D849A32" w14:textId="77777777" w:rsidR="001E7143" w:rsidRPr="00A3559B" w:rsidRDefault="001E7143" w:rsidP="00AD2BD4">
      <w:pPr>
        <w:tabs>
          <w:tab w:val="left" w:pos="0"/>
        </w:tabs>
        <w:suppressAutoHyphens w:val="0"/>
        <w:spacing w:after="0" w:line="251" w:lineRule="auto"/>
        <w:ind w:left="-5"/>
        <w:rPr>
          <w:rFonts w:eastAsia="Constantia"/>
          <w:color w:val="000000"/>
          <w:sz w:val="20"/>
          <w:szCs w:val="20"/>
          <w:lang w:val="el-GR" w:eastAsia="el-GR"/>
        </w:rPr>
      </w:pPr>
    </w:p>
    <w:p w14:paraId="231C3660" w14:textId="77777777" w:rsidR="00CA63B7" w:rsidRPr="00A3559B" w:rsidRDefault="00CA63B7" w:rsidP="00AD2BD4">
      <w:pPr>
        <w:tabs>
          <w:tab w:val="left" w:pos="0"/>
        </w:tabs>
        <w:suppressAutoHyphens w:val="0"/>
        <w:spacing w:after="0" w:line="251" w:lineRule="auto"/>
        <w:ind w:left="-5"/>
        <w:rPr>
          <w:color w:val="000000"/>
          <w:sz w:val="20"/>
          <w:szCs w:val="20"/>
          <w:lang w:val="el-GR" w:eastAsia="el-GR"/>
        </w:rPr>
      </w:pPr>
      <w:r w:rsidRPr="00A3559B">
        <w:rPr>
          <w:color w:val="000000"/>
          <w:sz w:val="20"/>
          <w:szCs w:val="20"/>
          <w:lang w:val="el-GR" w:eastAsia="el-GR"/>
        </w:rPr>
        <w:t>Το παρόν πρακτικό παραλαβής συντάσσεται  σε τρία (3) αντίγραφα πρωτότυπα υπογεγρα</w:t>
      </w:r>
      <w:r w:rsidR="00C233D3" w:rsidRPr="00A3559B">
        <w:rPr>
          <w:color w:val="000000"/>
          <w:sz w:val="20"/>
          <w:szCs w:val="20"/>
          <w:lang w:val="el-GR" w:eastAsia="el-GR"/>
        </w:rPr>
        <w:t>μμ</w:t>
      </w:r>
      <w:r w:rsidRPr="00A3559B">
        <w:rPr>
          <w:color w:val="000000"/>
          <w:sz w:val="20"/>
          <w:szCs w:val="20"/>
          <w:lang w:val="el-GR" w:eastAsia="el-GR"/>
        </w:rPr>
        <w:t xml:space="preserve">ένα από τα µέλη της επιτροπής και αποστέλλεται στην </w:t>
      </w:r>
      <w:r w:rsidR="008A2F84" w:rsidRPr="00A3559B">
        <w:rPr>
          <w:color w:val="000000"/>
          <w:sz w:val="20"/>
          <w:szCs w:val="20"/>
          <w:lang w:val="el-GR" w:eastAsia="el-GR"/>
        </w:rPr>
        <w:t>«</w:t>
      </w:r>
      <w:r w:rsidRPr="00A3559B">
        <w:rPr>
          <w:color w:val="000000"/>
          <w:sz w:val="20"/>
          <w:szCs w:val="20"/>
          <w:lang w:val="el-GR" w:eastAsia="el-GR"/>
        </w:rPr>
        <w:t xml:space="preserve">Επιτροπή </w:t>
      </w:r>
      <w:r w:rsidR="008A2F84" w:rsidRPr="00A3559B">
        <w:rPr>
          <w:color w:val="000000"/>
          <w:sz w:val="20"/>
          <w:szCs w:val="20"/>
          <w:lang w:val="el-GR" w:eastAsia="el-GR"/>
        </w:rPr>
        <w:t>Συντονισμού</w:t>
      </w:r>
      <w:r w:rsidR="002C76C2" w:rsidRPr="00A3559B">
        <w:rPr>
          <w:color w:val="000000"/>
          <w:sz w:val="20"/>
          <w:szCs w:val="20"/>
          <w:lang w:val="el-GR" w:eastAsia="el-GR"/>
        </w:rPr>
        <w:t xml:space="preserve"> και Π</w:t>
      </w:r>
      <w:r w:rsidRPr="00A3559B">
        <w:rPr>
          <w:color w:val="000000"/>
          <w:sz w:val="20"/>
          <w:szCs w:val="20"/>
          <w:lang w:val="el-GR" w:eastAsia="el-GR"/>
        </w:rPr>
        <w:t>αραλαβής</w:t>
      </w:r>
      <w:r w:rsidR="008A2F84" w:rsidRPr="00A3559B">
        <w:rPr>
          <w:color w:val="000000"/>
          <w:sz w:val="20"/>
          <w:szCs w:val="20"/>
          <w:lang w:val="el-GR" w:eastAsia="el-GR"/>
        </w:rPr>
        <w:t>»</w:t>
      </w:r>
      <w:r w:rsidRPr="00A3559B">
        <w:rPr>
          <w:color w:val="000000"/>
          <w:sz w:val="20"/>
          <w:szCs w:val="20"/>
          <w:lang w:val="el-GR" w:eastAsia="el-GR"/>
        </w:rPr>
        <w:t xml:space="preserve"> του έργου της Περιφέρειας </w:t>
      </w:r>
      <w:r w:rsidR="008A2F84" w:rsidRPr="00A3559B">
        <w:rPr>
          <w:color w:val="000000"/>
          <w:sz w:val="20"/>
          <w:szCs w:val="20"/>
          <w:lang w:val="el-GR" w:eastAsia="el-GR"/>
        </w:rPr>
        <w:t>ΑΜΘ</w:t>
      </w:r>
      <w:r w:rsidRPr="00A3559B">
        <w:rPr>
          <w:color w:val="000000"/>
          <w:sz w:val="20"/>
          <w:szCs w:val="20"/>
          <w:lang w:val="el-GR" w:eastAsia="el-GR"/>
        </w:rPr>
        <w:t xml:space="preserve"> και κοινοποιείται στον φορέα υλοποίησης του </w:t>
      </w:r>
      <w:r w:rsidR="00C233D3" w:rsidRPr="00A3559B">
        <w:rPr>
          <w:color w:val="000000"/>
          <w:sz w:val="20"/>
          <w:szCs w:val="20"/>
          <w:lang w:val="el-GR" w:eastAsia="el-GR"/>
        </w:rPr>
        <w:t>π</w:t>
      </w:r>
      <w:r w:rsidRPr="00A3559B">
        <w:rPr>
          <w:color w:val="000000"/>
          <w:sz w:val="20"/>
          <w:szCs w:val="20"/>
          <w:lang w:val="el-GR" w:eastAsia="el-GR"/>
        </w:rPr>
        <w:t>ρογρά</w:t>
      </w:r>
      <w:r w:rsidR="00C233D3" w:rsidRPr="00A3559B">
        <w:rPr>
          <w:color w:val="000000"/>
          <w:sz w:val="20"/>
          <w:szCs w:val="20"/>
          <w:lang w:val="el-GR" w:eastAsia="el-GR"/>
        </w:rPr>
        <w:t>μμ</w:t>
      </w:r>
      <w:r w:rsidRPr="00A3559B">
        <w:rPr>
          <w:color w:val="000000"/>
          <w:sz w:val="20"/>
          <w:szCs w:val="20"/>
          <w:lang w:val="el-GR" w:eastAsia="el-GR"/>
        </w:rPr>
        <w:t>ατος</w:t>
      </w:r>
      <w:r w:rsidR="002C76C2" w:rsidRPr="00A3559B">
        <w:rPr>
          <w:color w:val="000000"/>
          <w:sz w:val="20"/>
          <w:szCs w:val="20"/>
          <w:lang w:val="el-GR" w:eastAsia="el-GR"/>
        </w:rPr>
        <w:t xml:space="preserve"> και στην Διευθύνουσα Υπηρεσία</w:t>
      </w:r>
    </w:p>
    <w:p w14:paraId="0C5EBBEC" w14:textId="77777777" w:rsidR="00EE3226" w:rsidRPr="00A3559B" w:rsidRDefault="00EE3226" w:rsidP="00AD2BD4">
      <w:pPr>
        <w:tabs>
          <w:tab w:val="left" w:pos="0"/>
        </w:tabs>
        <w:suppressAutoHyphens w:val="0"/>
        <w:spacing w:after="0" w:line="251" w:lineRule="auto"/>
        <w:ind w:left="-5"/>
        <w:rPr>
          <w:rFonts w:eastAsia="Constantia"/>
          <w:color w:val="000000"/>
          <w:sz w:val="20"/>
          <w:szCs w:val="20"/>
          <w:lang w:val="el-GR" w:eastAsia="el-GR"/>
        </w:rPr>
      </w:pPr>
    </w:p>
    <w:p w14:paraId="295C054F" w14:textId="77777777" w:rsidR="00EE3226" w:rsidRPr="00A3559B" w:rsidRDefault="00EE3226" w:rsidP="00AD2BD4">
      <w:pPr>
        <w:tabs>
          <w:tab w:val="left" w:pos="0"/>
        </w:tabs>
        <w:suppressAutoHyphens w:val="0"/>
        <w:spacing w:after="0" w:line="251" w:lineRule="auto"/>
        <w:ind w:left="-5"/>
        <w:rPr>
          <w:rFonts w:eastAsia="Constantia"/>
          <w:color w:val="000000"/>
          <w:sz w:val="20"/>
          <w:szCs w:val="20"/>
          <w:lang w:val="el-GR" w:eastAsia="el-GR"/>
        </w:rPr>
      </w:pPr>
    </w:p>
    <w:p w14:paraId="4A44607F" w14:textId="77777777" w:rsidR="00BC6B7C" w:rsidRPr="00A3559B" w:rsidRDefault="00CA63B7" w:rsidP="00AD2BD4">
      <w:pPr>
        <w:tabs>
          <w:tab w:val="left" w:pos="0"/>
        </w:tabs>
        <w:suppressAutoHyphens w:val="0"/>
        <w:spacing w:after="0" w:line="259" w:lineRule="auto"/>
        <w:rPr>
          <w:b/>
          <w:color w:val="000000"/>
          <w:sz w:val="20"/>
          <w:szCs w:val="20"/>
          <w:lang w:val="el-GR" w:eastAsia="el-GR"/>
        </w:rPr>
      </w:pPr>
      <w:r w:rsidRPr="00A3559B">
        <w:rPr>
          <w:color w:val="000000"/>
          <w:sz w:val="20"/>
          <w:szCs w:val="20"/>
          <w:lang w:val="el-GR" w:eastAsia="el-GR"/>
        </w:rPr>
        <w:tab/>
      </w:r>
      <w:r w:rsidRPr="00A3559B">
        <w:rPr>
          <w:color w:val="000000"/>
          <w:sz w:val="20"/>
          <w:szCs w:val="20"/>
          <w:lang w:val="el-GR" w:eastAsia="el-GR"/>
        </w:rPr>
        <w:tab/>
      </w:r>
      <w:r w:rsidRPr="00A3559B">
        <w:rPr>
          <w:color w:val="000000"/>
          <w:sz w:val="20"/>
          <w:szCs w:val="20"/>
          <w:lang w:val="el-GR" w:eastAsia="el-GR"/>
        </w:rPr>
        <w:tab/>
      </w:r>
      <w:r w:rsidRPr="00A3559B">
        <w:rPr>
          <w:color w:val="000000"/>
          <w:sz w:val="20"/>
          <w:szCs w:val="20"/>
          <w:lang w:val="el-GR" w:eastAsia="el-GR"/>
        </w:rPr>
        <w:tab/>
      </w:r>
      <w:r w:rsidRPr="00A3559B">
        <w:rPr>
          <w:color w:val="000000"/>
          <w:sz w:val="20"/>
          <w:szCs w:val="20"/>
          <w:lang w:val="el-GR" w:eastAsia="el-GR"/>
        </w:rPr>
        <w:tab/>
      </w:r>
      <w:r w:rsidRPr="00A3559B">
        <w:rPr>
          <w:color w:val="000000"/>
          <w:sz w:val="20"/>
          <w:szCs w:val="20"/>
          <w:lang w:val="el-GR" w:eastAsia="el-GR"/>
        </w:rPr>
        <w:tab/>
      </w:r>
      <w:r w:rsidRPr="00A3559B">
        <w:rPr>
          <w:color w:val="000000"/>
          <w:sz w:val="20"/>
          <w:szCs w:val="20"/>
          <w:lang w:val="el-GR" w:eastAsia="el-GR"/>
        </w:rPr>
        <w:tab/>
      </w:r>
      <w:r w:rsidRPr="00A3559B">
        <w:rPr>
          <w:b/>
          <w:color w:val="000000"/>
          <w:sz w:val="20"/>
          <w:szCs w:val="20"/>
          <w:lang w:val="el-GR" w:eastAsia="el-GR"/>
        </w:rPr>
        <w:t xml:space="preserve">  Η Επιτροπή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4917"/>
      </w:tblGrid>
      <w:tr w:rsidR="00BC6B7C" w14:paraId="4D8D94A2" w14:textId="77777777" w:rsidTr="0087154B">
        <w:tc>
          <w:tcPr>
            <w:tcW w:w="4937" w:type="dxa"/>
            <w:shd w:val="clear" w:color="auto" w:fill="auto"/>
          </w:tcPr>
          <w:p w14:paraId="3C36B5D7" w14:textId="77777777" w:rsidR="00BC6B7C" w:rsidRDefault="00BC6B7C">
            <w:pPr>
              <w:tabs>
                <w:tab w:val="left" w:pos="0"/>
              </w:tabs>
              <w:suppressAutoHyphens w:val="0"/>
              <w:spacing w:after="0" w:line="259" w:lineRule="auto"/>
              <w:jc w:val="center"/>
              <w:rPr>
                <w:b/>
                <w:color w:val="000000"/>
                <w:sz w:val="20"/>
                <w:szCs w:val="20"/>
                <w:lang w:val="el-GR" w:eastAsia="el-GR"/>
              </w:rPr>
            </w:pPr>
            <w:r>
              <w:rPr>
                <w:b/>
                <w:color w:val="000000"/>
                <w:sz w:val="20"/>
                <w:szCs w:val="20"/>
                <w:lang w:val="el-GR" w:eastAsia="el-GR"/>
              </w:rPr>
              <w:t>Ο Πρόεδρος</w:t>
            </w:r>
          </w:p>
          <w:p w14:paraId="19EABA72" w14:textId="77777777" w:rsidR="00BC6B7C" w:rsidRDefault="00BC6B7C">
            <w:pPr>
              <w:tabs>
                <w:tab w:val="left" w:pos="0"/>
              </w:tabs>
              <w:suppressAutoHyphens w:val="0"/>
              <w:spacing w:after="0" w:line="259" w:lineRule="auto"/>
              <w:jc w:val="center"/>
              <w:rPr>
                <w:b/>
                <w:color w:val="000000"/>
                <w:sz w:val="20"/>
                <w:szCs w:val="20"/>
                <w:lang w:val="el-GR" w:eastAsia="el-GR"/>
              </w:rPr>
            </w:pPr>
          </w:p>
        </w:tc>
        <w:tc>
          <w:tcPr>
            <w:tcW w:w="4917" w:type="dxa"/>
            <w:shd w:val="clear" w:color="auto" w:fill="auto"/>
          </w:tcPr>
          <w:p w14:paraId="5CFF69E0" w14:textId="77777777" w:rsidR="00BC6B7C" w:rsidRDefault="00BC6B7C">
            <w:pPr>
              <w:tabs>
                <w:tab w:val="left" w:pos="0"/>
              </w:tabs>
              <w:suppressAutoHyphens w:val="0"/>
              <w:spacing w:after="0" w:line="259" w:lineRule="auto"/>
              <w:jc w:val="center"/>
              <w:rPr>
                <w:b/>
                <w:color w:val="000000"/>
                <w:sz w:val="20"/>
                <w:szCs w:val="20"/>
                <w:lang w:val="el-GR" w:eastAsia="el-GR"/>
              </w:rPr>
            </w:pPr>
            <w:r>
              <w:rPr>
                <w:b/>
                <w:color w:val="000000"/>
                <w:sz w:val="20"/>
                <w:szCs w:val="20"/>
                <w:lang w:val="el-GR" w:eastAsia="el-GR"/>
              </w:rPr>
              <w:lastRenderedPageBreak/>
              <w:t>Τα μέλη</w:t>
            </w:r>
          </w:p>
        </w:tc>
      </w:tr>
      <w:tr w:rsidR="00BC6B7C" w14:paraId="268780A4" w14:textId="77777777" w:rsidTr="0087154B">
        <w:tc>
          <w:tcPr>
            <w:tcW w:w="4937" w:type="dxa"/>
            <w:shd w:val="clear" w:color="auto" w:fill="auto"/>
          </w:tcPr>
          <w:p w14:paraId="4B8BF806" w14:textId="77777777" w:rsidR="00BC6B7C" w:rsidRDefault="00BC6B7C" w:rsidP="00AA1E05">
            <w:pPr>
              <w:tabs>
                <w:tab w:val="left" w:pos="0"/>
              </w:tabs>
              <w:suppressAutoHyphens w:val="0"/>
              <w:spacing w:after="0" w:line="256" w:lineRule="auto"/>
              <w:rPr>
                <w:b/>
                <w:color w:val="000000"/>
                <w:sz w:val="20"/>
                <w:szCs w:val="20"/>
                <w:lang w:val="el-GR" w:eastAsia="el-GR"/>
              </w:rPr>
            </w:pPr>
          </w:p>
        </w:tc>
        <w:tc>
          <w:tcPr>
            <w:tcW w:w="4917" w:type="dxa"/>
            <w:shd w:val="clear" w:color="auto" w:fill="auto"/>
          </w:tcPr>
          <w:p w14:paraId="53B6CA9B" w14:textId="77777777" w:rsidR="00BC6B7C" w:rsidRDefault="00AA1E05">
            <w:pPr>
              <w:tabs>
                <w:tab w:val="left" w:pos="0"/>
              </w:tabs>
              <w:suppressAutoHyphens w:val="0"/>
              <w:spacing w:after="0" w:line="259" w:lineRule="auto"/>
              <w:rPr>
                <w:b/>
                <w:color w:val="000000"/>
                <w:sz w:val="20"/>
                <w:szCs w:val="20"/>
                <w:lang w:val="el-GR" w:eastAsia="el-GR"/>
              </w:rPr>
            </w:pPr>
            <w:r>
              <w:rPr>
                <w:b/>
                <w:color w:val="000000"/>
                <w:sz w:val="20"/>
                <w:szCs w:val="20"/>
                <w:lang w:val="el-GR" w:eastAsia="el-GR"/>
              </w:rPr>
              <w:t>1.</w:t>
            </w:r>
          </w:p>
        </w:tc>
      </w:tr>
      <w:tr w:rsidR="00AA1E05" w14:paraId="622E16BA" w14:textId="77777777" w:rsidTr="0087154B">
        <w:tc>
          <w:tcPr>
            <w:tcW w:w="4937" w:type="dxa"/>
            <w:shd w:val="clear" w:color="auto" w:fill="auto"/>
          </w:tcPr>
          <w:p w14:paraId="375ECF5F" w14:textId="77777777" w:rsidR="00AA1E05" w:rsidRDefault="00AA1E05" w:rsidP="00AA1E05">
            <w:pPr>
              <w:tabs>
                <w:tab w:val="left" w:pos="0"/>
              </w:tabs>
              <w:suppressAutoHyphens w:val="0"/>
              <w:spacing w:after="0" w:line="256" w:lineRule="auto"/>
              <w:rPr>
                <w:b/>
                <w:color w:val="000000"/>
                <w:sz w:val="20"/>
                <w:szCs w:val="20"/>
                <w:lang w:val="el-GR" w:eastAsia="el-GR"/>
              </w:rPr>
            </w:pPr>
          </w:p>
        </w:tc>
        <w:tc>
          <w:tcPr>
            <w:tcW w:w="4917" w:type="dxa"/>
            <w:shd w:val="clear" w:color="auto" w:fill="auto"/>
          </w:tcPr>
          <w:p w14:paraId="4B464767" w14:textId="77777777" w:rsidR="00AA1E05" w:rsidRDefault="00AA1E05">
            <w:pPr>
              <w:tabs>
                <w:tab w:val="left" w:pos="0"/>
              </w:tabs>
              <w:suppressAutoHyphens w:val="0"/>
              <w:spacing w:after="0" w:line="259" w:lineRule="auto"/>
              <w:rPr>
                <w:b/>
                <w:color w:val="000000"/>
                <w:sz w:val="20"/>
                <w:szCs w:val="20"/>
                <w:lang w:val="el-GR" w:eastAsia="el-GR"/>
              </w:rPr>
            </w:pPr>
            <w:r>
              <w:rPr>
                <w:b/>
                <w:color w:val="000000"/>
                <w:sz w:val="20"/>
                <w:szCs w:val="20"/>
                <w:lang w:val="el-GR" w:eastAsia="el-GR"/>
              </w:rPr>
              <w:t>2.</w:t>
            </w:r>
          </w:p>
        </w:tc>
      </w:tr>
    </w:tbl>
    <w:p w14:paraId="1D2AD562" w14:textId="77777777" w:rsidR="0087154B" w:rsidRDefault="0087154B" w:rsidP="0087154B">
      <w:pPr>
        <w:tabs>
          <w:tab w:val="left" w:pos="0"/>
        </w:tabs>
        <w:suppressAutoHyphens w:val="0"/>
        <w:spacing w:after="0" w:line="256" w:lineRule="auto"/>
        <w:ind w:left="1645"/>
        <w:jc w:val="center"/>
        <w:rPr>
          <w:b/>
          <w:color w:val="000000"/>
          <w:sz w:val="20"/>
          <w:szCs w:val="20"/>
          <w:u w:val="single" w:color="000000"/>
          <w:lang w:val="el-GR" w:eastAsia="el-GR"/>
        </w:rPr>
      </w:pPr>
    </w:p>
    <w:p w14:paraId="0F48D517" w14:textId="77777777" w:rsidR="000A13E3" w:rsidRPr="00A3559B" w:rsidRDefault="000A13E3" w:rsidP="000A13E3">
      <w:pPr>
        <w:tabs>
          <w:tab w:val="left" w:pos="0"/>
        </w:tabs>
        <w:suppressAutoHyphens w:val="0"/>
        <w:spacing w:after="0" w:line="259" w:lineRule="auto"/>
        <w:rPr>
          <w:color w:val="000000"/>
          <w:sz w:val="20"/>
          <w:szCs w:val="20"/>
          <w:lang w:val="el-GR" w:eastAsia="el-GR"/>
        </w:rPr>
      </w:pPr>
    </w:p>
    <w:p w14:paraId="78238794" w14:textId="77777777" w:rsidR="000A13E3" w:rsidRPr="00171B9C" w:rsidRDefault="00000000" w:rsidP="000A13E3">
      <w:pPr>
        <w:tabs>
          <w:tab w:val="left" w:pos="0"/>
        </w:tabs>
        <w:suppressAutoHyphens w:val="0"/>
        <w:spacing w:after="0" w:line="259" w:lineRule="auto"/>
        <w:rPr>
          <w:rFonts w:eastAsia="Constantia"/>
          <w:sz w:val="20"/>
          <w:szCs w:val="20"/>
          <w:lang w:val="el-GR" w:eastAsia="el-GR"/>
        </w:rPr>
      </w:pPr>
      <w:r>
        <w:rPr>
          <w:noProof/>
          <w:sz w:val="20"/>
          <w:szCs w:val="20"/>
        </w:rPr>
      </w:r>
      <w:r>
        <w:rPr>
          <w:noProof/>
          <w:sz w:val="20"/>
          <w:szCs w:val="20"/>
        </w:rPr>
        <w:pict w14:anchorId="7FE620A7">
          <v:group id="Group 18707" o:spid="_x0000_s2050" style="width:66.75pt;height:53.2pt;mso-position-horizontal-relative:char;mso-position-vertical-relative:line" coordsize="5699,4663">
            <v:shape id="Picture 1907" o:spid="_x0000_s2052" type="#_x0000_t75" style="position:absolute;width:5699;height:46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">
              <v:imagedata r:id="rId33" o:title=""/>
            </v:shape>
            <v:shape id="Picture 1909" o:spid="_x0000_s2051" type="#_x0000_t75" style="position:absolute;width:5699;height:46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">
              <v:imagedata r:id="rId34" o:title=""/>
            </v:shape>
            <w10:anchorlock/>
          </v:group>
        </w:pict>
      </w:r>
    </w:p>
    <w:p w14:paraId="061529C3" w14:textId="77777777" w:rsidR="000A13E3" w:rsidRPr="00171B9C" w:rsidRDefault="000A13E3" w:rsidP="000A13E3">
      <w:pPr>
        <w:tabs>
          <w:tab w:val="left" w:pos="0"/>
        </w:tabs>
        <w:suppressAutoHyphens w:val="0"/>
        <w:spacing w:after="0" w:line="252" w:lineRule="auto"/>
        <w:ind w:left="-5"/>
        <w:rPr>
          <w:b/>
          <w:sz w:val="20"/>
          <w:szCs w:val="20"/>
          <w:lang w:val="el-GR" w:eastAsia="el-GR"/>
        </w:rPr>
      </w:pPr>
      <w:r w:rsidRPr="00171B9C">
        <w:rPr>
          <w:b/>
          <w:sz w:val="20"/>
          <w:szCs w:val="20"/>
          <w:lang w:val="el-GR" w:eastAsia="el-GR"/>
        </w:rPr>
        <w:tab/>
      </w:r>
      <w:r w:rsidRPr="00171B9C">
        <w:rPr>
          <w:b/>
          <w:sz w:val="20"/>
          <w:szCs w:val="20"/>
          <w:lang w:val="el-GR" w:eastAsia="el-GR"/>
        </w:rPr>
        <w:tab/>
      </w:r>
      <w:r w:rsidRPr="00171B9C">
        <w:rPr>
          <w:b/>
          <w:sz w:val="20"/>
          <w:szCs w:val="20"/>
          <w:lang w:val="el-GR" w:eastAsia="el-GR"/>
        </w:rPr>
        <w:tab/>
      </w:r>
    </w:p>
    <w:tbl>
      <w:tblPr>
        <w:tblW w:w="0" w:type="auto"/>
        <w:tblInd w:w="108" w:type="dxa"/>
        <w:tblLook w:val="04A0" w:firstRow="1" w:lastRow="0" w:firstColumn="1" w:lastColumn="0" w:noHBand="0" w:noVBand="1"/>
      </w:tblPr>
      <w:tblGrid>
        <w:gridCol w:w="4359"/>
        <w:gridCol w:w="5387"/>
      </w:tblGrid>
      <w:tr w:rsidR="000A13E3" w:rsidRPr="00171B9C" w14:paraId="4567C5A7" w14:textId="77777777" w:rsidTr="000A13E3">
        <w:tc>
          <w:tcPr>
            <w:tcW w:w="4536" w:type="dxa"/>
          </w:tcPr>
          <w:p w14:paraId="74EFCE04" w14:textId="77777777" w:rsidR="000A13E3" w:rsidRPr="00171B9C" w:rsidRDefault="000A13E3" w:rsidP="000A13E3">
            <w:pPr>
              <w:tabs>
                <w:tab w:val="left" w:pos="0"/>
              </w:tabs>
              <w:suppressAutoHyphens w:val="0"/>
              <w:spacing w:after="0" w:line="252" w:lineRule="auto"/>
              <w:ind w:left="-5"/>
              <w:rPr>
                <w:rFonts w:eastAsia="Constantia"/>
                <w:sz w:val="20"/>
                <w:szCs w:val="20"/>
                <w:lang w:val="el-GR" w:eastAsia="el-GR"/>
              </w:rPr>
            </w:pPr>
            <w:r w:rsidRPr="00171B9C">
              <w:rPr>
                <w:b/>
                <w:sz w:val="20"/>
                <w:szCs w:val="20"/>
                <w:lang w:val="el-GR" w:eastAsia="el-GR"/>
              </w:rPr>
              <w:t xml:space="preserve">ΕΛΛΗΝΙΚΗ ∆ΗΜΟΚΡΑΤΙΑ </w:t>
            </w:r>
          </w:p>
          <w:p w14:paraId="2EBF67CA" w14:textId="77777777" w:rsidR="000A13E3" w:rsidRPr="00171B9C" w:rsidRDefault="000A13E3" w:rsidP="000A13E3">
            <w:pPr>
              <w:tabs>
                <w:tab w:val="left" w:pos="0"/>
              </w:tabs>
              <w:suppressAutoHyphens w:val="0"/>
              <w:spacing w:after="0" w:line="252" w:lineRule="auto"/>
              <w:ind w:left="-5"/>
              <w:rPr>
                <w:rFonts w:eastAsia="Constantia"/>
                <w:sz w:val="20"/>
                <w:szCs w:val="20"/>
                <w:lang w:val="el-GR" w:eastAsia="el-GR"/>
              </w:rPr>
            </w:pPr>
            <w:r w:rsidRPr="00171B9C">
              <w:rPr>
                <w:b/>
                <w:sz w:val="20"/>
                <w:szCs w:val="20"/>
                <w:lang w:val="el-GR" w:eastAsia="el-GR"/>
              </w:rPr>
              <w:t>ΠΕΡΙΦΕΡΕΙΑ ΑΜΘ</w:t>
            </w:r>
          </w:p>
          <w:p w14:paraId="7FFD7F6E" w14:textId="77777777" w:rsidR="000A13E3" w:rsidRPr="00171B9C" w:rsidRDefault="000A13E3" w:rsidP="000A13E3">
            <w:pPr>
              <w:tabs>
                <w:tab w:val="left" w:pos="0"/>
              </w:tabs>
              <w:suppressAutoHyphens w:val="0"/>
              <w:spacing w:after="0" w:line="252" w:lineRule="auto"/>
              <w:ind w:left="-5"/>
              <w:rPr>
                <w:b/>
                <w:sz w:val="20"/>
                <w:szCs w:val="20"/>
                <w:lang w:val="el-GR" w:eastAsia="el-GR"/>
              </w:rPr>
            </w:pPr>
            <w:r w:rsidRPr="00171B9C">
              <w:rPr>
                <w:b/>
                <w:sz w:val="20"/>
                <w:szCs w:val="20"/>
                <w:lang w:val="el-GR" w:eastAsia="el-GR"/>
              </w:rPr>
              <w:t xml:space="preserve">ΓΕΝΙΚΗ ∆/ΝΣΗ ΠΕΡ. ΑΓΡΟΤΙΚΗΣ ΟΙΚΟΝΟΜΙΑΣ &amp; ΚΤΗΝΙΑΤΡΙΚΗΣ </w:t>
            </w:r>
          </w:p>
          <w:p w14:paraId="3B0E9101" w14:textId="77777777" w:rsidR="000A13E3" w:rsidRPr="00171B9C" w:rsidRDefault="000A13E3" w:rsidP="0087154B">
            <w:pPr>
              <w:tabs>
                <w:tab w:val="left" w:pos="0"/>
              </w:tabs>
              <w:suppressAutoHyphens w:val="0"/>
              <w:spacing w:after="0" w:line="252" w:lineRule="auto"/>
              <w:ind w:left="-5"/>
              <w:rPr>
                <w:b/>
                <w:sz w:val="20"/>
                <w:szCs w:val="20"/>
                <w:lang w:val="el-GR" w:eastAsia="el-GR"/>
              </w:rPr>
            </w:pPr>
            <w:r w:rsidRPr="00171B9C">
              <w:rPr>
                <w:b/>
                <w:sz w:val="20"/>
                <w:szCs w:val="20"/>
                <w:lang w:val="el-GR" w:eastAsia="el-GR"/>
              </w:rPr>
              <w:t>∆/ΝΣΗ ΚΤΗΝΙΑΤΡΙΚΗΣ</w:t>
            </w:r>
          </w:p>
        </w:tc>
        <w:tc>
          <w:tcPr>
            <w:tcW w:w="5637" w:type="dxa"/>
          </w:tcPr>
          <w:p w14:paraId="38DD9886" w14:textId="77777777" w:rsidR="000A13E3" w:rsidRPr="00171B9C" w:rsidRDefault="000A13E3" w:rsidP="000A13E3">
            <w:pPr>
              <w:tabs>
                <w:tab w:val="left" w:pos="0"/>
              </w:tabs>
              <w:suppressAutoHyphens w:val="0"/>
              <w:spacing w:after="0" w:line="259" w:lineRule="auto"/>
              <w:rPr>
                <w:b/>
                <w:sz w:val="20"/>
                <w:szCs w:val="20"/>
                <w:lang w:val="el-GR" w:eastAsia="el-GR"/>
              </w:rPr>
            </w:pPr>
            <w:r w:rsidRPr="00171B9C">
              <w:rPr>
                <w:b/>
                <w:sz w:val="20"/>
                <w:szCs w:val="20"/>
                <w:lang w:val="el-GR" w:eastAsia="el-GR"/>
              </w:rPr>
              <w:t xml:space="preserve">Ημερομηνία :  </w:t>
            </w:r>
          </w:p>
          <w:p w14:paraId="28311942" w14:textId="77777777" w:rsidR="000A13E3" w:rsidRPr="00171B9C" w:rsidRDefault="000A13E3" w:rsidP="000A13E3">
            <w:pPr>
              <w:tabs>
                <w:tab w:val="left" w:pos="0"/>
                <w:tab w:val="center" w:pos="3132"/>
                <w:tab w:val="center" w:pos="4513"/>
              </w:tabs>
              <w:suppressAutoHyphens w:val="0"/>
              <w:spacing w:after="0" w:line="259" w:lineRule="auto"/>
              <w:rPr>
                <w:rFonts w:eastAsia="Constantia"/>
                <w:sz w:val="20"/>
                <w:szCs w:val="20"/>
                <w:lang w:val="el-GR" w:eastAsia="el-GR"/>
              </w:rPr>
            </w:pPr>
            <w:proofErr w:type="spellStart"/>
            <w:r w:rsidRPr="00171B9C">
              <w:rPr>
                <w:b/>
                <w:sz w:val="20"/>
                <w:szCs w:val="20"/>
                <w:lang w:val="el-GR" w:eastAsia="el-GR"/>
              </w:rPr>
              <w:t>Αρ.πρωτ</w:t>
            </w:r>
            <w:proofErr w:type="spellEnd"/>
            <w:r w:rsidRPr="00171B9C">
              <w:rPr>
                <w:b/>
                <w:sz w:val="20"/>
                <w:szCs w:val="20"/>
                <w:lang w:val="el-GR" w:eastAsia="el-GR"/>
              </w:rPr>
              <w:t xml:space="preserve">.:  </w:t>
            </w:r>
          </w:p>
          <w:p w14:paraId="7EA2C4E0" w14:textId="77777777" w:rsidR="000A13E3" w:rsidRPr="00171B9C" w:rsidRDefault="000A13E3" w:rsidP="000A13E3">
            <w:pPr>
              <w:tabs>
                <w:tab w:val="left" w:pos="0"/>
              </w:tabs>
              <w:suppressAutoHyphens w:val="0"/>
              <w:spacing w:after="0" w:line="259" w:lineRule="auto"/>
              <w:jc w:val="right"/>
              <w:rPr>
                <w:b/>
                <w:sz w:val="20"/>
                <w:szCs w:val="20"/>
                <w:u w:val="single"/>
                <w:lang w:val="el-GR" w:eastAsia="el-GR"/>
              </w:rPr>
            </w:pPr>
          </w:p>
        </w:tc>
      </w:tr>
    </w:tbl>
    <w:p w14:paraId="3916704F" w14:textId="77777777" w:rsidR="000A13E3" w:rsidRPr="00171B9C" w:rsidRDefault="000A13E3" w:rsidP="000A13E3">
      <w:pPr>
        <w:tabs>
          <w:tab w:val="left" w:pos="0"/>
          <w:tab w:val="center" w:pos="720"/>
          <w:tab w:val="center" w:pos="1440"/>
          <w:tab w:val="center" w:pos="2160"/>
          <w:tab w:val="center" w:pos="2880"/>
          <w:tab w:val="center" w:pos="3600"/>
          <w:tab w:val="center" w:pos="6048"/>
        </w:tabs>
        <w:suppressAutoHyphens w:val="0"/>
        <w:spacing w:after="0" w:line="251" w:lineRule="auto"/>
        <w:ind w:left="-15"/>
        <w:rPr>
          <w:rFonts w:eastAsia="Constantia"/>
          <w:sz w:val="20"/>
          <w:szCs w:val="20"/>
          <w:lang w:val="el-GR" w:eastAsia="el-GR"/>
        </w:rPr>
      </w:pPr>
      <w:r w:rsidRPr="00171B9C">
        <w:rPr>
          <w:sz w:val="20"/>
          <w:szCs w:val="20"/>
          <w:lang w:val="el-GR" w:eastAsia="el-GR"/>
        </w:rPr>
        <w:tab/>
      </w:r>
      <w:r w:rsidRPr="00171B9C">
        <w:rPr>
          <w:sz w:val="20"/>
          <w:szCs w:val="20"/>
          <w:lang w:val="el-GR" w:eastAsia="el-GR"/>
        </w:rPr>
        <w:tab/>
      </w:r>
      <w:r w:rsidRPr="00171B9C">
        <w:rPr>
          <w:sz w:val="20"/>
          <w:szCs w:val="20"/>
          <w:lang w:val="el-GR" w:eastAsia="el-GR"/>
        </w:rPr>
        <w:tab/>
      </w:r>
      <w:r w:rsidRPr="00171B9C">
        <w:rPr>
          <w:sz w:val="20"/>
          <w:szCs w:val="20"/>
          <w:lang w:val="el-GR" w:eastAsia="el-GR"/>
        </w:rPr>
        <w:tab/>
      </w:r>
      <w:r w:rsidRPr="00171B9C">
        <w:rPr>
          <w:sz w:val="20"/>
          <w:szCs w:val="20"/>
          <w:lang w:val="el-GR" w:eastAsia="el-GR"/>
        </w:rPr>
        <w:tab/>
      </w:r>
      <w:r w:rsidRPr="00171B9C">
        <w:rPr>
          <w:sz w:val="20"/>
          <w:szCs w:val="20"/>
          <w:lang w:val="el-GR" w:eastAsia="el-GR"/>
        </w:rPr>
        <w:tab/>
      </w:r>
    </w:p>
    <w:p w14:paraId="2CDF5BF8" w14:textId="77777777" w:rsidR="000A13E3" w:rsidRPr="00171B9C" w:rsidRDefault="00C2672B" w:rsidP="000A13E3">
      <w:pPr>
        <w:tabs>
          <w:tab w:val="left" w:pos="0"/>
        </w:tabs>
        <w:suppressAutoHyphens w:val="0"/>
        <w:spacing w:after="0" w:line="256" w:lineRule="auto"/>
        <w:ind w:left="1645"/>
        <w:jc w:val="center"/>
        <w:rPr>
          <w:b/>
          <w:sz w:val="20"/>
          <w:szCs w:val="20"/>
          <w:lang w:val="el-GR" w:eastAsia="el-GR"/>
        </w:rPr>
      </w:pPr>
      <w:r w:rsidRPr="00171B9C">
        <w:rPr>
          <w:b/>
          <w:sz w:val="20"/>
          <w:szCs w:val="20"/>
          <w:lang w:val="el-GR" w:eastAsia="el-GR"/>
        </w:rPr>
        <w:t xml:space="preserve">ΕΠΙΤΡΟΠΗ ΣΥΝΤΟΝΙΣΜΟΥ ΚΑΙ ΠΑΡΑΛΑΒΗΣ </w:t>
      </w:r>
    </w:p>
    <w:p w14:paraId="0FD807B2" w14:textId="77777777" w:rsidR="00C2672B" w:rsidRPr="00171B9C" w:rsidRDefault="00C2672B" w:rsidP="000A13E3">
      <w:pPr>
        <w:tabs>
          <w:tab w:val="left" w:pos="0"/>
        </w:tabs>
        <w:suppressAutoHyphens w:val="0"/>
        <w:spacing w:after="0" w:line="256" w:lineRule="auto"/>
        <w:ind w:left="1645"/>
        <w:jc w:val="center"/>
        <w:rPr>
          <w:b/>
          <w:sz w:val="20"/>
          <w:szCs w:val="20"/>
          <w:lang w:val="el-GR" w:eastAsia="el-GR"/>
        </w:rPr>
      </w:pPr>
      <w:proofErr w:type="spellStart"/>
      <w:r w:rsidRPr="00171B9C">
        <w:rPr>
          <w:b/>
          <w:sz w:val="20"/>
          <w:szCs w:val="20"/>
          <w:lang w:val="el-GR" w:eastAsia="el-GR"/>
        </w:rPr>
        <w:t>Νο</w:t>
      </w:r>
      <w:proofErr w:type="spellEnd"/>
      <w:r w:rsidRPr="00171B9C">
        <w:rPr>
          <w:b/>
          <w:sz w:val="20"/>
          <w:szCs w:val="20"/>
          <w:lang w:val="el-GR" w:eastAsia="el-GR"/>
        </w:rPr>
        <w:t>……. ΠΡΩΤΟΚΟΛΛΟ ΠΑΡΑΛΑΒΗΣ</w:t>
      </w:r>
    </w:p>
    <w:p w14:paraId="6DABFFE4" w14:textId="77777777" w:rsidR="00C2672B" w:rsidRPr="00171B9C" w:rsidRDefault="00C2672B" w:rsidP="000A13E3">
      <w:pPr>
        <w:tabs>
          <w:tab w:val="left" w:pos="0"/>
        </w:tabs>
        <w:suppressAutoHyphens w:val="0"/>
        <w:spacing w:after="0" w:line="256" w:lineRule="auto"/>
        <w:ind w:left="1645"/>
        <w:jc w:val="center"/>
        <w:rPr>
          <w:b/>
          <w:sz w:val="20"/>
          <w:szCs w:val="20"/>
          <w:lang w:val="el-GR" w:eastAsia="el-GR"/>
        </w:rPr>
      </w:pPr>
      <w:r w:rsidRPr="00171B9C">
        <w:rPr>
          <w:b/>
          <w:sz w:val="20"/>
          <w:szCs w:val="20"/>
          <w:lang w:val="el-GR" w:eastAsia="el-GR"/>
        </w:rPr>
        <w:t>Για το χρονικό διάστημα από ………………………έως ……………………………..</w:t>
      </w:r>
    </w:p>
    <w:p w14:paraId="7A84D1EC" w14:textId="77777777" w:rsidR="00EC7C38" w:rsidRPr="00171B9C" w:rsidRDefault="00EC7C38" w:rsidP="000A13E3">
      <w:pPr>
        <w:tabs>
          <w:tab w:val="left" w:pos="0"/>
        </w:tabs>
        <w:suppressAutoHyphens w:val="0"/>
        <w:spacing w:after="0" w:line="256" w:lineRule="auto"/>
        <w:ind w:left="1645"/>
        <w:jc w:val="center"/>
        <w:rPr>
          <w:b/>
          <w:sz w:val="20"/>
          <w:szCs w:val="20"/>
          <w:lang w:val="el-GR" w:eastAsia="el-GR"/>
        </w:rPr>
      </w:pPr>
    </w:p>
    <w:p w14:paraId="547653ED" w14:textId="77777777" w:rsidR="000A13E3" w:rsidRPr="00171B9C" w:rsidRDefault="00C2672B" w:rsidP="00EC7C38">
      <w:pPr>
        <w:tabs>
          <w:tab w:val="left" w:pos="0"/>
        </w:tabs>
        <w:suppressAutoHyphens w:val="0"/>
        <w:spacing w:after="0" w:line="256" w:lineRule="auto"/>
        <w:rPr>
          <w:rFonts w:eastAsia="Constantia"/>
          <w:sz w:val="20"/>
          <w:szCs w:val="20"/>
          <w:lang w:val="el-GR" w:eastAsia="el-GR"/>
        </w:rPr>
      </w:pPr>
      <w:r w:rsidRPr="00171B9C">
        <w:rPr>
          <w:sz w:val="20"/>
          <w:szCs w:val="20"/>
          <w:lang w:val="el-GR" w:eastAsia="el-GR"/>
        </w:rPr>
        <w:t xml:space="preserve">Για το </w:t>
      </w:r>
      <w:r w:rsidR="000A13E3" w:rsidRPr="00171B9C">
        <w:rPr>
          <w:sz w:val="20"/>
          <w:szCs w:val="20"/>
          <w:lang w:val="el-GR"/>
        </w:rPr>
        <w:t xml:space="preserve"> «Πρόγραμμα γενετικής βελτίωσης και ανάδειξης των παραγωγικών ιδιοτήτων των εκτρεφόμενων προβάτων , στην Περιφέρεια ΑΜΘ»</w:t>
      </w:r>
      <w:r w:rsidRPr="00171B9C">
        <w:rPr>
          <w:sz w:val="20"/>
          <w:szCs w:val="20"/>
          <w:lang w:val="el-GR"/>
        </w:rPr>
        <w:t xml:space="preserve"> συνολικής προϋπολογισθείσας δαπάνης …………………..€ </w:t>
      </w:r>
      <w:r w:rsidR="00EC7C38" w:rsidRPr="00171B9C">
        <w:rPr>
          <w:sz w:val="20"/>
          <w:szCs w:val="20"/>
          <w:lang w:val="el-GR"/>
        </w:rPr>
        <w:t xml:space="preserve">δαπάνης </w:t>
      </w:r>
      <w:r w:rsidR="000B24EF" w:rsidRPr="00171B9C">
        <w:rPr>
          <w:sz w:val="20"/>
          <w:szCs w:val="20"/>
          <w:lang w:val="el-GR"/>
        </w:rPr>
        <w:t>…………………………….</w:t>
      </w:r>
      <w:r w:rsidR="00EC7C38" w:rsidRPr="00171B9C">
        <w:rPr>
          <w:sz w:val="20"/>
          <w:szCs w:val="20"/>
          <w:lang w:val="el-GR"/>
        </w:rPr>
        <w:t>€ συμπεριλαμβανομένου του Φ.Π.Α (Τεχνικό Πρόγραμμα Δράσης ΠΑΜΘ 2023, ΚΑΕ 9899 και ΚΩΔΙΚΟ ΔΡΑΣΗΣ 234101004).</w:t>
      </w:r>
    </w:p>
    <w:p w14:paraId="5A7E9B6A" w14:textId="77777777" w:rsidR="000A13E3" w:rsidRPr="00171B9C" w:rsidRDefault="000A13E3" w:rsidP="000A13E3">
      <w:pPr>
        <w:tabs>
          <w:tab w:val="left" w:pos="0"/>
        </w:tabs>
        <w:suppressAutoHyphens w:val="0"/>
        <w:spacing w:after="0" w:line="259" w:lineRule="auto"/>
        <w:rPr>
          <w:sz w:val="20"/>
          <w:szCs w:val="20"/>
          <w:lang w:val="el-GR" w:eastAsia="el-GR"/>
        </w:rPr>
      </w:pPr>
      <w:r w:rsidRPr="00171B9C">
        <w:rPr>
          <w:sz w:val="20"/>
          <w:szCs w:val="20"/>
          <w:lang w:val="el-GR" w:eastAsia="el-GR"/>
        </w:rPr>
        <w:t xml:space="preserve">Οι κάτωθι υπογράφοντες : </w:t>
      </w:r>
    </w:p>
    <w:p w14:paraId="461D1610" w14:textId="77777777" w:rsidR="000A13E3" w:rsidRPr="00171B9C" w:rsidRDefault="000A13E3" w:rsidP="000A13E3">
      <w:pPr>
        <w:tabs>
          <w:tab w:val="left" w:pos="0"/>
        </w:tabs>
        <w:suppressAutoHyphens w:val="0"/>
        <w:spacing w:after="0" w:line="259" w:lineRule="auto"/>
        <w:rPr>
          <w:sz w:val="20"/>
          <w:szCs w:val="20"/>
          <w:lang w:val="el-GR" w:eastAsia="el-GR"/>
        </w:rPr>
      </w:pPr>
      <w:r w:rsidRPr="00171B9C">
        <w:rPr>
          <w:sz w:val="20"/>
          <w:szCs w:val="20"/>
          <w:lang w:val="el-GR" w:eastAsia="el-GR"/>
        </w:rPr>
        <w:t>1 ………………………………………….</w:t>
      </w:r>
    </w:p>
    <w:p w14:paraId="64E43482" w14:textId="77777777" w:rsidR="000A13E3" w:rsidRPr="00171B9C" w:rsidRDefault="000A13E3" w:rsidP="000A13E3">
      <w:pPr>
        <w:tabs>
          <w:tab w:val="left" w:pos="0"/>
        </w:tabs>
        <w:suppressAutoHyphens w:val="0"/>
        <w:spacing w:after="0" w:line="259" w:lineRule="auto"/>
        <w:rPr>
          <w:sz w:val="20"/>
          <w:szCs w:val="20"/>
          <w:lang w:val="el-GR" w:eastAsia="el-GR"/>
        </w:rPr>
      </w:pPr>
      <w:r w:rsidRPr="00171B9C">
        <w:rPr>
          <w:sz w:val="20"/>
          <w:szCs w:val="20"/>
          <w:lang w:val="el-GR" w:eastAsia="el-GR"/>
        </w:rPr>
        <w:t>2 ………………………………………….</w:t>
      </w:r>
    </w:p>
    <w:p w14:paraId="21BF511F" w14:textId="77777777" w:rsidR="000A13E3" w:rsidRPr="00171B9C" w:rsidRDefault="000A13E3" w:rsidP="000A13E3">
      <w:pPr>
        <w:tabs>
          <w:tab w:val="left" w:pos="0"/>
        </w:tabs>
        <w:suppressAutoHyphens w:val="0"/>
        <w:spacing w:after="0" w:line="259" w:lineRule="auto"/>
        <w:rPr>
          <w:rFonts w:eastAsia="Constantia"/>
          <w:sz w:val="20"/>
          <w:szCs w:val="20"/>
          <w:lang w:val="el-GR" w:eastAsia="el-GR"/>
        </w:rPr>
      </w:pPr>
      <w:r w:rsidRPr="00171B9C">
        <w:rPr>
          <w:sz w:val="20"/>
          <w:szCs w:val="20"/>
          <w:lang w:val="el-GR" w:eastAsia="el-GR"/>
        </w:rPr>
        <w:t>3 …………………………………………..</w:t>
      </w:r>
    </w:p>
    <w:p w14:paraId="4397C956" w14:textId="77777777" w:rsidR="000A13E3" w:rsidRPr="00171B9C" w:rsidRDefault="000A13E3" w:rsidP="00A75592">
      <w:pPr>
        <w:tabs>
          <w:tab w:val="left" w:pos="0"/>
        </w:tabs>
        <w:suppressAutoHyphens w:val="0"/>
        <w:spacing w:after="0" w:line="251" w:lineRule="auto"/>
        <w:ind w:left="-5"/>
        <w:rPr>
          <w:sz w:val="20"/>
          <w:szCs w:val="20"/>
          <w:lang w:val="el-GR" w:eastAsia="el-GR"/>
        </w:rPr>
      </w:pPr>
      <w:r w:rsidRPr="00171B9C">
        <w:rPr>
          <w:sz w:val="20"/>
          <w:szCs w:val="20"/>
          <w:lang w:val="el-GR" w:eastAsia="el-GR"/>
        </w:rPr>
        <w:t xml:space="preserve">που αποτελούν την  Επιτροπή </w:t>
      </w:r>
      <w:r w:rsidR="00EC7C38" w:rsidRPr="00171B9C">
        <w:rPr>
          <w:sz w:val="20"/>
          <w:szCs w:val="20"/>
          <w:lang w:val="el-GR" w:eastAsia="el-GR"/>
        </w:rPr>
        <w:t xml:space="preserve">Συντονισμού και Παραλαβής για το έργο </w:t>
      </w:r>
      <w:r w:rsidR="00EC7C38" w:rsidRPr="00171B9C">
        <w:rPr>
          <w:b/>
          <w:sz w:val="20"/>
          <w:szCs w:val="20"/>
          <w:lang w:val="el-GR"/>
        </w:rPr>
        <w:t xml:space="preserve">«Πρόγραμμα γενετικής βελτίωσης και ανάδειξης των παραγωγικών ιδιοτήτων των εκτρεφόμενων προβάτων, στην Περιφέρεια </w:t>
      </w:r>
      <w:proofErr w:type="spellStart"/>
      <w:r w:rsidR="00EC7C38" w:rsidRPr="00171B9C">
        <w:rPr>
          <w:b/>
          <w:sz w:val="20"/>
          <w:szCs w:val="20"/>
          <w:lang w:val="el-GR"/>
        </w:rPr>
        <w:t>ΑΜΘ»</w:t>
      </w:r>
      <w:r w:rsidR="00DC1045" w:rsidRPr="00171B9C">
        <w:rPr>
          <w:sz w:val="20"/>
          <w:szCs w:val="20"/>
          <w:lang w:val="el-GR" w:eastAsia="el-GR"/>
        </w:rPr>
        <w:t>σύμφωνα</w:t>
      </w:r>
      <w:proofErr w:type="spellEnd"/>
      <w:r w:rsidR="00DC1045" w:rsidRPr="00171B9C">
        <w:rPr>
          <w:sz w:val="20"/>
          <w:szCs w:val="20"/>
          <w:lang w:val="el-GR" w:eastAsia="el-GR"/>
        </w:rPr>
        <w:t xml:space="preserve"> με την με </w:t>
      </w:r>
      <w:proofErr w:type="spellStart"/>
      <w:r w:rsidR="00DC1045" w:rsidRPr="00171B9C">
        <w:rPr>
          <w:sz w:val="20"/>
          <w:szCs w:val="20"/>
          <w:lang w:val="el-GR" w:eastAsia="el-GR"/>
        </w:rPr>
        <w:t>αρ</w:t>
      </w:r>
      <w:proofErr w:type="spellEnd"/>
      <w:r w:rsidR="00DC1045" w:rsidRPr="00171B9C">
        <w:rPr>
          <w:sz w:val="20"/>
          <w:szCs w:val="20"/>
          <w:lang w:val="el-GR" w:eastAsia="el-GR"/>
        </w:rPr>
        <w:t xml:space="preserve">. </w:t>
      </w:r>
      <w:proofErr w:type="spellStart"/>
      <w:r w:rsidR="00DC1045" w:rsidRPr="00171B9C">
        <w:rPr>
          <w:sz w:val="20"/>
          <w:szCs w:val="20"/>
          <w:lang w:val="el-GR" w:eastAsia="el-GR"/>
        </w:rPr>
        <w:t>πρωτ</w:t>
      </w:r>
      <w:proofErr w:type="spellEnd"/>
      <w:r w:rsidR="00DC1045" w:rsidRPr="00171B9C">
        <w:rPr>
          <w:sz w:val="20"/>
          <w:szCs w:val="20"/>
          <w:lang w:val="el-GR" w:eastAsia="el-GR"/>
        </w:rPr>
        <w:t>. ……………………………..(ΑΔΑ:…………………), απόφαση της Οικονομικής Επιτροπής Π.Α.Μ.Θ,</w:t>
      </w:r>
      <w:r w:rsidRPr="00171B9C">
        <w:rPr>
          <w:sz w:val="20"/>
          <w:szCs w:val="20"/>
          <w:lang w:val="el-GR" w:eastAsia="el-GR"/>
        </w:rPr>
        <w:t xml:space="preserve"> συνεδρίασε σήμερα ………….., ημέρα ………. και ώρα ……. π.µ., στο γραφείο ……….</w:t>
      </w:r>
      <w:r w:rsidR="00DC1045" w:rsidRPr="00171B9C">
        <w:rPr>
          <w:sz w:val="20"/>
          <w:szCs w:val="20"/>
          <w:lang w:val="el-GR" w:eastAsia="el-GR"/>
        </w:rPr>
        <w:t>της Διεύθυνσης Κτηνιατρικής της ΠΑΜΘ.</w:t>
      </w:r>
    </w:p>
    <w:p w14:paraId="3113AF20" w14:textId="77777777" w:rsidR="00A75592" w:rsidRPr="00171B9C" w:rsidRDefault="00FD38BC" w:rsidP="00A75592">
      <w:pPr>
        <w:tabs>
          <w:tab w:val="left" w:pos="0"/>
        </w:tabs>
        <w:suppressAutoHyphens w:val="0"/>
        <w:spacing w:after="0" w:line="251" w:lineRule="auto"/>
        <w:ind w:left="-5"/>
        <w:rPr>
          <w:sz w:val="20"/>
          <w:szCs w:val="20"/>
          <w:lang w:val="el-GR" w:eastAsia="el-GR"/>
        </w:rPr>
      </w:pPr>
      <w:r w:rsidRPr="00171B9C">
        <w:rPr>
          <w:sz w:val="20"/>
          <w:szCs w:val="20"/>
          <w:lang w:val="el-GR" w:eastAsia="el-GR"/>
        </w:rPr>
        <w:t>Η Επιτροπή λαμβάνοντας υπόψη:</w:t>
      </w:r>
    </w:p>
    <w:p w14:paraId="5B323205" w14:textId="77777777" w:rsidR="00FD38BC" w:rsidRPr="00171B9C" w:rsidRDefault="00FD38BC" w:rsidP="00700177">
      <w:pPr>
        <w:pStyle w:val="afb"/>
        <w:numPr>
          <w:ilvl w:val="0"/>
          <w:numId w:val="47"/>
        </w:numPr>
        <w:tabs>
          <w:tab w:val="left" w:pos="0"/>
        </w:tabs>
        <w:suppressAutoHyphens w:val="0"/>
        <w:spacing w:after="0" w:line="251" w:lineRule="auto"/>
        <w:rPr>
          <w:sz w:val="20"/>
          <w:szCs w:val="20"/>
          <w:lang w:val="el-GR" w:eastAsia="el-GR"/>
        </w:rPr>
      </w:pPr>
      <w:r w:rsidRPr="00171B9C">
        <w:rPr>
          <w:sz w:val="20"/>
          <w:szCs w:val="20"/>
          <w:lang w:val="el-GR" w:eastAsia="el-GR"/>
        </w:rPr>
        <w:t>Τα κάτωθι πρακτικά των «Επιτροπών Παρακολούθησης και Πιστοποίησης» των Περιφερειακών Ενοτήτων:</w:t>
      </w:r>
    </w:p>
    <w:p w14:paraId="2FB5CA07" w14:textId="77777777" w:rsidR="00FD38BC" w:rsidRPr="00171B9C" w:rsidRDefault="00FD38BC" w:rsidP="00FD38BC">
      <w:pPr>
        <w:pStyle w:val="afb"/>
        <w:tabs>
          <w:tab w:val="left" w:pos="0"/>
        </w:tabs>
        <w:suppressAutoHyphens w:val="0"/>
        <w:spacing w:after="0" w:line="251" w:lineRule="auto"/>
        <w:ind w:left="715"/>
        <w:rPr>
          <w:sz w:val="20"/>
          <w:szCs w:val="20"/>
          <w:lang w:val="el-GR" w:eastAsia="el-GR"/>
        </w:rPr>
      </w:pPr>
      <w:r w:rsidRPr="00171B9C">
        <w:rPr>
          <w:sz w:val="20"/>
          <w:szCs w:val="20"/>
          <w:lang w:val="el-GR" w:eastAsia="el-GR"/>
        </w:rPr>
        <w:t xml:space="preserve">α) ΠΕ ……………………. με </w:t>
      </w:r>
      <w:proofErr w:type="spellStart"/>
      <w:r w:rsidRPr="00171B9C">
        <w:rPr>
          <w:sz w:val="20"/>
          <w:szCs w:val="20"/>
          <w:lang w:val="el-GR" w:eastAsia="el-GR"/>
        </w:rPr>
        <w:t>αρ</w:t>
      </w:r>
      <w:proofErr w:type="spellEnd"/>
      <w:r w:rsidRPr="00171B9C">
        <w:rPr>
          <w:sz w:val="20"/>
          <w:szCs w:val="20"/>
          <w:lang w:val="el-GR" w:eastAsia="el-GR"/>
        </w:rPr>
        <w:t xml:space="preserve">. </w:t>
      </w:r>
      <w:proofErr w:type="spellStart"/>
      <w:r w:rsidRPr="00171B9C">
        <w:rPr>
          <w:sz w:val="20"/>
          <w:szCs w:val="20"/>
          <w:lang w:val="el-GR" w:eastAsia="el-GR"/>
        </w:rPr>
        <w:t>πρωτ</w:t>
      </w:r>
      <w:proofErr w:type="spellEnd"/>
      <w:r w:rsidRPr="00171B9C">
        <w:rPr>
          <w:sz w:val="20"/>
          <w:szCs w:val="20"/>
          <w:lang w:val="el-GR" w:eastAsia="el-GR"/>
        </w:rPr>
        <w:t>. ……………………….</w:t>
      </w:r>
    </w:p>
    <w:p w14:paraId="6C142AB5" w14:textId="77777777" w:rsidR="00FD38BC" w:rsidRPr="00171B9C" w:rsidRDefault="00FD38BC" w:rsidP="00FD38BC">
      <w:pPr>
        <w:pStyle w:val="afb"/>
        <w:tabs>
          <w:tab w:val="left" w:pos="0"/>
        </w:tabs>
        <w:suppressAutoHyphens w:val="0"/>
        <w:spacing w:after="0" w:line="251" w:lineRule="auto"/>
        <w:ind w:left="715"/>
        <w:rPr>
          <w:sz w:val="20"/>
          <w:szCs w:val="20"/>
          <w:lang w:val="el-GR" w:eastAsia="el-GR"/>
        </w:rPr>
      </w:pPr>
      <w:r w:rsidRPr="00171B9C">
        <w:rPr>
          <w:sz w:val="20"/>
          <w:szCs w:val="20"/>
          <w:lang w:val="el-GR" w:eastAsia="el-GR"/>
        </w:rPr>
        <w:t xml:space="preserve">β) ΠΕ ……………………. με </w:t>
      </w:r>
      <w:proofErr w:type="spellStart"/>
      <w:r w:rsidRPr="00171B9C">
        <w:rPr>
          <w:sz w:val="20"/>
          <w:szCs w:val="20"/>
          <w:lang w:val="el-GR" w:eastAsia="el-GR"/>
        </w:rPr>
        <w:t>αρ</w:t>
      </w:r>
      <w:proofErr w:type="spellEnd"/>
      <w:r w:rsidRPr="00171B9C">
        <w:rPr>
          <w:sz w:val="20"/>
          <w:szCs w:val="20"/>
          <w:lang w:val="el-GR" w:eastAsia="el-GR"/>
        </w:rPr>
        <w:t xml:space="preserve">. </w:t>
      </w:r>
      <w:proofErr w:type="spellStart"/>
      <w:r w:rsidRPr="00171B9C">
        <w:rPr>
          <w:sz w:val="20"/>
          <w:szCs w:val="20"/>
          <w:lang w:val="el-GR" w:eastAsia="el-GR"/>
        </w:rPr>
        <w:t>πρωτ</w:t>
      </w:r>
      <w:proofErr w:type="spellEnd"/>
      <w:r w:rsidRPr="00171B9C">
        <w:rPr>
          <w:sz w:val="20"/>
          <w:szCs w:val="20"/>
          <w:lang w:val="el-GR" w:eastAsia="el-GR"/>
        </w:rPr>
        <w:t xml:space="preserve"> ………………………..</w:t>
      </w:r>
    </w:p>
    <w:p w14:paraId="5CB75C7C" w14:textId="77777777" w:rsidR="006F3557" w:rsidRPr="00171B9C" w:rsidRDefault="00FD38BC" w:rsidP="00FD38BC">
      <w:pPr>
        <w:pStyle w:val="afb"/>
        <w:tabs>
          <w:tab w:val="left" w:pos="0"/>
        </w:tabs>
        <w:suppressAutoHyphens w:val="0"/>
        <w:spacing w:after="0" w:line="251" w:lineRule="auto"/>
        <w:ind w:left="715"/>
        <w:rPr>
          <w:sz w:val="20"/>
          <w:szCs w:val="20"/>
          <w:lang w:val="el-GR" w:eastAsia="el-GR"/>
        </w:rPr>
      </w:pPr>
      <w:r w:rsidRPr="00171B9C">
        <w:rPr>
          <w:sz w:val="20"/>
          <w:szCs w:val="20"/>
          <w:lang w:val="el-GR" w:eastAsia="el-GR"/>
        </w:rPr>
        <w:t>……………………………………………………………………………</w:t>
      </w:r>
      <w:r w:rsidR="006F3557" w:rsidRPr="00171B9C">
        <w:rPr>
          <w:sz w:val="20"/>
          <w:szCs w:val="20"/>
          <w:lang w:val="el-GR" w:eastAsia="el-GR"/>
        </w:rPr>
        <w:t>..</w:t>
      </w:r>
    </w:p>
    <w:p w14:paraId="0163EF45" w14:textId="77777777" w:rsidR="00FD38BC" w:rsidRPr="00171B9C" w:rsidRDefault="006F3557" w:rsidP="00700177">
      <w:pPr>
        <w:pStyle w:val="afb"/>
        <w:numPr>
          <w:ilvl w:val="0"/>
          <w:numId w:val="47"/>
        </w:numPr>
        <w:tabs>
          <w:tab w:val="left" w:pos="0"/>
        </w:tabs>
        <w:suppressAutoHyphens w:val="0"/>
        <w:spacing w:after="0" w:line="251" w:lineRule="auto"/>
        <w:rPr>
          <w:sz w:val="20"/>
          <w:szCs w:val="20"/>
          <w:lang w:val="el-GR" w:eastAsia="el-GR"/>
        </w:rPr>
      </w:pPr>
      <w:r w:rsidRPr="00171B9C">
        <w:rPr>
          <w:sz w:val="20"/>
          <w:szCs w:val="20"/>
          <w:lang w:val="el-GR" w:eastAsia="el-GR"/>
        </w:rPr>
        <w:t xml:space="preserve">Τα </w:t>
      </w:r>
      <w:proofErr w:type="spellStart"/>
      <w:r w:rsidRPr="00171B9C">
        <w:rPr>
          <w:sz w:val="20"/>
          <w:szCs w:val="20"/>
          <w:lang w:val="el-GR" w:eastAsia="el-GR"/>
        </w:rPr>
        <w:t>συνυποβληθέντα</w:t>
      </w:r>
      <w:proofErr w:type="spellEnd"/>
      <w:r w:rsidRPr="00171B9C">
        <w:rPr>
          <w:sz w:val="20"/>
          <w:szCs w:val="20"/>
          <w:lang w:val="el-GR" w:eastAsia="el-GR"/>
        </w:rPr>
        <w:t xml:space="preserve"> από τον ανάδοχο του έργου Παραδοτέα</w:t>
      </w:r>
    </w:p>
    <w:p w14:paraId="71DEE4F5" w14:textId="77777777" w:rsidR="006F3557" w:rsidRPr="00171B9C" w:rsidRDefault="006F3557" w:rsidP="00700177">
      <w:pPr>
        <w:pStyle w:val="afb"/>
        <w:numPr>
          <w:ilvl w:val="0"/>
          <w:numId w:val="47"/>
        </w:numPr>
        <w:tabs>
          <w:tab w:val="left" w:pos="0"/>
        </w:tabs>
        <w:suppressAutoHyphens w:val="0"/>
        <w:spacing w:after="0" w:line="251" w:lineRule="auto"/>
        <w:rPr>
          <w:sz w:val="20"/>
          <w:szCs w:val="20"/>
          <w:lang w:val="el-GR" w:eastAsia="el-GR"/>
        </w:rPr>
      </w:pPr>
      <w:r w:rsidRPr="00171B9C">
        <w:rPr>
          <w:sz w:val="20"/>
          <w:szCs w:val="20"/>
          <w:lang w:val="el-GR" w:eastAsia="el-GR"/>
        </w:rPr>
        <w:t>Τα δικαιολογητικά πληρωμής όπως αυτά καθορίζονται από τις διατάξεις της ισχύουσας νομοθεσίας, της σύμβασης , της Διακήρυξης και των λοιπών εγγράφων της σύμβασης</w:t>
      </w:r>
    </w:p>
    <w:p w14:paraId="0F02825F" w14:textId="77777777" w:rsidR="005B2DD5" w:rsidRPr="00171B9C" w:rsidRDefault="005B2DD5" w:rsidP="00700177">
      <w:pPr>
        <w:pStyle w:val="afb"/>
        <w:numPr>
          <w:ilvl w:val="0"/>
          <w:numId w:val="47"/>
        </w:numPr>
        <w:tabs>
          <w:tab w:val="left" w:pos="0"/>
        </w:tabs>
        <w:suppressAutoHyphens w:val="0"/>
        <w:spacing w:after="0" w:line="251" w:lineRule="auto"/>
        <w:rPr>
          <w:sz w:val="20"/>
          <w:szCs w:val="20"/>
          <w:lang w:val="el-GR" w:eastAsia="el-GR"/>
        </w:rPr>
      </w:pPr>
      <w:r w:rsidRPr="00171B9C">
        <w:rPr>
          <w:sz w:val="20"/>
          <w:szCs w:val="20"/>
          <w:lang w:val="el-GR" w:eastAsia="el-GR"/>
        </w:rPr>
        <w:t xml:space="preserve">Την πορεία υλοποίησης του έργου από τον ανάδοχο στα διοικητικά όρια της Περιφέρειας, το χρονικό διάστημα αναφοράς </w:t>
      </w:r>
      <w:r w:rsidRPr="00171B9C">
        <w:rPr>
          <w:b/>
          <w:sz w:val="20"/>
          <w:szCs w:val="20"/>
          <w:lang w:val="el-GR" w:eastAsia="el-GR"/>
        </w:rPr>
        <w:t>από …… έως ………</w:t>
      </w:r>
    </w:p>
    <w:p w14:paraId="6E501CCC" w14:textId="77777777" w:rsidR="006F3557" w:rsidRPr="00171B9C" w:rsidRDefault="006F3557" w:rsidP="006F3557">
      <w:pPr>
        <w:tabs>
          <w:tab w:val="left" w:pos="0"/>
        </w:tabs>
        <w:suppressAutoHyphens w:val="0"/>
        <w:spacing w:after="0" w:line="251" w:lineRule="auto"/>
        <w:rPr>
          <w:sz w:val="20"/>
          <w:szCs w:val="20"/>
          <w:lang w:val="el-GR" w:eastAsia="el-GR"/>
        </w:rPr>
      </w:pPr>
    </w:p>
    <w:p w14:paraId="126DB759" w14:textId="77777777" w:rsidR="000A13E3" w:rsidRPr="00171B9C" w:rsidRDefault="000A13E3" w:rsidP="000A13E3">
      <w:pPr>
        <w:tabs>
          <w:tab w:val="left" w:pos="0"/>
        </w:tabs>
        <w:suppressAutoHyphens w:val="0"/>
        <w:spacing w:after="0" w:line="259" w:lineRule="auto"/>
        <w:ind w:left="1506"/>
        <w:jc w:val="center"/>
        <w:rPr>
          <w:rFonts w:eastAsia="Constantia"/>
          <w:sz w:val="20"/>
          <w:szCs w:val="20"/>
          <w:lang w:val="el-GR" w:eastAsia="el-GR"/>
        </w:rPr>
      </w:pPr>
      <w:r w:rsidRPr="00171B9C">
        <w:rPr>
          <w:b/>
          <w:sz w:val="20"/>
          <w:szCs w:val="20"/>
          <w:lang w:val="el-GR" w:eastAsia="el-GR"/>
        </w:rPr>
        <w:t>Διαπίστωσε ότι</w:t>
      </w:r>
    </w:p>
    <w:p w14:paraId="161F80EA" w14:textId="77777777" w:rsidR="000A13E3" w:rsidRPr="00171B9C" w:rsidRDefault="000A13E3" w:rsidP="000A13E3">
      <w:pPr>
        <w:tabs>
          <w:tab w:val="left" w:pos="0"/>
        </w:tabs>
        <w:suppressAutoHyphens w:val="0"/>
        <w:spacing w:after="0" w:line="251" w:lineRule="auto"/>
        <w:ind w:left="-5"/>
        <w:rPr>
          <w:sz w:val="20"/>
          <w:szCs w:val="20"/>
          <w:lang w:val="el-GR" w:eastAsia="el-GR"/>
        </w:rPr>
      </w:pPr>
      <w:r w:rsidRPr="00171B9C">
        <w:rPr>
          <w:b/>
          <w:sz w:val="20"/>
          <w:szCs w:val="20"/>
          <w:lang w:val="el-GR" w:eastAsia="el-GR"/>
        </w:rPr>
        <w:t>τα έγγραφα τεκμηρίωσης</w:t>
      </w:r>
      <w:r w:rsidR="000B24EF" w:rsidRPr="00171B9C">
        <w:rPr>
          <w:b/>
          <w:sz w:val="20"/>
          <w:szCs w:val="20"/>
          <w:lang w:val="el-GR" w:eastAsia="el-GR"/>
        </w:rPr>
        <w:t xml:space="preserve"> </w:t>
      </w:r>
      <w:r w:rsidRPr="00171B9C">
        <w:rPr>
          <w:b/>
          <w:sz w:val="20"/>
          <w:szCs w:val="20"/>
          <w:lang w:val="el-GR" w:eastAsia="el-GR"/>
        </w:rPr>
        <w:t xml:space="preserve">και τα παραδοτέα του έργου που κατατέθηκαν για το </w:t>
      </w:r>
      <w:r w:rsidR="009A00AA" w:rsidRPr="00171B9C">
        <w:rPr>
          <w:b/>
          <w:sz w:val="20"/>
          <w:szCs w:val="20"/>
          <w:lang w:val="el-GR" w:eastAsia="el-GR"/>
        </w:rPr>
        <w:t xml:space="preserve">…….. εξάμηνο </w:t>
      </w:r>
      <w:r w:rsidR="00500D37" w:rsidRPr="00171B9C">
        <w:rPr>
          <w:b/>
          <w:sz w:val="20"/>
          <w:szCs w:val="20"/>
          <w:lang w:val="el-GR" w:eastAsia="el-GR"/>
        </w:rPr>
        <w:t>εκτέλεσης του έργου</w:t>
      </w:r>
      <w:r w:rsidRPr="00171B9C">
        <w:rPr>
          <w:b/>
          <w:sz w:val="20"/>
          <w:szCs w:val="20"/>
          <w:lang w:val="el-GR" w:eastAsia="el-GR"/>
        </w:rPr>
        <w:t xml:space="preserve">, </w:t>
      </w:r>
      <w:r w:rsidRPr="00171B9C">
        <w:rPr>
          <w:sz w:val="20"/>
          <w:szCs w:val="20"/>
          <w:lang w:val="el-GR" w:eastAsia="el-GR"/>
        </w:rPr>
        <w:t>από τον φορέα υλοποίησης του προγράμματος «</w:t>
      </w:r>
      <w:r w:rsidR="00500D37" w:rsidRPr="00171B9C">
        <w:rPr>
          <w:b/>
          <w:sz w:val="20"/>
          <w:szCs w:val="20"/>
          <w:lang w:val="el-GR"/>
        </w:rPr>
        <w:t>Πρόγραμμα γενετικής βελτίωσης και ανάδειξης των παραγωγικών ιδιοτήτων των εκτρεφόμενων προβάτων, στην Περιφέρεια ΑΜΘ</w:t>
      </w:r>
      <w:r w:rsidRPr="00171B9C">
        <w:rPr>
          <w:sz w:val="20"/>
          <w:szCs w:val="20"/>
          <w:lang w:val="el-GR" w:eastAsia="el-GR"/>
        </w:rPr>
        <w:t>», είναι σύμφωνα µε τα οριζόμενα στην οικεία διακήρυξη και την υπογραφείσα</w:t>
      </w:r>
      <w:r w:rsidR="000B24EF" w:rsidRPr="00171B9C">
        <w:rPr>
          <w:sz w:val="20"/>
          <w:szCs w:val="20"/>
          <w:lang w:val="el-GR" w:eastAsia="el-GR"/>
        </w:rPr>
        <w:t xml:space="preserve"> </w:t>
      </w:r>
      <w:r w:rsidRPr="00171B9C">
        <w:rPr>
          <w:sz w:val="20"/>
          <w:szCs w:val="20"/>
          <w:lang w:val="el-GR" w:eastAsia="el-GR"/>
        </w:rPr>
        <w:t xml:space="preserve">Σύμβαση για την εκτέλεση του έργου και συγκεκριμένα: </w:t>
      </w:r>
    </w:p>
    <w:p w14:paraId="51A15198" w14:textId="77777777" w:rsidR="000A13E3" w:rsidRPr="00171B9C" w:rsidRDefault="000A13E3" w:rsidP="000A13E3">
      <w:pPr>
        <w:tabs>
          <w:tab w:val="left" w:pos="0"/>
        </w:tabs>
        <w:suppressAutoHyphens w:val="0"/>
        <w:spacing w:after="0" w:line="251" w:lineRule="auto"/>
        <w:ind w:left="-5"/>
        <w:rPr>
          <w:rFonts w:eastAsia="Constantia"/>
          <w:sz w:val="20"/>
          <w:szCs w:val="20"/>
          <w:lang w:val="el-GR" w:eastAsia="el-GR"/>
        </w:rPr>
      </w:pPr>
    </w:p>
    <w:tbl>
      <w:tblPr>
        <w:tblStyle w:val="aff4"/>
        <w:tblW w:w="0" w:type="auto"/>
        <w:tblInd w:w="-5" w:type="dxa"/>
        <w:tblLook w:val="04A0" w:firstRow="1" w:lastRow="0" w:firstColumn="1" w:lastColumn="0" w:noHBand="0" w:noVBand="1"/>
      </w:tblPr>
      <w:tblGrid>
        <w:gridCol w:w="1925"/>
        <w:gridCol w:w="1927"/>
        <w:gridCol w:w="964"/>
        <w:gridCol w:w="963"/>
        <w:gridCol w:w="1927"/>
        <w:gridCol w:w="1927"/>
      </w:tblGrid>
      <w:tr w:rsidR="00500D37" w:rsidRPr="002A0926" w14:paraId="63A94119" w14:textId="77777777" w:rsidTr="00A53BE6">
        <w:tc>
          <w:tcPr>
            <w:tcW w:w="9633" w:type="dxa"/>
            <w:gridSpan w:val="6"/>
          </w:tcPr>
          <w:p w14:paraId="34C42416" w14:textId="77777777" w:rsidR="00500D37" w:rsidRPr="00171B9C" w:rsidRDefault="00500D37" w:rsidP="00802D29">
            <w:pPr>
              <w:tabs>
                <w:tab w:val="left" w:pos="0"/>
              </w:tabs>
              <w:suppressAutoHyphens w:val="0"/>
              <w:spacing w:after="0" w:line="251" w:lineRule="auto"/>
              <w:jc w:val="center"/>
              <w:rPr>
                <w:b/>
                <w:sz w:val="20"/>
                <w:szCs w:val="20"/>
                <w:lang w:val="el-GR" w:eastAsia="el-GR"/>
              </w:rPr>
            </w:pPr>
            <w:r w:rsidRPr="00171B9C">
              <w:rPr>
                <w:b/>
                <w:sz w:val="20"/>
                <w:szCs w:val="20"/>
                <w:lang w:val="el-GR" w:eastAsia="el-GR"/>
              </w:rPr>
              <w:t>ΕΡΓΑΣΙΕΣ ΕΠΙΛΟΓΗΣ ΕΚΜΕΤΑΛΛΕΥΣΩΝ</w:t>
            </w:r>
            <w:r w:rsidR="00A53BE6" w:rsidRPr="00171B9C">
              <w:rPr>
                <w:b/>
                <w:sz w:val="20"/>
                <w:szCs w:val="20"/>
                <w:lang w:val="el-GR" w:eastAsia="el-GR"/>
              </w:rPr>
              <w:t xml:space="preserve"> - </w:t>
            </w:r>
            <w:r w:rsidRPr="00171B9C">
              <w:rPr>
                <w:b/>
                <w:sz w:val="20"/>
                <w:szCs w:val="20"/>
                <w:lang w:val="el-GR" w:eastAsia="el-GR"/>
              </w:rPr>
              <w:t xml:space="preserve"> ΓΕΝΝΗΤΟΡΩΝ </w:t>
            </w:r>
            <w:r w:rsidR="00A53BE6" w:rsidRPr="00171B9C">
              <w:rPr>
                <w:b/>
                <w:sz w:val="20"/>
                <w:szCs w:val="20"/>
                <w:lang w:val="el-GR" w:eastAsia="el-GR"/>
              </w:rPr>
              <w:t>ΚΑΙ ΕΚΠΑΙΔΕΥΣΗΣ</w:t>
            </w:r>
          </w:p>
        </w:tc>
      </w:tr>
      <w:tr w:rsidR="00FD0C3F" w:rsidRPr="002A0926" w14:paraId="1CFE5582" w14:textId="77777777" w:rsidTr="0096407D">
        <w:tc>
          <w:tcPr>
            <w:tcW w:w="9633" w:type="dxa"/>
            <w:gridSpan w:val="6"/>
          </w:tcPr>
          <w:p w14:paraId="6F334581" w14:textId="77777777" w:rsidR="00FD0C3F" w:rsidRDefault="00FD0C3F" w:rsidP="00FD0C3F">
            <w:pPr>
              <w:tabs>
                <w:tab w:val="left" w:pos="0"/>
              </w:tabs>
              <w:suppressAutoHyphens w:val="0"/>
              <w:spacing w:after="0" w:line="251" w:lineRule="auto"/>
              <w:jc w:val="center"/>
              <w:rPr>
                <w:b/>
                <w:color w:val="000000"/>
                <w:sz w:val="20"/>
                <w:szCs w:val="20"/>
                <w:lang w:val="el-GR" w:eastAsia="el-GR"/>
              </w:rPr>
            </w:pPr>
            <w:r>
              <w:rPr>
                <w:b/>
                <w:color w:val="000000"/>
                <w:sz w:val="20"/>
                <w:szCs w:val="20"/>
                <w:lang w:val="el-GR" w:eastAsia="el-GR"/>
              </w:rPr>
              <w:t>ΑΡΙΘΜΟΣ ΕΠΙΛΕΓΜΕΝΩΝ ΕΚΤΡΟΦΩΝ ΚΑΙ ΓΕΝΝΗΤΟΡΩΝ</w:t>
            </w:r>
          </w:p>
        </w:tc>
      </w:tr>
      <w:tr w:rsidR="00FD0C3F" w:rsidRPr="002E53D7" w14:paraId="57752D6F" w14:textId="77777777" w:rsidTr="0096407D">
        <w:tc>
          <w:tcPr>
            <w:tcW w:w="1925" w:type="dxa"/>
          </w:tcPr>
          <w:p w14:paraId="64232894" w14:textId="77777777" w:rsidR="00FD0C3F" w:rsidRDefault="00FD0C3F" w:rsidP="000A13E3">
            <w:pPr>
              <w:tabs>
                <w:tab w:val="left" w:pos="0"/>
              </w:tabs>
              <w:suppressAutoHyphens w:val="0"/>
              <w:spacing w:after="0" w:line="251" w:lineRule="auto"/>
              <w:rPr>
                <w:b/>
                <w:color w:val="000000"/>
                <w:sz w:val="20"/>
                <w:szCs w:val="20"/>
                <w:lang w:val="el-GR" w:eastAsia="el-GR"/>
              </w:rPr>
            </w:pPr>
            <w:r>
              <w:rPr>
                <w:b/>
                <w:color w:val="000000"/>
                <w:sz w:val="20"/>
                <w:szCs w:val="20"/>
                <w:lang w:val="el-GR" w:eastAsia="el-GR"/>
              </w:rPr>
              <w:t>ΠΕΡΙΦΕΡΙΑΚΗ ΕΝΟΤΗΤΑ</w:t>
            </w:r>
          </w:p>
        </w:tc>
        <w:tc>
          <w:tcPr>
            <w:tcW w:w="3854" w:type="dxa"/>
            <w:gridSpan w:val="3"/>
          </w:tcPr>
          <w:p w14:paraId="33D89321" w14:textId="77777777" w:rsidR="00FD0C3F" w:rsidRDefault="00FD0C3F" w:rsidP="00FD0C3F">
            <w:pPr>
              <w:tabs>
                <w:tab w:val="left" w:pos="0"/>
              </w:tabs>
              <w:suppressAutoHyphens w:val="0"/>
              <w:spacing w:after="0" w:line="251" w:lineRule="auto"/>
              <w:rPr>
                <w:b/>
                <w:color w:val="000000"/>
                <w:sz w:val="20"/>
                <w:szCs w:val="20"/>
                <w:lang w:val="el-GR" w:eastAsia="el-GR"/>
              </w:rPr>
            </w:pPr>
            <w:r>
              <w:rPr>
                <w:b/>
                <w:color w:val="000000"/>
                <w:sz w:val="20"/>
                <w:szCs w:val="20"/>
                <w:lang w:val="el-GR" w:eastAsia="el-GR"/>
              </w:rPr>
              <w:t xml:space="preserve">ΑΡΙΘΜΟΣ ΕΠΙΛΕΓΜΕΝΩΝ ΕΚΤΡΟΦΩΝ </w:t>
            </w:r>
          </w:p>
        </w:tc>
        <w:tc>
          <w:tcPr>
            <w:tcW w:w="3854" w:type="dxa"/>
            <w:gridSpan w:val="2"/>
          </w:tcPr>
          <w:p w14:paraId="169118E8" w14:textId="77777777" w:rsidR="00FD0C3F" w:rsidRDefault="00FD0C3F" w:rsidP="000A13E3">
            <w:pPr>
              <w:tabs>
                <w:tab w:val="left" w:pos="0"/>
              </w:tabs>
              <w:suppressAutoHyphens w:val="0"/>
              <w:spacing w:after="0" w:line="251" w:lineRule="auto"/>
              <w:rPr>
                <w:b/>
                <w:color w:val="000000"/>
                <w:sz w:val="20"/>
                <w:szCs w:val="20"/>
                <w:lang w:val="el-GR" w:eastAsia="el-GR"/>
              </w:rPr>
            </w:pPr>
            <w:r>
              <w:rPr>
                <w:b/>
                <w:color w:val="000000"/>
                <w:sz w:val="20"/>
                <w:szCs w:val="20"/>
                <w:lang w:val="el-GR" w:eastAsia="el-GR"/>
              </w:rPr>
              <w:t xml:space="preserve">ΑΡΙΘΜΟΣ ΕΠΙΛΕΓΜΕΝΩΝ ΓΕΝΝΗΤΟΡΩΝ </w:t>
            </w:r>
          </w:p>
        </w:tc>
      </w:tr>
      <w:tr w:rsidR="00FD0C3F" w:rsidRPr="008F42EB" w14:paraId="57658981" w14:textId="77777777" w:rsidTr="0096407D">
        <w:tc>
          <w:tcPr>
            <w:tcW w:w="1925" w:type="dxa"/>
          </w:tcPr>
          <w:p w14:paraId="455CDB28" w14:textId="77777777" w:rsidR="00FD0C3F" w:rsidRPr="008F42EB" w:rsidRDefault="00FD0C3F" w:rsidP="000A13E3">
            <w:pPr>
              <w:tabs>
                <w:tab w:val="left" w:pos="0"/>
              </w:tabs>
              <w:suppressAutoHyphens w:val="0"/>
              <w:spacing w:after="0" w:line="251" w:lineRule="auto"/>
              <w:rPr>
                <w:color w:val="000000"/>
                <w:sz w:val="20"/>
                <w:szCs w:val="20"/>
                <w:lang w:val="el-GR" w:eastAsia="el-GR"/>
              </w:rPr>
            </w:pPr>
            <w:r w:rsidRPr="008F42EB">
              <w:rPr>
                <w:color w:val="000000"/>
                <w:sz w:val="20"/>
                <w:szCs w:val="20"/>
                <w:lang w:val="el-GR" w:eastAsia="el-GR"/>
              </w:rPr>
              <w:t>ΠΕ ΕΒΡΟΥ</w:t>
            </w:r>
          </w:p>
        </w:tc>
        <w:tc>
          <w:tcPr>
            <w:tcW w:w="3854" w:type="dxa"/>
            <w:gridSpan w:val="3"/>
          </w:tcPr>
          <w:p w14:paraId="16507396" w14:textId="77777777" w:rsidR="00FD0C3F" w:rsidRPr="008F42EB" w:rsidRDefault="00FD0C3F" w:rsidP="000A13E3">
            <w:pPr>
              <w:tabs>
                <w:tab w:val="left" w:pos="0"/>
              </w:tabs>
              <w:suppressAutoHyphens w:val="0"/>
              <w:spacing w:after="0" w:line="251" w:lineRule="auto"/>
              <w:rPr>
                <w:color w:val="000000"/>
                <w:sz w:val="20"/>
                <w:szCs w:val="20"/>
                <w:lang w:val="el-GR" w:eastAsia="el-GR"/>
              </w:rPr>
            </w:pPr>
          </w:p>
        </w:tc>
        <w:tc>
          <w:tcPr>
            <w:tcW w:w="1927" w:type="dxa"/>
          </w:tcPr>
          <w:p w14:paraId="276F041B" w14:textId="77777777" w:rsidR="00FD0C3F" w:rsidRPr="008F42EB" w:rsidRDefault="00FD0C3F" w:rsidP="000A13E3">
            <w:pPr>
              <w:tabs>
                <w:tab w:val="left" w:pos="0"/>
              </w:tabs>
              <w:suppressAutoHyphens w:val="0"/>
              <w:spacing w:after="0" w:line="251" w:lineRule="auto"/>
              <w:rPr>
                <w:color w:val="000000"/>
                <w:sz w:val="20"/>
                <w:szCs w:val="20"/>
                <w:lang w:val="el-GR" w:eastAsia="el-GR"/>
              </w:rPr>
            </w:pPr>
          </w:p>
        </w:tc>
        <w:tc>
          <w:tcPr>
            <w:tcW w:w="1927" w:type="dxa"/>
          </w:tcPr>
          <w:p w14:paraId="68FD45A4" w14:textId="77777777" w:rsidR="00FD0C3F" w:rsidRPr="008F42EB" w:rsidRDefault="00FD0C3F" w:rsidP="000A13E3">
            <w:pPr>
              <w:tabs>
                <w:tab w:val="left" w:pos="0"/>
              </w:tabs>
              <w:suppressAutoHyphens w:val="0"/>
              <w:spacing w:after="0" w:line="251" w:lineRule="auto"/>
              <w:rPr>
                <w:color w:val="000000"/>
                <w:sz w:val="20"/>
                <w:szCs w:val="20"/>
                <w:lang w:val="el-GR" w:eastAsia="el-GR"/>
              </w:rPr>
            </w:pPr>
          </w:p>
        </w:tc>
      </w:tr>
      <w:tr w:rsidR="00FD0C3F" w:rsidRPr="008F42EB" w14:paraId="2FECF389" w14:textId="77777777" w:rsidTr="0096407D">
        <w:tc>
          <w:tcPr>
            <w:tcW w:w="1925" w:type="dxa"/>
          </w:tcPr>
          <w:p w14:paraId="6D590D66" w14:textId="77777777" w:rsidR="00FD0C3F" w:rsidRPr="008F42EB" w:rsidRDefault="00FD0C3F" w:rsidP="000A13E3">
            <w:pPr>
              <w:tabs>
                <w:tab w:val="left" w:pos="0"/>
              </w:tabs>
              <w:suppressAutoHyphens w:val="0"/>
              <w:spacing w:after="0" w:line="251" w:lineRule="auto"/>
              <w:rPr>
                <w:color w:val="000000"/>
                <w:sz w:val="20"/>
                <w:szCs w:val="20"/>
                <w:lang w:val="el-GR" w:eastAsia="el-GR"/>
              </w:rPr>
            </w:pPr>
            <w:r w:rsidRPr="008F42EB">
              <w:rPr>
                <w:color w:val="000000"/>
                <w:sz w:val="20"/>
                <w:szCs w:val="20"/>
                <w:lang w:val="el-GR" w:eastAsia="el-GR"/>
              </w:rPr>
              <w:t>ΠΕ ΡΟΔΟΠΗΣ</w:t>
            </w:r>
          </w:p>
        </w:tc>
        <w:tc>
          <w:tcPr>
            <w:tcW w:w="3854" w:type="dxa"/>
            <w:gridSpan w:val="3"/>
          </w:tcPr>
          <w:p w14:paraId="0C6405B5" w14:textId="77777777" w:rsidR="00FD0C3F" w:rsidRPr="008F42EB" w:rsidRDefault="00FD0C3F" w:rsidP="000A13E3">
            <w:pPr>
              <w:tabs>
                <w:tab w:val="left" w:pos="0"/>
              </w:tabs>
              <w:suppressAutoHyphens w:val="0"/>
              <w:spacing w:after="0" w:line="251" w:lineRule="auto"/>
              <w:rPr>
                <w:color w:val="000000"/>
                <w:sz w:val="20"/>
                <w:szCs w:val="20"/>
                <w:lang w:val="el-GR" w:eastAsia="el-GR"/>
              </w:rPr>
            </w:pPr>
          </w:p>
        </w:tc>
        <w:tc>
          <w:tcPr>
            <w:tcW w:w="3854" w:type="dxa"/>
            <w:gridSpan w:val="2"/>
          </w:tcPr>
          <w:p w14:paraId="743BA9C5" w14:textId="77777777" w:rsidR="00FD0C3F" w:rsidRPr="008F42EB" w:rsidRDefault="00FD0C3F" w:rsidP="000A13E3">
            <w:pPr>
              <w:tabs>
                <w:tab w:val="left" w:pos="0"/>
              </w:tabs>
              <w:suppressAutoHyphens w:val="0"/>
              <w:spacing w:after="0" w:line="251" w:lineRule="auto"/>
              <w:rPr>
                <w:color w:val="000000"/>
                <w:sz w:val="20"/>
                <w:szCs w:val="20"/>
                <w:lang w:val="el-GR" w:eastAsia="el-GR"/>
              </w:rPr>
            </w:pPr>
          </w:p>
        </w:tc>
      </w:tr>
      <w:tr w:rsidR="00FD0C3F" w:rsidRPr="008F42EB" w14:paraId="4DD7AAB4" w14:textId="77777777" w:rsidTr="0096407D">
        <w:tc>
          <w:tcPr>
            <w:tcW w:w="1925" w:type="dxa"/>
          </w:tcPr>
          <w:p w14:paraId="3047AA1C" w14:textId="77777777" w:rsidR="00FD0C3F" w:rsidRPr="008F42EB" w:rsidRDefault="00FD0C3F" w:rsidP="000A13E3">
            <w:pPr>
              <w:tabs>
                <w:tab w:val="left" w:pos="0"/>
              </w:tabs>
              <w:suppressAutoHyphens w:val="0"/>
              <w:spacing w:after="0" w:line="251" w:lineRule="auto"/>
              <w:rPr>
                <w:color w:val="000000"/>
                <w:sz w:val="20"/>
                <w:szCs w:val="20"/>
                <w:lang w:val="el-GR" w:eastAsia="el-GR"/>
              </w:rPr>
            </w:pPr>
            <w:r w:rsidRPr="008F42EB">
              <w:rPr>
                <w:color w:val="000000"/>
                <w:sz w:val="20"/>
                <w:szCs w:val="20"/>
                <w:lang w:val="el-GR" w:eastAsia="el-GR"/>
              </w:rPr>
              <w:t>ΠΕ ΞΑΝΘΗΣ</w:t>
            </w:r>
          </w:p>
        </w:tc>
        <w:tc>
          <w:tcPr>
            <w:tcW w:w="3854" w:type="dxa"/>
            <w:gridSpan w:val="3"/>
          </w:tcPr>
          <w:p w14:paraId="4855B7C2" w14:textId="77777777" w:rsidR="00FD0C3F" w:rsidRPr="008F42EB" w:rsidRDefault="00FD0C3F" w:rsidP="000A13E3">
            <w:pPr>
              <w:tabs>
                <w:tab w:val="left" w:pos="0"/>
              </w:tabs>
              <w:suppressAutoHyphens w:val="0"/>
              <w:spacing w:after="0" w:line="251" w:lineRule="auto"/>
              <w:rPr>
                <w:color w:val="000000"/>
                <w:sz w:val="20"/>
                <w:szCs w:val="20"/>
                <w:lang w:val="el-GR" w:eastAsia="el-GR"/>
              </w:rPr>
            </w:pPr>
          </w:p>
        </w:tc>
        <w:tc>
          <w:tcPr>
            <w:tcW w:w="3854" w:type="dxa"/>
            <w:gridSpan w:val="2"/>
          </w:tcPr>
          <w:p w14:paraId="1B77612D" w14:textId="77777777" w:rsidR="00FD0C3F" w:rsidRPr="008F42EB" w:rsidRDefault="00FD0C3F" w:rsidP="000A13E3">
            <w:pPr>
              <w:tabs>
                <w:tab w:val="left" w:pos="0"/>
              </w:tabs>
              <w:suppressAutoHyphens w:val="0"/>
              <w:spacing w:after="0" w:line="251" w:lineRule="auto"/>
              <w:rPr>
                <w:color w:val="000000"/>
                <w:sz w:val="20"/>
                <w:szCs w:val="20"/>
                <w:lang w:val="el-GR" w:eastAsia="el-GR"/>
              </w:rPr>
            </w:pPr>
          </w:p>
        </w:tc>
      </w:tr>
      <w:tr w:rsidR="00FD0C3F" w:rsidRPr="008F42EB" w14:paraId="1412A8AB" w14:textId="77777777" w:rsidTr="0096407D">
        <w:tc>
          <w:tcPr>
            <w:tcW w:w="1925" w:type="dxa"/>
          </w:tcPr>
          <w:p w14:paraId="65BC8D6F" w14:textId="77777777" w:rsidR="00FD0C3F" w:rsidRPr="008F42EB" w:rsidRDefault="00FD0C3F" w:rsidP="000A13E3">
            <w:pPr>
              <w:tabs>
                <w:tab w:val="left" w:pos="0"/>
              </w:tabs>
              <w:suppressAutoHyphens w:val="0"/>
              <w:spacing w:after="0" w:line="251" w:lineRule="auto"/>
              <w:rPr>
                <w:color w:val="000000"/>
                <w:sz w:val="20"/>
                <w:szCs w:val="20"/>
                <w:lang w:val="el-GR" w:eastAsia="el-GR"/>
              </w:rPr>
            </w:pPr>
            <w:r w:rsidRPr="008F42EB">
              <w:rPr>
                <w:color w:val="000000"/>
                <w:sz w:val="20"/>
                <w:szCs w:val="20"/>
                <w:lang w:val="el-GR" w:eastAsia="el-GR"/>
              </w:rPr>
              <w:lastRenderedPageBreak/>
              <w:t>ΠΕ ΚΑΒΑΛΑΣ</w:t>
            </w:r>
          </w:p>
        </w:tc>
        <w:tc>
          <w:tcPr>
            <w:tcW w:w="3854" w:type="dxa"/>
            <w:gridSpan w:val="3"/>
          </w:tcPr>
          <w:p w14:paraId="0D8AD78F" w14:textId="77777777" w:rsidR="00FD0C3F" w:rsidRPr="008F42EB" w:rsidRDefault="00FD0C3F" w:rsidP="000A13E3">
            <w:pPr>
              <w:tabs>
                <w:tab w:val="left" w:pos="0"/>
              </w:tabs>
              <w:suppressAutoHyphens w:val="0"/>
              <w:spacing w:after="0" w:line="251" w:lineRule="auto"/>
              <w:rPr>
                <w:color w:val="000000"/>
                <w:sz w:val="20"/>
                <w:szCs w:val="20"/>
                <w:lang w:val="el-GR" w:eastAsia="el-GR"/>
              </w:rPr>
            </w:pPr>
          </w:p>
        </w:tc>
        <w:tc>
          <w:tcPr>
            <w:tcW w:w="3854" w:type="dxa"/>
            <w:gridSpan w:val="2"/>
          </w:tcPr>
          <w:p w14:paraId="227C4292" w14:textId="77777777" w:rsidR="00FD0C3F" w:rsidRPr="008F42EB" w:rsidRDefault="00FD0C3F" w:rsidP="000A13E3">
            <w:pPr>
              <w:tabs>
                <w:tab w:val="left" w:pos="0"/>
              </w:tabs>
              <w:suppressAutoHyphens w:val="0"/>
              <w:spacing w:after="0" w:line="251" w:lineRule="auto"/>
              <w:rPr>
                <w:color w:val="000000"/>
                <w:sz w:val="20"/>
                <w:szCs w:val="20"/>
                <w:lang w:val="el-GR" w:eastAsia="el-GR"/>
              </w:rPr>
            </w:pPr>
          </w:p>
        </w:tc>
      </w:tr>
      <w:tr w:rsidR="00FD0C3F" w:rsidRPr="008F42EB" w14:paraId="7697603D" w14:textId="77777777" w:rsidTr="0096407D">
        <w:tc>
          <w:tcPr>
            <w:tcW w:w="1925" w:type="dxa"/>
          </w:tcPr>
          <w:p w14:paraId="2ADD627E" w14:textId="77777777" w:rsidR="00FD0C3F" w:rsidRPr="008F42EB" w:rsidRDefault="00FD0C3F" w:rsidP="000A13E3">
            <w:pPr>
              <w:tabs>
                <w:tab w:val="left" w:pos="0"/>
              </w:tabs>
              <w:suppressAutoHyphens w:val="0"/>
              <w:spacing w:after="0" w:line="251" w:lineRule="auto"/>
              <w:rPr>
                <w:color w:val="000000"/>
                <w:sz w:val="20"/>
                <w:szCs w:val="20"/>
                <w:lang w:val="el-GR" w:eastAsia="el-GR"/>
              </w:rPr>
            </w:pPr>
            <w:r w:rsidRPr="008F42EB">
              <w:rPr>
                <w:color w:val="000000"/>
                <w:sz w:val="20"/>
                <w:szCs w:val="20"/>
                <w:lang w:val="el-GR" w:eastAsia="el-GR"/>
              </w:rPr>
              <w:t>ΠΕ ΔΡΑΜΑΣ</w:t>
            </w:r>
          </w:p>
        </w:tc>
        <w:tc>
          <w:tcPr>
            <w:tcW w:w="3854" w:type="dxa"/>
            <w:gridSpan w:val="3"/>
          </w:tcPr>
          <w:p w14:paraId="0A18425C" w14:textId="77777777" w:rsidR="00FD0C3F" w:rsidRPr="008F42EB" w:rsidRDefault="00FD0C3F" w:rsidP="000A13E3">
            <w:pPr>
              <w:tabs>
                <w:tab w:val="left" w:pos="0"/>
              </w:tabs>
              <w:suppressAutoHyphens w:val="0"/>
              <w:spacing w:after="0" w:line="251" w:lineRule="auto"/>
              <w:rPr>
                <w:color w:val="000000"/>
                <w:sz w:val="20"/>
                <w:szCs w:val="20"/>
                <w:lang w:val="el-GR" w:eastAsia="el-GR"/>
              </w:rPr>
            </w:pPr>
          </w:p>
        </w:tc>
        <w:tc>
          <w:tcPr>
            <w:tcW w:w="3854" w:type="dxa"/>
            <w:gridSpan w:val="2"/>
          </w:tcPr>
          <w:p w14:paraId="5FB67AF1" w14:textId="77777777" w:rsidR="00FD0C3F" w:rsidRPr="008F42EB" w:rsidRDefault="00FD0C3F" w:rsidP="000A13E3">
            <w:pPr>
              <w:tabs>
                <w:tab w:val="left" w:pos="0"/>
              </w:tabs>
              <w:suppressAutoHyphens w:val="0"/>
              <w:spacing w:after="0" w:line="251" w:lineRule="auto"/>
              <w:rPr>
                <w:color w:val="000000"/>
                <w:sz w:val="20"/>
                <w:szCs w:val="20"/>
                <w:lang w:val="el-GR" w:eastAsia="el-GR"/>
              </w:rPr>
            </w:pPr>
          </w:p>
        </w:tc>
      </w:tr>
      <w:tr w:rsidR="00FD0C3F" w:rsidRPr="002E53D7" w14:paraId="3B4C291E" w14:textId="77777777" w:rsidTr="0096407D">
        <w:tc>
          <w:tcPr>
            <w:tcW w:w="9633" w:type="dxa"/>
            <w:gridSpan w:val="6"/>
          </w:tcPr>
          <w:p w14:paraId="28540B8F" w14:textId="77777777" w:rsidR="00FD0C3F" w:rsidRDefault="00FD0C3F" w:rsidP="00FD0C3F">
            <w:pPr>
              <w:tabs>
                <w:tab w:val="left" w:pos="0"/>
              </w:tabs>
              <w:suppressAutoHyphens w:val="0"/>
              <w:spacing w:after="0" w:line="251" w:lineRule="auto"/>
              <w:jc w:val="center"/>
              <w:rPr>
                <w:b/>
                <w:color w:val="000000"/>
                <w:sz w:val="20"/>
                <w:szCs w:val="20"/>
                <w:lang w:val="el-GR" w:eastAsia="el-GR"/>
              </w:rPr>
            </w:pPr>
            <w:r>
              <w:rPr>
                <w:b/>
                <w:color w:val="000000"/>
                <w:sz w:val="20"/>
                <w:szCs w:val="20"/>
                <w:lang w:val="el-GR" w:eastAsia="el-GR"/>
              </w:rPr>
              <w:t>ΕΡΓΑΣΙΕΣ ΕΚΠΑΙΔΕΥΣΗ</w:t>
            </w:r>
            <w:r w:rsidR="00802D29">
              <w:rPr>
                <w:b/>
                <w:color w:val="000000"/>
                <w:sz w:val="20"/>
                <w:szCs w:val="20"/>
                <w:lang w:val="el-GR" w:eastAsia="el-GR"/>
              </w:rPr>
              <w:t>Σ</w:t>
            </w:r>
          </w:p>
        </w:tc>
      </w:tr>
      <w:tr w:rsidR="008F42EB" w:rsidRPr="008F42EB" w14:paraId="4C6A5D53" w14:textId="77777777" w:rsidTr="0096407D">
        <w:tc>
          <w:tcPr>
            <w:tcW w:w="4816" w:type="dxa"/>
            <w:gridSpan w:val="3"/>
          </w:tcPr>
          <w:p w14:paraId="73D23844" w14:textId="77777777" w:rsidR="008F42EB" w:rsidRPr="008F42EB" w:rsidRDefault="00C005AE" w:rsidP="00C005AE">
            <w:pPr>
              <w:tabs>
                <w:tab w:val="left" w:pos="0"/>
              </w:tabs>
              <w:suppressAutoHyphens w:val="0"/>
              <w:spacing w:after="0" w:line="251" w:lineRule="auto"/>
              <w:jc w:val="center"/>
              <w:rPr>
                <w:color w:val="000000"/>
                <w:sz w:val="20"/>
                <w:szCs w:val="20"/>
                <w:lang w:val="el-GR" w:eastAsia="el-GR"/>
              </w:rPr>
            </w:pPr>
            <w:r>
              <w:rPr>
                <w:color w:val="000000"/>
                <w:sz w:val="20"/>
                <w:szCs w:val="20"/>
                <w:lang w:val="el-GR" w:eastAsia="el-GR"/>
              </w:rPr>
              <w:t xml:space="preserve">ΑΡΙΘΜΟΣ </w:t>
            </w:r>
            <w:r w:rsidR="008F42EB" w:rsidRPr="008F42EB">
              <w:rPr>
                <w:color w:val="000000"/>
                <w:sz w:val="20"/>
                <w:szCs w:val="20"/>
                <w:lang w:val="el-GR" w:eastAsia="el-GR"/>
              </w:rPr>
              <w:t>ΠΡΑΓΜΑΤΟΠΟΙΗΘΕΝΤ</w:t>
            </w:r>
            <w:r>
              <w:rPr>
                <w:color w:val="000000"/>
                <w:sz w:val="20"/>
                <w:szCs w:val="20"/>
                <w:lang w:val="el-GR" w:eastAsia="el-GR"/>
              </w:rPr>
              <w:t>ΩΝ</w:t>
            </w:r>
            <w:r w:rsidR="008F42EB" w:rsidRPr="008F42EB">
              <w:rPr>
                <w:color w:val="000000"/>
                <w:sz w:val="20"/>
                <w:szCs w:val="20"/>
                <w:lang w:val="el-GR" w:eastAsia="el-GR"/>
              </w:rPr>
              <w:t xml:space="preserve"> ΕΚΠΑΙΔΕΥΣΕ</w:t>
            </w:r>
            <w:r>
              <w:rPr>
                <w:color w:val="000000"/>
                <w:sz w:val="20"/>
                <w:szCs w:val="20"/>
                <w:lang w:val="el-GR" w:eastAsia="el-GR"/>
              </w:rPr>
              <w:t>ΩΝ</w:t>
            </w:r>
            <w:r w:rsidR="008F42EB" w:rsidRPr="008F42EB">
              <w:rPr>
                <w:color w:val="000000"/>
                <w:sz w:val="20"/>
                <w:szCs w:val="20"/>
                <w:lang w:val="el-GR" w:eastAsia="el-GR"/>
              </w:rPr>
              <w:t xml:space="preserve"> </w:t>
            </w:r>
          </w:p>
        </w:tc>
        <w:tc>
          <w:tcPr>
            <w:tcW w:w="4817" w:type="dxa"/>
            <w:gridSpan w:val="3"/>
          </w:tcPr>
          <w:p w14:paraId="62C576C5" w14:textId="77777777" w:rsidR="008F42EB" w:rsidRPr="008F42EB" w:rsidRDefault="008F42EB" w:rsidP="00FD0C3F">
            <w:pPr>
              <w:tabs>
                <w:tab w:val="left" w:pos="0"/>
              </w:tabs>
              <w:suppressAutoHyphens w:val="0"/>
              <w:spacing w:after="0" w:line="251" w:lineRule="auto"/>
              <w:jc w:val="center"/>
              <w:rPr>
                <w:color w:val="000000"/>
                <w:sz w:val="20"/>
                <w:szCs w:val="20"/>
                <w:lang w:val="el-GR" w:eastAsia="el-GR"/>
              </w:rPr>
            </w:pPr>
          </w:p>
        </w:tc>
      </w:tr>
      <w:tr w:rsidR="00FD0C3F" w:rsidRPr="002A0926" w14:paraId="1E58C0F4" w14:textId="77777777" w:rsidTr="00A53BE6">
        <w:tc>
          <w:tcPr>
            <w:tcW w:w="9633" w:type="dxa"/>
            <w:gridSpan w:val="6"/>
          </w:tcPr>
          <w:p w14:paraId="278B195D" w14:textId="77777777" w:rsidR="00FD0C3F" w:rsidRDefault="00FD0C3F" w:rsidP="000A13E3">
            <w:pPr>
              <w:tabs>
                <w:tab w:val="left" w:pos="0"/>
              </w:tabs>
              <w:suppressAutoHyphens w:val="0"/>
              <w:spacing w:after="0" w:line="251" w:lineRule="auto"/>
              <w:rPr>
                <w:b/>
                <w:color w:val="000000"/>
                <w:sz w:val="20"/>
                <w:szCs w:val="20"/>
                <w:lang w:val="el-GR" w:eastAsia="el-GR"/>
              </w:rPr>
            </w:pPr>
            <w:r>
              <w:rPr>
                <w:b/>
                <w:color w:val="000000"/>
                <w:sz w:val="20"/>
                <w:szCs w:val="20"/>
                <w:lang w:val="el-GR" w:eastAsia="el-GR"/>
              </w:rPr>
              <w:t xml:space="preserve">ΕΡΓΑΣΙΕΣ </w:t>
            </w:r>
            <w:r w:rsidRPr="00A53BE6">
              <w:rPr>
                <w:b/>
                <w:color w:val="000000"/>
                <w:sz w:val="20"/>
                <w:szCs w:val="20"/>
                <w:lang w:val="el-GR" w:eastAsia="el-GR"/>
              </w:rPr>
              <w:t>ΑΝΑΛΥΣΕΙΣ ΓΑΛΑΚΤΟΣ ΚΑΙ ΖΩΟΤΡΟΦΩΝ</w:t>
            </w:r>
          </w:p>
        </w:tc>
      </w:tr>
      <w:tr w:rsidR="008F42EB" w:rsidRPr="008F42EB" w14:paraId="2BB0102E" w14:textId="77777777" w:rsidTr="0096407D">
        <w:tc>
          <w:tcPr>
            <w:tcW w:w="3852" w:type="dxa"/>
            <w:gridSpan w:val="2"/>
          </w:tcPr>
          <w:p w14:paraId="4DEF2502" w14:textId="77777777" w:rsidR="008F42EB" w:rsidRPr="008F42EB" w:rsidRDefault="008F42EB" w:rsidP="000A13E3">
            <w:pPr>
              <w:tabs>
                <w:tab w:val="left" w:pos="0"/>
              </w:tabs>
              <w:suppressAutoHyphens w:val="0"/>
              <w:spacing w:after="0" w:line="251" w:lineRule="auto"/>
              <w:rPr>
                <w:color w:val="000000"/>
                <w:sz w:val="20"/>
                <w:szCs w:val="20"/>
                <w:lang w:val="el-GR" w:eastAsia="el-GR"/>
              </w:rPr>
            </w:pPr>
          </w:p>
        </w:tc>
        <w:tc>
          <w:tcPr>
            <w:tcW w:w="1927" w:type="dxa"/>
            <w:gridSpan w:val="2"/>
          </w:tcPr>
          <w:p w14:paraId="6A6BABCB" w14:textId="77777777" w:rsidR="008F42EB" w:rsidRPr="008F42EB" w:rsidRDefault="008F42EB" w:rsidP="000A13E3">
            <w:pPr>
              <w:tabs>
                <w:tab w:val="left" w:pos="0"/>
              </w:tabs>
              <w:suppressAutoHyphens w:val="0"/>
              <w:spacing w:after="0" w:line="251" w:lineRule="auto"/>
              <w:rPr>
                <w:color w:val="000000"/>
                <w:sz w:val="20"/>
                <w:szCs w:val="20"/>
                <w:lang w:val="el-GR" w:eastAsia="el-GR"/>
              </w:rPr>
            </w:pPr>
            <w:r>
              <w:rPr>
                <w:color w:val="000000"/>
                <w:sz w:val="20"/>
                <w:szCs w:val="20"/>
                <w:lang w:val="el-GR" w:eastAsia="el-GR"/>
              </w:rPr>
              <w:t>ΑΡΙΘΜΟΣ ΕΚΤΡΟΦΩΝ</w:t>
            </w:r>
          </w:p>
        </w:tc>
        <w:tc>
          <w:tcPr>
            <w:tcW w:w="1927" w:type="dxa"/>
          </w:tcPr>
          <w:p w14:paraId="3FAA846E" w14:textId="77777777" w:rsidR="008F42EB" w:rsidRPr="008F42EB" w:rsidRDefault="008F42EB" w:rsidP="008F42EB">
            <w:pPr>
              <w:tabs>
                <w:tab w:val="left" w:pos="0"/>
              </w:tabs>
              <w:suppressAutoHyphens w:val="0"/>
              <w:spacing w:after="0" w:line="251" w:lineRule="auto"/>
              <w:rPr>
                <w:color w:val="000000"/>
                <w:sz w:val="20"/>
                <w:szCs w:val="20"/>
                <w:lang w:val="el-GR" w:eastAsia="el-GR"/>
              </w:rPr>
            </w:pPr>
            <w:r>
              <w:rPr>
                <w:color w:val="000000"/>
                <w:sz w:val="20"/>
                <w:szCs w:val="20"/>
                <w:lang w:val="el-GR" w:eastAsia="el-GR"/>
              </w:rPr>
              <w:t xml:space="preserve">ΣΥΝΟΛΙΚΟΣ ΑΡΙΘΜΟΣ ΔΕΙΓΜΑΤΩΝ </w:t>
            </w:r>
          </w:p>
        </w:tc>
        <w:tc>
          <w:tcPr>
            <w:tcW w:w="1927" w:type="dxa"/>
          </w:tcPr>
          <w:p w14:paraId="0BA74934" w14:textId="77777777" w:rsidR="008F42EB" w:rsidRPr="008F42EB" w:rsidRDefault="008F42EB" w:rsidP="000A13E3">
            <w:pPr>
              <w:tabs>
                <w:tab w:val="left" w:pos="0"/>
              </w:tabs>
              <w:suppressAutoHyphens w:val="0"/>
              <w:spacing w:after="0" w:line="251" w:lineRule="auto"/>
              <w:rPr>
                <w:color w:val="000000"/>
                <w:sz w:val="20"/>
                <w:szCs w:val="20"/>
                <w:lang w:val="el-GR" w:eastAsia="el-GR"/>
              </w:rPr>
            </w:pPr>
            <w:r>
              <w:rPr>
                <w:color w:val="000000"/>
                <w:sz w:val="20"/>
                <w:szCs w:val="20"/>
                <w:lang w:val="el-GR" w:eastAsia="el-GR"/>
              </w:rPr>
              <w:t>ΑΝΑΛΥΣΗΣ ΕΡΓΑΣΤΗΡΙΟΥ</w:t>
            </w:r>
            <w:r w:rsidR="00C005AE">
              <w:rPr>
                <w:color w:val="000000"/>
                <w:sz w:val="20"/>
                <w:szCs w:val="20"/>
                <w:lang w:val="el-GR" w:eastAsia="el-GR"/>
              </w:rPr>
              <w:t xml:space="preserve"> (Ν/Ο)</w:t>
            </w:r>
          </w:p>
        </w:tc>
      </w:tr>
      <w:tr w:rsidR="008F42EB" w:rsidRPr="008F42EB" w14:paraId="15FACC08" w14:textId="77777777" w:rsidTr="0096407D">
        <w:tc>
          <w:tcPr>
            <w:tcW w:w="3852" w:type="dxa"/>
            <w:gridSpan w:val="2"/>
          </w:tcPr>
          <w:p w14:paraId="1C6988B5" w14:textId="77777777" w:rsidR="008F42EB" w:rsidRPr="008F42EB" w:rsidRDefault="008F42EB" w:rsidP="000A13E3">
            <w:pPr>
              <w:tabs>
                <w:tab w:val="left" w:pos="0"/>
              </w:tabs>
              <w:suppressAutoHyphens w:val="0"/>
              <w:spacing w:after="0" w:line="251" w:lineRule="auto"/>
              <w:rPr>
                <w:color w:val="000000"/>
                <w:sz w:val="20"/>
                <w:szCs w:val="20"/>
                <w:lang w:val="el-GR" w:eastAsia="el-GR"/>
              </w:rPr>
            </w:pPr>
            <w:r w:rsidRPr="008F42EB">
              <w:rPr>
                <w:color w:val="000000"/>
                <w:sz w:val="20"/>
                <w:szCs w:val="20"/>
                <w:lang w:val="el-GR" w:eastAsia="el-GR"/>
              </w:rPr>
              <w:t>ΑΡΙΘΜΟΣ ΑΝΑΛΥΣΕΩΝ ΓΑΛΑΚΤΟΣ</w:t>
            </w:r>
          </w:p>
        </w:tc>
        <w:tc>
          <w:tcPr>
            <w:tcW w:w="1927" w:type="dxa"/>
            <w:gridSpan w:val="2"/>
          </w:tcPr>
          <w:p w14:paraId="17AE52FC" w14:textId="77777777" w:rsidR="008F42EB" w:rsidRPr="008F42EB" w:rsidRDefault="008F42EB" w:rsidP="000A13E3">
            <w:pPr>
              <w:tabs>
                <w:tab w:val="left" w:pos="0"/>
              </w:tabs>
              <w:suppressAutoHyphens w:val="0"/>
              <w:spacing w:after="0" w:line="251" w:lineRule="auto"/>
              <w:rPr>
                <w:color w:val="000000"/>
                <w:sz w:val="20"/>
                <w:szCs w:val="20"/>
                <w:lang w:val="el-GR" w:eastAsia="el-GR"/>
              </w:rPr>
            </w:pPr>
          </w:p>
        </w:tc>
        <w:tc>
          <w:tcPr>
            <w:tcW w:w="1927" w:type="dxa"/>
          </w:tcPr>
          <w:p w14:paraId="15B24F1D" w14:textId="77777777" w:rsidR="008F42EB" w:rsidRPr="008F42EB" w:rsidRDefault="008F42EB" w:rsidP="000A13E3">
            <w:pPr>
              <w:tabs>
                <w:tab w:val="left" w:pos="0"/>
              </w:tabs>
              <w:suppressAutoHyphens w:val="0"/>
              <w:spacing w:after="0" w:line="251" w:lineRule="auto"/>
              <w:rPr>
                <w:color w:val="000000"/>
                <w:sz w:val="20"/>
                <w:szCs w:val="20"/>
                <w:lang w:val="el-GR" w:eastAsia="el-GR"/>
              </w:rPr>
            </w:pPr>
          </w:p>
        </w:tc>
        <w:tc>
          <w:tcPr>
            <w:tcW w:w="1927" w:type="dxa"/>
          </w:tcPr>
          <w:p w14:paraId="7491BC89" w14:textId="77777777" w:rsidR="008F42EB" w:rsidRPr="008F42EB" w:rsidRDefault="008F42EB" w:rsidP="000A13E3">
            <w:pPr>
              <w:tabs>
                <w:tab w:val="left" w:pos="0"/>
              </w:tabs>
              <w:suppressAutoHyphens w:val="0"/>
              <w:spacing w:after="0" w:line="251" w:lineRule="auto"/>
              <w:rPr>
                <w:color w:val="000000"/>
                <w:sz w:val="20"/>
                <w:szCs w:val="20"/>
                <w:lang w:val="el-GR" w:eastAsia="el-GR"/>
              </w:rPr>
            </w:pPr>
          </w:p>
        </w:tc>
      </w:tr>
      <w:tr w:rsidR="008F42EB" w:rsidRPr="008F42EB" w14:paraId="42C431D0" w14:textId="77777777" w:rsidTr="0096407D">
        <w:tc>
          <w:tcPr>
            <w:tcW w:w="3852" w:type="dxa"/>
            <w:gridSpan w:val="2"/>
          </w:tcPr>
          <w:p w14:paraId="517216E9" w14:textId="77777777" w:rsidR="008F42EB" w:rsidRPr="008F42EB" w:rsidRDefault="008F42EB" w:rsidP="000A13E3">
            <w:pPr>
              <w:tabs>
                <w:tab w:val="left" w:pos="0"/>
              </w:tabs>
              <w:suppressAutoHyphens w:val="0"/>
              <w:spacing w:after="0" w:line="251" w:lineRule="auto"/>
              <w:rPr>
                <w:color w:val="000000"/>
                <w:sz w:val="20"/>
                <w:szCs w:val="20"/>
                <w:lang w:val="el-GR" w:eastAsia="el-GR"/>
              </w:rPr>
            </w:pPr>
            <w:r w:rsidRPr="008F42EB">
              <w:rPr>
                <w:color w:val="000000"/>
                <w:sz w:val="20"/>
                <w:szCs w:val="20"/>
                <w:lang w:val="el-GR" w:eastAsia="el-GR"/>
              </w:rPr>
              <w:t>ΑΡΙΘΜΟΣ ΑΝΑΛΥΣΗΣ</w:t>
            </w:r>
            <w:r>
              <w:rPr>
                <w:color w:val="000000"/>
                <w:sz w:val="20"/>
                <w:szCs w:val="20"/>
                <w:lang w:val="el-GR" w:eastAsia="el-GR"/>
              </w:rPr>
              <w:t xml:space="preserve"> ΔΕΙΓΜΑΤΩΝ</w:t>
            </w:r>
            <w:r w:rsidRPr="008F42EB">
              <w:rPr>
                <w:color w:val="000000"/>
                <w:sz w:val="20"/>
                <w:szCs w:val="20"/>
                <w:lang w:val="el-GR" w:eastAsia="el-GR"/>
              </w:rPr>
              <w:t xml:space="preserve"> ΖΩΟΤΡΟΦΩΝ</w:t>
            </w:r>
          </w:p>
        </w:tc>
        <w:tc>
          <w:tcPr>
            <w:tcW w:w="1927" w:type="dxa"/>
            <w:gridSpan w:val="2"/>
          </w:tcPr>
          <w:p w14:paraId="20E5D7D7" w14:textId="77777777" w:rsidR="008F42EB" w:rsidRPr="008F42EB" w:rsidRDefault="008F42EB" w:rsidP="000A13E3">
            <w:pPr>
              <w:tabs>
                <w:tab w:val="left" w:pos="0"/>
              </w:tabs>
              <w:suppressAutoHyphens w:val="0"/>
              <w:spacing w:after="0" w:line="251" w:lineRule="auto"/>
              <w:rPr>
                <w:color w:val="000000"/>
                <w:sz w:val="20"/>
                <w:szCs w:val="20"/>
                <w:lang w:val="el-GR" w:eastAsia="el-GR"/>
              </w:rPr>
            </w:pPr>
          </w:p>
        </w:tc>
        <w:tc>
          <w:tcPr>
            <w:tcW w:w="1927" w:type="dxa"/>
          </w:tcPr>
          <w:p w14:paraId="2C961BDD" w14:textId="77777777" w:rsidR="008F42EB" w:rsidRPr="008F42EB" w:rsidRDefault="008F42EB" w:rsidP="000A13E3">
            <w:pPr>
              <w:tabs>
                <w:tab w:val="left" w:pos="0"/>
              </w:tabs>
              <w:suppressAutoHyphens w:val="0"/>
              <w:spacing w:after="0" w:line="251" w:lineRule="auto"/>
              <w:rPr>
                <w:color w:val="000000"/>
                <w:sz w:val="20"/>
                <w:szCs w:val="20"/>
                <w:lang w:val="el-GR" w:eastAsia="el-GR"/>
              </w:rPr>
            </w:pPr>
          </w:p>
        </w:tc>
        <w:tc>
          <w:tcPr>
            <w:tcW w:w="1927" w:type="dxa"/>
          </w:tcPr>
          <w:p w14:paraId="15B7AF13" w14:textId="77777777" w:rsidR="008F42EB" w:rsidRPr="008F42EB" w:rsidRDefault="008F42EB" w:rsidP="000A13E3">
            <w:pPr>
              <w:tabs>
                <w:tab w:val="left" w:pos="0"/>
              </w:tabs>
              <w:suppressAutoHyphens w:val="0"/>
              <w:spacing w:after="0" w:line="251" w:lineRule="auto"/>
              <w:rPr>
                <w:color w:val="000000"/>
                <w:sz w:val="20"/>
                <w:szCs w:val="20"/>
                <w:lang w:val="el-GR" w:eastAsia="el-GR"/>
              </w:rPr>
            </w:pPr>
          </w:p>
        </w:tc>
      </w:tr>
      <w:tr w:rsidR="00FD0C3F" w:rsidRPr="002E53D7" w14:paraId="6D209EA8" w14:textId="77777777" w:rsidTr="00A53BE6">
        <w:tc>
          <w:tcPr>
            <w:tcW w:w="1925" w:type="dxa"/>
          </w:tcPr>
          <w:p w14:paraId="7BB7BE18"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53048E23"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gridSpan w:val="2"/>
          </w:tcPr>
          <w:p w14:paraId="70CDB273"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1E43C889"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2970F2D5" w14:textId="77777777" w:rsidR="00FD0C3F" w:rsidRDefault="00FD0C3F" w:rsidP="000A13E3">
            <w:pPr>
              <w:tabs>
                <w:tab w:val="left" w:pos="0"/>
              </w:tabs>
              <w:suppressAutoHyphens w:val="0"/>
              <w:spacing w:after="0" w:line="251" w:lineRule="auto"/>
              <w:rPr>
                <w:b/>
                <w:color w:val="000000"/>
                <w:sz w:val="20"/>
                <w:szCs w:val="20"/>
                <w:lang w:val="el-GR" w:eastAsia="el-GR"/>
              </w:rPr>
            </w:pPr>
          </w:p>
        </w:tc>
      </w:tr>
      <w:tr w:rsidR="00FD0C3F" w:rsidRPr="002E53D7" w14:paraId="503099F3" w14:textId="77777777" w:rsidTr="00A53BE6">
        <w:tc>
          <w:tcPr>
            <w:tcW w:w="1925" w:type="dxa"/>
          </w:tcPr>
          <w:p w14:paraId="17738599"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45D90E15"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gridSpan w:val="2"/>
          </w:tcPr>
          <w:p w14:paraId="32FE0AC1"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56EF60C2"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385FD9BB" w14:textId="77777777" w:rsidR="00FD0C3F" w:rsidRDefault="00FD0C3F" w:rsidP="000A13E3">
            <w:pPr>
              <w:tabs>
                <w:tab w:val="left" w:pos="0"/>
              </w:tabs>
              <w:suppressAutoHyphens w:val="0"/>
              <w:spacing w:after="0" w:line="251" w:lineRule="auto"/>
              <w:rPr>
                <w:b/>
                <w:color w:val="000000"/>
                <w:sz w:val="20"/>
                <w:szCs w:val="20"/>
                <w:lang w:val="el-GR" w:eastAsia="el-GR"/>
              </w:rPr>
            </w:pPr>
          </w:p>
        </w:tc>
      </w:tr>
      <w:tr w:rsidR="00FD0C3F" w14:paraId="48CA957A" w14:textId="77777777" w:rsidTr="00A53BE6">
        <w:tc>
          <w:tcPr>
            <w:tcW w:w="9633" w:type="dxa"/>
            <w:gridSpan w:val="6"/>
          </w:tcPr>
          <w:p w14:paraId="738ECFE6" w14:textId="77777777" w:rsidR="00FD0C3F" w:rsidRDefault="00FD0C3F" w:rsidP="00802D29">
            <w:pPr>
              <w:tabs>
                <w:tab w:val="left" w:pos="0"/>
              </w:tabs>
              <w:suppressAutoHyphens w:val="0"/>
              <w:spacing w:after="0" w:line="251" w:lineRule="auto"/>
              <w:jc w:val="center"/>
              <w:rPr>
                <w:b/>
                <w:color w:val="000000"/>
                <w:sz w:val="20"/>
                <w:szCs w:val="20"/>
                <w:lang w:val="el-GR" w:eastAsia="el-GR"/>
              </w:rPr>
            </w:pPr>
            <w:r>
              <w:rPr>
                <w:b/>
                <w:color w:val="000000"/>
                <w:sz w:val="20"/>
                <w:szCs w:val="20"/>
                <w:lang w:val="el-GR" w:eastAsia="el-GR"/>
              </w:rPr>
              <w:t>ΕΡΓΑΣΙΕΣ ΠΑΡΕΜΒΑΣΗΣ ΣΤΗΝ ΕΚΜΕΤΑΛΕΥΣΗ</w:t>
            </w:r>
          </w:p>
        </w:tc>
      </w:tr>
      <w:tr w:rsidR="00C005AE" w:rsidRPr="002A0926" w14:paraId="330D91B2" w14:textId="77777777" w:rsidTr="0096407D">
        <w:tc>
          <w:tcPr>
            <w:tcW w:w="1925" w:type="dxa"/>
          </w:tcPr>
          <w:p w14:paraId="1ED54AF4" w14:textId="77777777" w:rsidR="00C005AE" w:rsidRPr="008F42EB" w:rsidRDefault="00802D29" w:rsidP="000A13E3">
            <w:pPr>
              <w:tabs>
                <w:tab w:val="left" w:pos="0"/>
              </w:tabs>
              <w:suppressAutoHyphens w:val="0"/>
              <w:spacing w:after="0" w:line="251" w:lineRule="auto"/>
              <w:rPr>
                <w:color w:val="000000"/>
                <w:sz w:val="20"/>
                <w:szCs w:val="20"/>
                <w:lang w:val="el-GR" w:eastAsia="el-GR"/>
              </w:rPr>
            </w:pPr>
            <w:r w:rsidRPr="008F42EB">
              <w:rPr>
                <w:color w:val="000000"/>
                <w:sz w:val="20"/>
                <w:szCs w:val="20"/>
                <w:lang w:val="el-GR" w:eastAsia="el-GR"/>
              </w:rPr>
              <w:t>ΔΙΑΤΡΟΦΗΣ</w:t>
            </w:r>
          </w:p>
        </w:tc>
        <w:tc>
          <w:tcPr>
            <w:tcW w:w="7708" w:type="dxa"/>
            <w:gridSpan w:val="5"/>
          </w:tcPr>
          <w:p w14:paraId="77A9401D" w14:textId="77777777" w:rsidR="00C005AE" w:rsidRDefault="00C005AE" w:rsidP="000A13E3">
            <w:pPr>
              <w:tabs>
                <w:tab w:val="left" w:pos="0"/>
              </w:tabs>
              <w:suppressAutoHyphens w:val="0"/>
              <w:spacing w:after="0" w:line="251" w:lineRule="auto"/>
              <w:rPr>
                <w:b/>
                <w:color w:val="000000"/>
                <w:sz w:val="20"/>
                <w:szCs w:val="20"/>
                <w:lang w:val="el-GR" w:eastAsia="el-GR"/>
              </w:rPr>
            </w:pPr>
            <w:r>
              <w:rPr>
                <w:b/>
                <w:color w:val="000000"/>
                <w:sz w:val="20"/>
                <w:szCs w:val="20"/>
                <w:lang w:val="el-GR" w:eastAsia="el-GR"/>
              </w:rPr>
              <w:t>ΣΥΝΟΛΙΚΟΣ ΑΡΙΘΜΟΣ ΠΑΡΕΜΒΑΣΕΩΝ ΔΙΑΤΡΟΦΗΣ ΣΤΙΣ ΕΚΜΕΤΑΛΛΕΥΣΕΙΣ</w:t>
            </w:r>
          </w:p>
        </w:tc>
      </w:tr>
      <w:tr w:rsidR="00C005AE" w14:paraId="6CCCD61F" w14:textId="77777777" w:rsidTr="0096407D">
        <w:tc>
          <w:tcPr>
            <w:tcW w:w="1925" w:type="dxa"/>
          </w:tcPr>
          <w:p w14:paraId="2A9B2891" w14:textId="77777777" w:rsidR="00C005AE" w:rsidRPr="008F42EB" w:rsidRDefault="00802D29" w:rsidP="000A13E3">
            <w:pPr>
              <w:tabs>
                <w:tab w:val="left" w:pos="0"/>
              </w:tabs>
              <w:suppressAutoHyphens w:val="0"/>
              <w:spacing w:after="0" w:line="251" w:lineRule="auto"/>
              <w:rPr>
                <w:color w:val="000000"/>
                <w:sz w:val="20"/>
                <w:szCs w:val="20"/>
                <w:lang w:val="el-GR" w:eastAsia="el-GR"/>
              </w:rPr>
            </w:pPr>
            <w:r>
              <w:rPr>
                <w:color w:val="000000"/>
                <w:sz w:val="20"/>
                <w:szCs w:val="20"/>
                <w:lang w:val="el-GR" w:eastAsia="el-GR"/>
              </w:rPr>
              <w:t xml:space="preserve">ΠΑΡΕΜΒΑΣΕΙΣ </w:t>
            </w:r>
            <w:r w:rsidR="00C005AE" w:rsidRPr="008F42EB">
              <w:rPr>
                <w:color w:val="000000"/>
                <w:sz w:val="20"/>
                <w:szCs w:val="20"/>
                <w:lang w:val="el-GR" w:eastAsia="el-GR"/>
              </w:rPr>
              <w:t>ΔΙΑΤΡΟΦΗΣ</w:t>
            </w:r>
            <w:r>
              <w:rPr>
                <w:color w:val="000000"/>
                <w:sz w:val="20"/>
                <w:szCs w:val="20"/>
                <w:lang w:val="el-GR" w:eastAsia="el-GR"/>
              </w:rPr>
              <w:t xml:space="preserve"> ΚΑΙ ΑΜΕΛΞΗΣ</w:t>
            </w:r>
          </w:p>
        </w:tc>
        <w:tc>
          <w:tcPr>
            <w:tcW w:w="7708" w:type="dxa"/>
            <w:gridSpan w:val="5"/>
          </w:tcPr>
          <w:p w14:paraId="1D70006B" w14:textId="77777777" w:rsidR="00C005AE" w:rsidRDefault="00C005AE" w:rsidP="000A13E3">
            <w:pPr>
              <w:tabs>
                <w:tab w:val="left" w:pos="0"/>
              </w:tabs>
              <w:suppressAutoHyphens w:val="0"/>
              <w:spacing w:after="0" w:line="251" w:lineRule="auto"/>
              <w:rPr>
                <w:b/>
                <w:color w:val="000000"/>
                <w:sz w:val="20"/>
                <w:szCs w:val="20"/>
                <w:lang w:val="el-GR" w:eastAsia="el-GR"/>
              </w:rPr>
            </w:pPr>
          </w:p>
        </w:tc>
      </w:tr>
      <w:tr w:rsidR="00C005AE" w:rsidRPr="002A0926" w14:paraId="5C3AA0CF" w14:textId="77777777" w:rsidTr="00A53BE6">
        <w:tc>
          <w:tcPr>
            <w:tcW w:w="1925" w:type="dxa"/>
          </w:tcPr>
          <w:p w14:paraId="093F4785" w14:textId="77777777" w:rsidR="00C005AE" w:rsidRPr="008F42EB" w:rsidRDefault="00C005AE" w:rsidP="000A13E3">
            <w:pPr>
              <w:tabs>
                <w:tab w:val="left" w:pos="0"/>
              </w:tabs>
              <w:suppressAutoHyphens w:val="0"/>
              <w:spacing w:after="0" w:line="251" w:lineRule="auto"/>
              <w:rPr>
                <w:color w:val="000000"/>
                <w:sz w:val="20"/>
                <w:szCs w:val="20"/>
                <w:lang w:val="el-GR" w:eastAsia="el-GR"/>
              </w:rPr>
            </w:pPr>
            <w:r>
              <w:rPr>
                <w:color w:val="000000"/>
                <w:sz w:val="20"/>
                <w:szCs w:val="20"/>
                <w:lang w:val="el-GR" w:eastAsia="el-GR"/>
              </w:rPr>
              <w:t>ΤΕΧΝΗΤΗ</w:t>
            </w:r>
            <w:r w:rsidRPr="008F42EB">
              <w:rPr>
                <w:color w:val="000000"/>
                <w:sz w:val="20"/>
                <w:szCs w:val="20"/>
                <w:lang w:val="el-GR" w:eastAsia="el-GR"/>
              </w:rPr>
              <w:t xml:space="preserve"> ΣΠΕΡΜΑΤΕΓΧΥΣΗ</w:t>
            </w:r>
          </w:p>
        </w:tc>
        <w:tc>
          <w:tcPr>
            <w:tcW w:w="1927" w:type="dxa"/>
          </w:tcPr>
          <w:p w14:paraId="5BA76E4A" w14:textId="77777777" w:rsidR="00C005AE" w:rsidRDefault="00C005AE" w:rsidP="000A13E3">
            <w:pPr>
              <w:tabs>
                <w:tab w:val="left" w:pos="0"/>
              </w:tabs>
              <w:suppressAutoHyphens w:val="0"/>
              <w:spacing w:after="0" w:line="251" w:lineRule="auto"/>
              <w:rPr>
                <w:b/>
                <w:color w:val="000000"/>
                <w:sz w:val="20"/>
                <w:szCs w:val="20"/>
                <w:lang w:val="el-GR" w:eastAsia="el-GR"/>
              </w:rPr>
            </w:pPr>
            <w:r>
              <w:rPr>
                <w:b/>
                <w:color w:val="000000"/>
                <w:sz w:val="20"/>
                <w:szCs w:val="20"/>
                <w:lang w:val="el-GR" w:eastAsia="el-GR"/>
              </w:rPr>
              <w:t>ΑΡΙΘΜΟΣ ΖΩΩΝ</w:t>
            </w:r>
          </w:p>
        </w:tc>
        <w:tc>
          <w:tcPr>
            <w:tcW w:w="1927" w:type="dxa"/>
            <w:gridSpan w:val="2"/>
          </w:tcPr>
          <w:p w14:paraId="413EF6D5" w14:textId="77777777" w:rsidR="00C005AE" w:rsidRDefault="00C005AE" w:rsidP="000A13E3">
            <w:pPr>
              <w:tabs>
                <w:tab w:val="left" w:pos="0"/>
              </w:tabs>
              <w:suppressAutoHyphens w:val="0"/>
              <w:spacing w:after="0" w:line="251" w:lineRule="auto"/>
              <w:rPr>
                <w:b/>
                <w:color w:val="000000"/>
                <w:sz w:val="20"/>
                <w:szCs w:val="20"/>
                <w:lang w:val="el-GR" w:eastAsia="el-GR"/>
              </w:rPr>
            </w:pPr>
            <w:r>
              <w:rPr>
                <w:b/>
                <w:color w:val="000000"/>
                <w:sz w:val="20"/>
                <w:szCs w:val="20"/>
                <w:lang w:val="el-GR" w:eastAsia="el-GR"/>
              </w:rPr>
              <w:t>ΗΜΕΡΟΜΗΝΙΑ ΤΣ</w:t>
            </w:r>
          </w:p>
        </w:tc>
        <w:tc>
          <w:tcPr>
            <w:tcW w:w="1927" w:type="dxa"/>
          </w:tcPr>
          <w:p w14:paraId="27901D13" w14:textId="77777777" w:rsidR="00C005AE" w:rsidRDefault="00C005AE" w:rsidP="000A13E3">
            <w:pPr>
              <w:tabs>
                <w:tab w:val="left" w:pos="0"/>
              </w:tabs>
              <w:suppressAutoHyphens w:val="0"/>
              <w:spacing w:after="0" w:line="251" w:lineRule="auto"/>
              <w:rPr>
                <w:b/>
                <w:color w:val="000000"/>
                <w:sz w:val="20"/>
                <w:szCs w:val="20"/>
                <w:lang w:val="el-GR" w:eastAsia="el-GR"/>
              </w:rPr>
            </w:pPr>
            <w:r>
              <w:rPr>
                <w:b/>
                <w:color w:val="000000"/>
                <w:sz w:val="20"/>
                <w:szCs w:val="20"/>
                <w:lang w:val="el-GR" w:eastAsia="el-GR"/>
              </w:rPr>
              <w:t>ΑΡΙΘΜΟΣ ΖΩΩΝ ΠΟΥ ΕΚΤΕΛΕΣΤΗΚΕ ΤΣ</w:t>
            </w:r>
          </w:p>
        </w:tc>
        <w:tc>
          <w:tcPr>
            <w:tcW w:w="1927" w:type="dxa"/>
          </w:tcPr>
          <w:p w14:paraId="5EB8379E" w14:textId="77777777" w:rsidR="00C005AE" w:rsidRDefault="00C005AE" w:rsidP="000A13E3">
            <w:pPr>
              <w:tabs>
                <w:tab w:val="left" w:pos="0"/>
              </w:tabs>
              <w:suppressAutoHyphens w:val="0"/>
              <w:spacing w:after="0" w:line="251" w:lineRule="auto"/>
              <w:rPr>
                <w:b/>
                <w:color w:val="000000"/>
                <w:sz w:val="20"/>
                <w:szCs w:val="20"/>
                <w:lang w:val="el-GR" w:eastAsia="el-GR"/>
              </w:rPr>
            </w:pPr>
          </w:p>
        </w:tc>
      </w:tr>
      <w:tr w:rsidR="00FD0C3F" w14:paraId="261E8F39" w14:textId="77777777" w:rsidTr="00A53BE6">
        <w:tc>
          <w:tcPr>
            <w:tcW w:w="1925" w:type="dxa"/>
          </w:tcPr>
          <w:p w14:paraId="5037FB11" w14:textId="77777777" w:rsidR="00FD0C3F" w:rsidRPr="008F42EB" w:rsidRDefault="00C005AE" w:rsidP="000A13E3">
            <w:pPr>
              <w:tabs>
                <w:tab w:val="left" w:pos="0"/>
              </w:tabs>
              <w:suppressAutoHyphens w:val="0"/>
              <w:spacing w:after="0" w:line="251" w:lineRule="auto"/>
              <w:rPr>
                <w:color w:val="000000"/>
                <w:sz w:val="20"/>
                <w:szCs w:val="20"/>
                <w:lang w:val="el-GR" w:eastAsia="el-GR"/>
              </w:rPr>
            </w:pPr>
            <w:r>
              <w:rPr>
                <w:color w:val="000000"/>
                <w:sz w:val="20"/>
                <w:szCs w:val="20"/>
                <w:lang w:val="el-GR" w:eastAsia="el-GR"/>
              </w:rPr>
              <w:t>ΤΕΧΝΗΤΗ</w:t>
            </w:r>
            <w:r w:rsidR="008F42EB" w:rsidRPr="008F42EB">
              <w:rPr>
                <w:color w:val="000000"/>
                <w:sz w:val="20"/>
                <w:szCs w:val="20"/>
                <w:lang w:val="el-GR" w:eastAsia="el-GR"/>
              </w:rPr>
              <w:t xml:space="preserve"> ΣΠΕΡΜΑΤΕΓΧΥΣΗ</w:t>
            </w:r>
          </w:p>
        </w:tc>
        <w:tc>
          <w:tcPr>
            <w:tcW w:w="1927" w:type="dxa"/>
          </w:tcPr>
          <w:p w14:paraId="0EA79B2A"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gridSpan w:val="2"/>
          </w:tcPr>
          <w:p w14:paraId="4EF84185"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24F66C0D"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1C9BF54F" w14:textId="77777777" w:rsidR="00FD0C3F" w:rsidRDefault="00FD0C3F" w:rsidP="000A13E3">
            <w:pPr>
              <w:tabs>
                <w:tab w:val="left" w:pos="0"/>
              </w:tabs>
              <w:suppressAutoHyphens w:val="0"/>
              <w:spacing w:after="0" w:line="251" w:lineRule="auto"/>
              <w:rPr>
                <w:b/>
                <w:color w:val="000000"/>
                <w:sz w:val="20"/>
                <w:szCs w:val="20"/>
                <w:lang w:val="el-GR" w:eastAsia="el-GR"/>
              </w:rPr>
            </w:pPr>
          </w:p>
        </w:tc>
      </w:tr>
      <w:tr w:rsidR="00C005AE" w14:paraId="59F6C7EC" w14:textId="77777777" w:rsidTr="00A53BE6">
        <w:tc>
          <w:tcPr>
            <w:tcW w:w="1925" w:type="dxa"/>
          </w:tcPr>
          <w:p w14:paraId="7D694808" w14:textId="77777777" w:rsidR="00C005AE" w:rsidRPr="008F42EB" w:rsidRDefault="00C005AE" w:rsidP="00C005AE">
            <w:pPr>
              <w:tabs>
                <w:tab w:val="left" w:pos="0"/>
              </w:tabs>
              <w:suppressAutoHyphens w:val="0"/>
              <w:spacing w:after="0" w:line="251" w:lineRule="auto"/>
              <w:rPr>
                <w:color w:val="000000"/>
                <w:sz w:val="20"/>
                <w:szCs w:val="20"/>
                <w:lang w:val="el-GR" w:eastAsia="el-GR"/>
              </w:rPr>
            </w:pPr>
            <w:r w:rsidRPr="008F42EB">
              <w:rPr>
                <w:color w:val="000000"/>
                <w:sz w:val="20"/>
                <w:szCs w:val="20"/>
                <w:lang w:val="el-GR" w:eastAsia="el-GR"/>
              </w:rPr>
              <w:t>ΓΟΝΙΜΟΤΗΤΑ</w:t>
            </w:r>
          </w:p>
        </w:tc>
        <w:tc>
          <w:tcPr>
            <w:tcW w:w="1927" w:type="dxa"/>
          </w:tcPr>
          <w:p w14:paraId="4AFD624D" w14:textId="77777777" w:rsidR="00C005AE" w:rsidRDefault="00C005AE" w:rsidP="000A13E3">
            <w:pPr>
              <w:tabs>
                <w:tab w:val="left" w:pos="0"/>
              </w:tabs>
              <w:suppressAutoHyphens w:val="0"/>
              <w:spacing w:after="0" w:line="251" w:lineRule="auto"/>
              <w:rPr>
                <w:b/>
                <w:color w:val="000000"/>
                <w:sz w:val="20"/>
                <w:szCs w:val="20"/>
                <w:lang w:val="el-GR" w:eastAsia="el-GR"/>
              </w:rPr>
            </w:pPr>
            <w:r>
              <w:rPr>
                <w:b/>
                <w:color w:val="000000"/>
                <w:sz w:val="20"/>
                <w:szCs w:val="20"/>
                <w:lang w:val="el-GR" w:eastAsia="el-GR"/>
              </w:rPr>
              <w:t>ΑΡΙΘΜΟΣ ΖΩΩΝ</w:t>
            </w:r>
          </w:p>
        </w:tc>
        <w:tc>
          <w:tcPr>
            <w:tcW w:w="1927" w:type="dxa"/>
            <w:gridSpan w:val="2"/>
          </w:tcPr>
          <w:p w14:paraId="75B10680" w14:textId="77777777" w:rsidR="00C005AE" w:rsidRDefault="00C005AE" w:rsidP="000A13E3">
            <w:pPr>
              <w:tabs>
                <w:tab w:val="left" w:pos="0"/>
              </w:tabs>
              <w:suppressAutoHyphens w:val="0"/>
              <w:spacing w:after="0" w:line="251" w:lineRule="auto"/>
              <w:rPr>
                <w:b/>
                <w:color w:val="000000"/>
                <w:sz w:val="20"/>
                <w:szCs w:val="20"/>
                <w:lang w:val="el-GR" w:eastAsia="el-GR"/>
              </w:rPr>
            </w:pPr>
            <w:r>
              <w:rPr>
                <w:b/>
                <w:color w:val="000000"/>
                <w:sz w:val="20"/>
                <w:szCs w:val="20"/>
                <w:lang w:val="el-GR" w:eastAsia="el-GR"/>
              </w:rPr>
              <w:t>ΘΕΤΙΚΑ</w:t>
            </w:r>
          </w:p>
        </w:tc>
        <w:tc>
          <w:tcPr>
            <w:tcW w:w="1927" w:type="dxa"/>
          </w:tcPr>
          <w:p w14:paraId="2353573C" w14:textId="77777777" w:rsidR="00C005AE" w:rsidRDefault="00C005AE" w:rsidP="000A13E3">
            <w:pPr>
              <w:tabs>
                <w:tab w:val="left" w:pos="0"/>
              </w:tabs>
              <w:suppressAutoHyphens w:val="0"/>
              <w:spacing w:after="0" w:line="251" w:lineRule="auto"/>
              <w:rPr>
                <w:b/>
                <w:color w:val="000000"/>
                <w:sz w:val="20"/>
                <w:szCs w:val="20"/>
                <w:lang w:val="el-GR" w:eastAsia="el-GR"/>
              </w:rPr>
            </w:pPr>
            <w:r>
              <w:rPr>
                <w:b/>
                <w:color w:val="000000"/>
                <w:sz w:val="20"/>
                <w:szCs w:val="20"/>
                <w:lang w:val="el-GR" w:eastAsia="el-GR"/>
              </w:rPr>
              <w:t>ΑΡΝΗΤΙΚΑ</w:t>
            </w:r>
          </w:p>
        </w:tc>
        <w:tc>
          <w:tcPr>
            <w:tcW w:w="1927" w:type="dxa"/>
          </w:tcPr>
          <w:p w14:paraId="4F4660A7" w14:textId="77777777" w:rsidR="00C005AE" w:rsidRDefault="00C005AE" w:rsidP="000A13E3">
            <w:pPr>
              <w:tabs>
                <w:tab w:val="left" w:pos="0"/>
              </w:tabs>
              <w:suppressAutoHyphens w:val="0"/>
              <w:spacing w:after="0" w:line="251" w:lineRule="auto"/>
              <w:rPr>
                <w:b/>
                <w:color w:val="000000"/>
                <w:sz w:val="20"/>
                <w:szCs w:val="20"/>
                <w:lang w:val="el-GR" w:eastAsia="el-GR"/>
              </w:rPr>
            </w:pPr>
          </w:p>
        </w:tc>
      </w:tr>
      <w:tr w:rsidR="00FD0C3F" w14:paraId="142C2E47" w14:textId="77777777" w:rsidTr="00A53BE6">
        <w:tc>
          <w:tcPr>
            <w:tcW w:w="1925" w:type="dxa"/>
          </w:tcPr>
          <w:p w14:paraId="6B60A018" w14:textId="77777777" w:rsidR="00FD0C3F" w:rsidRPr="008F42EB" w:rsidRDefault="008F42EB" w:rsidP="000A13E3">
            <w:pPr>
              <w:tabs>
                <w:tab w:val="left" w:pos="0"/>
              </w:tabs>
              <w:suppressAutoHyphens w:val="0"/>
              <w:spacing w:after="0" w:line="251" w:lineRule="auto"/>
              <w:rPr>
                <w:color w:val="000000"/>
                <w:sz w:val="20"/>
                <w:szCs w:val="20"/>
                <w:lang w:val="el-GR" w:eastAsia="el-GR"/>
              </w:rPr>
            </w:pPr>
            <w:r w:rsidRPr="008F42EB">
              <w:rPr>
                <w:color w:val="000000"/>
                <w:sz w:val="20"/>
                <w:szCs w:val="20"/>
                <w:lang w:val="el-GR" w:eastAsia="el-GR"/>
              </w:rPr>
              <w:t>ΔΙΑΓΝΩΣΗ ΓΟΝΙΜΟΤΗΤΑΣ</w:t>
            </w:r>
          </w:p>
        </w:tc>
        <w:tc>
          <w:tcPr>
            <w:tcW w:w="1927" w:type="dxa"/>
          </w:tcPr>
          <w:p w14:paraId="74EAA01E"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gridSpan w:val="2"/>
          </w:tcPr>
          <w:p w14:paraId="680D9236"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6BAF106F"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361664F7" w14:textId="77777777" w:rsidR="00FD0C3F" w:rsidRDefault="00FD0C3F" w:rsidP="000A13E3">
            <w:pPr>
              <w:tabs>
                <w:tab w:val="left" w:pos="0"/>
              </w:tabs>
              <w:suppressAutoHyphens w:val="0"/>
              <w:spacing w:after="0" w:line="251" w:lineRule="auto"/>
              <w:rPr>
                <w:b/>
                <w:color w:val="000000"/>
                <w:sz w:val="20"/>
                <w:szCs w:val="20"/>
                <w:lang w:val="el-GR" w:eastAsia="el-GR"/>
              </w:rPr>
            </w:pPr>
          </w:p>
        </w:tc>
      </w:tr>
      <w:tr w:rsidR="00FD0C3F" w14:paraId="00FFC8EA" w14:textId="77777777" w:rsidTr="00A53BE6">
        <w:tc>
          <w:tcPr>
            <w:tcW w:w="1925" w:type="dxa"/>
          </w:tcPr>
          <w:p w14:paraId="7DF80566"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2EF40F52"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gridSpan w:val="2"/>
          </w:tcPr>
          <w:p w14:paraId="63FC7A9A"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67F86087" w14:textId="77777777" w:rsidR="00FD0C3F" w:rsidRDefault="00FD0C3F" w:rsidP="000A13E3">
            <w:pPr>
              <w:tabs>
                <w:tab w:val="left" w:pos="0"/>
              </w:tabs>
              <w:suppressAutoHyphens w:val="0"/>
              <w:spacing w:after="0" w:line="251" w:lineRule="auto"/>
              <w:rPr>
                <w:b/>
                <w:color w:val="000000"/>
                <w:sz w:val="20"/>
                <w:szCs w:val="20"/>
                <w:lang w:val="el-GR" w:eastAsia="el-GR"/>
              </w:rPr>
            </w:pPr>
          </w:p>
        </w:tc>
        <w:tc>
          <w:tcPr>
            <w:tcW w:w="1927" w:type="dxa"/>
          </w:tcPr>
          <w:p w14:paraId="3E9BFB2D" w14:textId="77777777" w:rsidR="00FD0C3F" w:rsidRDefault="00FD0C3F" w:rsidP="000A13E3">
            <w:pPr>
              <w:tabs>
                <w:tab w:val="left" w:pos="0"/>
              </w:tabs>
              <w:suppressAutoHyphens w:val="0"/>
              <w:spacing w:after="0" w:line="251" w:lineRule="auto"/>
              <w:rPr>
                <w:b/>
                <w:color w:val="000000"/>
                <w:sz w:val="20"/>
                <w:szCs w:val="20"/>
                <w:lang w:val="el-GR" w:eastAsia="el-GR"/>
              </w:rPr>
            </w:pPr>
          </w:p>
        </w:tc>
      </w:tr>
    </w:tbl>
    <w:p w14:paraId="6FCB6B22" w14:textId="77777777" w:rsidR="000A13E3" w:rsidRPr="00171B9C" w:rsidRDefault="000A13E3" w:rsidP="000A13E3">
      <w:pPr>
        <w:tabs>
          <w:tab w:val="left" w:pos="0"/>
        </w:tabs>
        <w:suppressAutoHyphens w:val="0"/>
        <w:spacing w:after="0" w:line="251" w:lineRule="auto"/>
        <w:ind w:left="-5"/>
        <w:rPr>
          <w:b/>
          <w:sz w:val="20"/>
          <w:szCs w:val="20"/>
          <w:lang w:val="el-GR" w:eastAsia="el-GR"/>
        </w:rPr>
      </w:pPr>
    </w:p>
    <w:p w14:paraId="69D9E50C" w14:textId="77777777" w:rsidR="000A13E3" w:rsidRPr="00171B9C" w:rsidRDefault="00F5491A" w:rsidP="000A13E3">
      <w:pPr>
        <w:tabs>
          <w:tab w:val="left" w:pos="0"/>
        </w:tabs>
        <w:suppressAutoHyphens w:val="0"/>
        <w:spacing w:after="0" w:line="251" w:lineRule="auto"/>
        <w:ind w:left="-5"/>
        <w:rPr>
          <w:sz w:val="20"/>
          <w:szCs w:val="20"/>
          <w:lang w:val="el-GR"/>
        </w:rPr>
      </w:pPr>
      <w:r w:rsidRPr="00171B9C">
        <w:rPr>
          <w:sz w:val="20"/>
          <w:szCs w:val="20"/>
          <w:lang w:val="el-GR"/>
        </w:rPr>
        <w:t xml:space="preserve">Με βάση όλα τα </w:t>
      </w:r>
      <w:proofErr w:type="spellStart"/>
      <w:r w:rsidRPr="00171B9C">
        <w:rPr>
          <w:sz w:val="20"/>
          <w:szCs w:val="20"/>
          <w:lang w:val="el-GR"/>
        </w:rPr>
        <w:t>προεκτεθέντα</w:t>
      </w:r>
      <w:proofErr w:type="spellEnd"/>
      <w:r w:rsidRPr="00171B9C">
        <w:rPr>
          <w:sz w:val="20"/>
          <w:szCs w:val="20"/>
          <w:lang w:val="el-GR"/>
        </w:rPr>
        <w:t xml:space="preserve"> η Επιτροπή ομόφωνα/κατά </w:t>
      </w:r>
      <w:r w:rsidR="000B24EF" w:rsidRPr="00171B9C">
        <w:rPr>
          <w:sz w:val="20"/>
          <w:szCs w:val="20"/>
          <w:lang w:val="el-GR"/>
        </w:rPr>
        <w:t>πλειοψηφία</w:t>
      </w:r>
      <w:r w:rsidRPr="00171B9C">
        <w:rPr>
          <w:sz w:val="20"/>
          <w:szCs w:val="20"/>
          <w:lang w:val="el-GR"/>
        </w:rPr>
        <w:t xml:space="preserve"> θεωρεί ότι:</w:t>
      </w:r>
    </w:p>
    <w:p w14:paraId="6734DFBD" w14:textId="77777777" w:rsidR="00954408" w:rsidRPr="00171B9C" w:rsidRDefault="00F5491A" w:rsidP="00700177">
      <w:pPr>
        <w:pStyle w:val="afb"/>
        <w:numPr>
          <w:ilvl w:val="0"/>
          <w:numId w:val="49"/>
        </w:numPr>
        <w:tabs>
          <w:tab w:val="left" w:pos="0"/>
        </w:tabs>
        <w:suppressAutoHyphens w:val="0"/>
        <w:spacing w:after="0" w:line="251" w:lineRule="auto"/>
        <w:ind w:left="426"/>
        <w:rPr>
          <w:rFonts w:eastAsia="Constantia"/>
          <w:sz w:val="20"/>
          <w:szCs w:val="20"/>
          <w:lang w:val="el-GR" w:eastAsia="el-GR"/>
        </w:rPr>
      </w:pPr>
      <w:r w:rsidRPr="00171B9C">
        <w:rPr>
          <w:rFonts w:eastAsia="Constantia"/>
          <w:sz w:val="20"/>
          <w:szCs w:val="20"/>
          <w:lang w:val="el-GR" w:eastAsia="el-GR"/>
        </w:rPr>
        <w:t xml:space="preserve">Το έργο, για το ως άνω </w:t>
      </w:r>
      <w:r w:rsidR="005F40A6" w:rsidRPr="00171B9C">
        <w:rPr>
          <w:rFonts w:eastAsia="Constantia"/>
          <w:sz w:val="20"/>
          <w:szCs w:val="20"/>
          <w:lang w:val="el-GR" w:eastAsia="el-GR"/>
        </w:rPr>
        <w:t xml:space="preserve">αναφερόμενο χρονικό διάστημα υλοποιήθηκε σύμφωνα </w:t>
      </w:r>
      <w:r w:rsidR="00954408" w:rsidRPr="00171B9C">
        <w:rPr>
          <w:rFonts w:eastAsia="Constantia"/>
          <w:sz w:val="20"/>
          <w:szCs w:val="20"/>
          <w:lang w:val="el-GR" w:eastAsia="el-GR"/>
        </w:rPr>
        <w:t xml:space="preserve">µε τους όρους της σύμβασης και της διακήρυξης και παραλαμβάνει οριστικά τις σχετικές υπηρεσίες και τα παραδοτέα του έργου. </w:t>
      </w:r>
    </w:p>
    <w:p w14:paraId="72784274" w14:textId="77777777" w:rsidR="0060530A" w:rsidRPr="00171B9C" w:rsidRDefault="00954408" w:rsidP="00700177">
      <w:pPr>
        <w:pStyle w:val="afb"/>
        <w:numPr>
          <w:ilvl w:val="0"/>
          <w:numId w:val="49"/>
        </w:numPr>
        <w:tabs>
          <w:tab w:val="left" w:pos="0"/>
        </w:tabs>
        <w:suppressAutoHyphens w:val="0"/>
        <w:spacing w:after="0" w:line="251" w:lineRule="auto"/>
        <w:ind w:left="426"/>
        <w:rPr>
          <w:rFonts w:eastAsia="Constantia"/>
          <w:sz w:val="20"/>
          <w:szCs w:val="20"/>
          <w:lang w:val="el-GR" w:eastAsia="el-GR"/>
        </w:rPr>
      </w:pPr>
      <w:r w:rsidRPr="00171B9C">
        <w:rPr>
          <w:rFonts w:eastAsia="Constantia"/>
          <w:sz w:val="20"/>
          <w:szCs w:val="20"/>
          <w:lang w:val="el-GR" w:eastAsia="el-GR"/>
        </w:rPr>
        <w:t xml:space="preserve">Οι </w:t>
      </w:r>
      <w:proofErr w:type="spellStart"/>
      <w:r w:rsidR="0060530A" w:rsidRPr="00171B9C">
        <w:rPr>
          <w:rFonts w:eastAsia="Constantia"/>
          <w:sz w:val="20"/>
          <w:szCs w:val="20"/>
          <w:lang w:val="el-GR" w:eastAsia="el-GR"/>
        </w:rPr>
        <w:t>παρασχεθείσες</w:t>
      </w:r>
      <w:proofErr w:type="spellEnd"/>
      <w:r w:rsidR="000B24EF" w:rsidRPr="00171B9C">
        <w:rPr>
          <w:rFonts w:eastAsia="Constantia"/>
          <w:sz w:val="20"/>
          <w:szCs w:val="20"/>
          <w:lang w:val="el-GR" w:eastAsia="el-GR"/>
        </w:rPr>
        <w:t xml:space="preserve"> </w:t>
      </w:r>
      <w:r w:rsidR="0060530A" w:rsidRPr="00171B9C">
        <w:rPr>
          <w:rFonts w:eastAsia="Constantia"/>
          <w:sz w:val="20"/>
          <w:szCs w:val="20"/>
          <w:lang w:val="el-GR" w:eastAsia="el-GR"/>
        </w:rPr>
        <w:t xml:space="preserve">υπηρεσίες και τα παραδοτέα για το ως άνω αναφερόμενο χρονικό διάστημα, δεν ανταποκρίνονται πλήρως στους όρους της σύμβασης και η επιτροπή σχετικά, με τις υπηρεσίες επισημαίνει τα εξής: </w:t>
      </w:r>
    </w:p>
    <w:p w14:paraId="0A9A5275" w14:textId="77777777" w:rsidR="0060530A" w:rsidRPr="00171B9C" w:rsidRDefault="0060530A" w:rsidP="00700177">
      <w:pPr>
        <w:pStyle w:val="afb"/>
        <w:numPr>
          <w:ilvl w:val="0"/>
          <w:numId w:val="48"/>
        </w:numPr>
        <w:tabs>
          <w:tab w:val="left" w:pos="0"/>
        </w:tabs>
        <w:suppressAutoHyphens w:val="0"/>
        <w:spacing w:after="0" w:line="251" w:lineRule="auto"/>
        <w:ind w:left="709" w:hanging="76"/>
        <w:rPr>
          <w:rFonts w:eastAsia="Constantia"/>
          <w:sz w:val="20"/>
          <w:szCs w:val="20"/>
          <w:lang w:val="el-GR" w:eastAsia="el-GR"/>
        </w:rPr>
      </w:pPr>
      <w:r w:rsidRPr="00171B9C">
        <w:rPr>
          <w:rFonts w:eastAsia="Constantia"/>
          <w:sz w:val="20"/>
          <w:szCs w:val="20"/>
          <w:lang w:val="el-GR" w:eastAsia="el-GR"/>
        </w:rPr>
        <w:t>…………………………………………………………………………………………………………………………………………………………………</w:t>
      </w:r>
    </w:p>
    <w:p w14:paraId="5D59FEC9" w14:textId="77777777" w:rsidR="0060530A" w:rsidRPr="00171B9C" w:rsidRDefault="0060530A" w:rsidP="00700177">
      <w:pPr>
        <w:pStyle w:val="afb"/>
        <w:numPr>
          <w:ilvl w:val="0"/>
          <w:numId w:val="48"/>
        </w:numPr>
        <w:tabs>
          <w:tab w:val="left" w:pos="0"/>
        </w:tabs>
        <w:suppressAutoHyphens w:val="0"/>
        <w:spacing w:after="0" w:line="251" w:lineRule="auto"/>
        <w:ind w:left="709" w:hanging="76"/>
        <w:rPr>
          <w:rFonts w:eastAsia="Constantia"/>
          <w:sz w:val="20"/>
          <w:szCs w:val="20"/>
          <w:lang w:val="el-GR" w:eastAsia="el-GR"/>
        </w:rPr>
      </w:pPr>
      <w:r w:rsidRPr="00171B9C">
        <w:rPr>
          <w:rFonts w:eastAsia="Constantia"/>
          <w:sz w:val="20"/>
          <w:szCs w:val="20"/>
          <w:lang w:val="el-GR" w:eastAsia="el-GR"/>
        </w:rPr>
        <w:t>…………………………………………………………………………………………………………………………………………………………………</w:t>
      </w:r>
    </w:p>
    <w:p w14:paraId="60904C45" w14:textId="77777777" w:rsidR="00A92C09" w:rsidRPr="00171B9C" w:rsidRDefault="0060530A" w:rsidP="00700177">
      <w:pPr>
        <w:pStyle w:val="afb"/>
        <w:numPr>
          <w:ilvl w:val="0"/>
          <w:numId w:val="48"/>
        </w:numPr>
        <w:tabs>
          <w:tab w:val="left" w:pos="0"/>
        </w:tabs>
        <w:suppressAutoHyphens w:val="0"/>
        <w:spacing w:after="0" w:line="251" w:lineRule="auto"/>
        <w:ind w:left="709" w:hanging="76"/>
        <w:rPr>
          <w:rFonts w:eastAsia="Constantia"/>
          <w:sz w:val="20"/>
          <w:szCs w:val="20"/>
          <w:lang w:val="el-GR" w:eastAsia="el-GR"/>
        </w:rPr>
      </w:pPr>
      <w:r w:rsidRPr="00171B9C">
        <w:rPr>
          <w:rFonts w:eastAsia="Constantia"/>
          <w:sz w:val="20"/>
          <w:szCs w:val="20"/>
          <w:lang w:val="el-GR" w:eastAsia="el-GR"/>
        </w:rPr>
        <w:t>…………………………………………………………………………………………………………………………………………………………………</w:t>
      </w:r>
    </w:p>
    <w:p w14:paraId="1ACAD872" w14:textId="77777777" w:rsidR="00F5491A" w:rsidRPr="00171B9C" w:rsidRDefault="00A92C09" w:rsidP="00A92C09">
      <w:pPr>
        <w:tabs>
          <w:tab w:val="left" w:pos="0"/>
        </w:tabs>
        <w:suppressAutoHyphens w:val="0"/>
        <w:spacing w:after="0" w:line="251" w:lineRule="auto"/>
        <w:rPr>
          <w:rFonts w:eastAsia="Constantia"/>
          <w:sz w:val="20"/>
          <w:szCs w:val="20"/>
          <w:lang w:val="el-GR" w:eastAsia="el-GR"/>
        </w:rPr>
      </w:pPr>
      <w:r w:rsidRPr="00171B9C">
        <w:rPr>
          <w:rFonts w:eastAsia="Constantia"/>
          <w:sz w:val="20"/>
          <w:szCs w:val="20"/>
          <w:lang w:val="el-GR" w:eastAsia="el-GR"/>
        </w:rPr>
        <w:t>Εν τούτοις επειδή οι αναφερόμενες παρεκκλίσεις δεν επηρεάζουν την καταλληλότητα των παρεχόμενων υπηρεσιών ή παραδοτέων και καλύπτουν τις σχετικές ανάγκες της Α</w:t>
      </w:r>
      <w:r w:rsidR="000B24EF" w:rsidRPr="00171B9C">
        <w:rPr>
          <w:rFonts w:eastAsia="Constantia"/>
          <w:sz w:val="20"/>
          <w:szCs w:val="20"/>
          <w:lang w:val="el-GR" w:eastAsia="el-GR"/>
        </w:rPr>
        <w:t xml:space="preserve">ρμόδιας </w:t>
      </w:r>
      <w:r w:rsidRPr="00171B9C">
        <w:rPr>
          <w:rFonts w:eastAsia="Constantia"/>
          <w:sz w:val="20"/>
          <w:szCs w:val="20"/>
          <w:lang w:val="el-GR" w:eastAsia="el-GR"/>
        </w:rPr>
        <w:t>Κ</w:t>
      </w:r>
      <w:r w:rsidR="000B24EF" w:rsidRPr="00171B9C">
        <w:rPr>
          <w:rFonts w:eastAsia="Constantia"/>
          <w:sz w:val="20"/>
          <w:szCs w:val="20"/>
          <w:lang w:val="el-GR" w:eastAsia="el-GR"/>
        </w:rPr>
        <w:t xml:space="preserve">τηνιατρικής </w:t>
      </w:r>
      <w:r w:rsidRPr="00171B9C">
        <w:rPr>
          <w:rFonts w:eastAsia="Constantia"/>
          <w:sz w:val="20"/>
          <w:szCs w:val="20"/>
          <w:lang w:val="el-GR" w:eastAsia="el-GR"/>
        </w:rPr>
        <w:t>Α</w:t>
      </w:r>
      <w:r w:rsidR="000B24EF" w:rsidRPr="00171B9C">
        <w:rPr>
          <w:rFonts w:eastAsia="Constantia"/>
          <w:sz w:val="20"/>
          <w:szCs w:val="20"/>
          <w:lang w:val="el-GR" w:eastAsia="el-GR"/>
        </w:rPr>
        <w:t>ρχής (ΑΚΑ)</w:t>
      </w:r>
      <w:r w:rsidRPr="00171B9C">
        <w:rPr>
          <w:rFonts w:eastAsia="Constantia"/>
          <w:sz w:val="20"/>
          <w:szCs w:val="20"/>
          <w:lang w:val="el-GR" w:eastAsia="el-GR"/>
        </w:rPr>
        <w:t>, η Επιτροπή συντάσσει προσωρινό πρωτόκολλο παραλαβής και το αποστέλλει στην Οικονομική Επιτροπή της ΠΑΜΘ, σύμφωνα με τις διατάξεις της παραγράφου 6.3.4 της Διακήρυξης και του άρθρου 9 της σύμβασης, προκειμένου να εγκριθεί η παραλαβή των παραδοτέων και των υπηρεσιών που παρασχέθηκαν με έκπτωση επί της συμβατικής αξίας αυτών, η οποία κατά την άποψη της Επιτροπής θα πρέπει να ανέλθει έως του ποσοστού ….. %.</w:t>
      </w:r>
    </w:p>
    <w:p w14:paraId="72DE5E09" w14:textId="77777777" w:rsidR="00A92C09" w:rsidRPr="00171B9C" w:rsidRDefault="00A92C09" w:rsidP="00700177">
      <w:pPr>
        <w:pStyle w:val="afb"/>
        <w:numPr>
          <w:ilvl w:val="0"/>
          <w:numId w:val="49"/>
        </w:numPr>
        <w:tabs>
          <w:tab w:val="left" w:pos="0"/>
        </w:tabs>
        <w:suppressAutoHyphens w:val="0"/>
        <w:spacing w:after="0" w:line="251" w:lineRule="auto"/>
        <w:ind w:left="426"/>
        <w:rPr>
          <w:rFonts w:eastAsia="Constantia"/>
          <w:sz w:val="20"/>
          <w:szCs w:val="20"/>
          <w:lang w:val="el-GR" w:eastAsia="el-GR"/>
        </w:rPr>
      </w:pPr>
      <w:r w:rsidRPr="00171B9C">
        <w:rPr>
          <w:rFonts w:eastAsia="Constantia"/>
          <w:sz w:val="20"/>
          <w:szCs w:val="20"/>
          <w:lang w:val="el-GR" w:eastAsia="el-GR"/>
        </w:rPr>
        <w:t>Το ‘έργο για το ως άνω αναφερόμενο χρονικό διάστημα δεν υλοποιήθηκε σύμφωνα με τους όρους της σύμβα</w:t>
      </w:r>
      <w:r w:rsidR="00454EA0" w:rsidRPr="00171B9C">
        <w:rPr>
          <w:rFonts w:eastAsia="Constantia"/>
          <w:sz w:val="20"/>
          <w:szCs w:val="20"/>
          <w:lang w:val="el-GR" w:eastAsia="el-GR"/>
        </w:rPr>
        <w:t>σης και τη</w:t>
      </w:r>
      <w:r w:rsidRPr="00171B9C">
        <w:rPr>
          <w:rFonts w:eastAsia="Constantia"/>
          <w:sz w:val="20"/>
          <w:szCs w:val="20"/>
          <w:lang w:val="el-GR" w:eastAsia="el-GR"/>
        </w:rPr>
        <w:t>ς διακήρυξης και εισηγείται την απόρριψη των παρεχόμενων υπηρεσιών και παραδοτέων του έργου.</w:t>
      </w:r>
    </w:p>
    <w:p w14:paraId="57CA6A31" w14:textId="77777777" w:rsidR="00C846DC" w:rsidRPr="00171B9C" w:rsidRDefault="00A92C09" w:rsidP="00A92C09">
      <w:pPr>
        <w:tabs>
          <w:tab w:val="left" w:pos="0"/>
        </w:tabs>
        <w:suppressAutoHyphens w:val="0"/>
        <w:spacing w:after="0" w:line="251" w:lineRule="auto"/>
        <w:rPr>
          <w:rFonts w:eastAsia="Constantia"/>
          <w:sz w:val="20"/>
          <w:szCs w:val="20"/>
          <w:lang w:val="el-GR" w:eastAsia="el-GR"/>
        </w:rPr>
      </w:pPr>
      <w:r w:rsidRPr="00171B9C">
        <w:rPr>
          <w:rFonts w:eastAsia="Constantia"/>
          <w:sz w:val="20"/>
          <w:szCs w:val="20"/>
          <w:lang w:val="el-GR" w:eastAsia="el-GR"/>
        </w:rPr>
        <w:t>Το παρόν συντάχθηκε σε τρία αντίγραφα και αποστέλλεται</w:t>
      </w:r>
      <w:r w:rsidR="00C846DC" w:rsidRPr="00171B9C">
        <w:rPr>
          <w:rFonts w:eastAsia="Constantia"/>
          <w:sz w:val="20"/>
          <w:szCs w:val="20"/>
          <w:lang w:val="el-GR" w:eastAsia="el-GR"/>
        </w:rPr>
        <w:t>:</w:t>
      </w:r>
    </w:p>
    <w:p w14:paraId="0B58BB70" w14:textId="77777777" w:rsidR="00C846DC" w:rsidRPr="00171B9C" w:rsidRDefault="00C846DC" w:rsidP="00A92C09">
      <w:pPr>
        <w:tabs>
          <w:tab w:val="left" w:pos="0"/>
        </w:tabs>
        <w:suppressAutoHyphens w:val="0"/>
        <w:spacing w:after="0" w:line="251" w:lineRule="auto"/>
        <w:rPr>
          <w:rFonts w:eastAsia="Constantia"/>
          <w:sz w:val="20"/>
          <w:szCs w:val="20"/>
          <w:lang w:val="el-GR" w:eastAsia="el-GR"/>
        </w:rPr>
      </w:pPr>
      <w:r w:rsidRPr="00171B9C">
        <w:rPr>
          <w:rFonts w:eastAsia="Constantia"/>
          <w:sz w:val="20"/>
          <w:szCs w:val="20"/>
          <w:lang w:val="el-GR" w:eastAsia="el-GR"/>
        </w:rPr>
        <w:t xml:space="preserve">α)Στην διευθύνουσα του έργου υπηρεσία </w:t>
      </w:r>
    </w:p>
    <w:p w14:paraId="661B5ECC" w14:textId="77777777" w:rsidR="00A92C09" w:rsidRPr="00171B9C" w:rsidRDefault="00C846DC" w:rsidP="00A92C09">
      <w:pPr>
        <w:tabs>
          <w:tab w:val="left" w:pos="0"/>
        </w:tabs>
        <w:suppressAutoHyphens w:val="0"/>
        <w:spacing w:after="0" w:line="251" w:lineRule="auto"/>
        <w:rPr>
          <w:rFonts w:eastAsia="Constantia"/>
          <w:sz w:val="20"/>
          <w:szCs w:val="20"/>
          <w:lang w:val="el-GR" w:eastAsia="el-GR"/>
        </w:rPr>
      </w:pPr>
      <w:r w:rsidRPr="00171B9C">
        <w:rPr>
          <w:rFonts w:eastAsia="Constantia"/>
          <w:sz w:val="20"/>
          <w:szCs w:val="20"/>
          <w:lang w:val="el-GR" w:eastAsia="el-GR"/>
        </w:rPr>
        <w:t>β)Στην Οικονομική Επιτροπή δυνάμει των διατάξεων της παραγράφου 6.3.4 της Διακήρυξης και του άρθρου 9 της σύμβασης (εάν αυτό απαιτείται)</w:t>
      </w:r>
    </w:p>
    <w:p w14:paraId="4310B145" w14:textId="77777777" w:rsidR="00C846DC" w:rsidRPr="00171B9C" w:rsidRDefault="00C846DC" w:rsidP="00A92C09">
      <w:pPr>
        <w:tabs>
          <w:tab w:val="left" w:pos="0"/>
        </w:tabs>
        <w:suppressAutoHyphens w:val="0"/>
        <w:spacing w:after="0" w:line="251" w:lineRule="auto"/>
        <w:rPr>
          <w:rFonts w:eastAsia="Constantia"/>
          <w:sz w:val="20"/>
          <w:szCs w:val="20"/>
          <w:lang w:val="el-GR" w:eastAsia="el-GR"/>
        </w:rPr>
      </w:pPr>
      <w:r w:rsidRPr="00171B9C">
        <w:rPr>
          <w:rFonts w:eastAsia="Constantia"/>
          <w:sz w:val="20"/>
          <w:szCs w:val="20"/>
          <w:lang w:val="el-GR" w:eastAsia="el-GR"/>
        </w:rPr>
        <w:t>γ)Στον ανάδοχο του έργου</w:t>
      </w:r>
    </w:p>
    <w:p w14:paraId="726D72E3" w14:textId="77777777" w:rsidR="000A13E3" w:rsidRPr="00A92C09" w:rsidRDefault="000A13E3" w:rsidP="000A13E3">
      <w:pPr>
        <w:tabs>
          <w:tab w:val="left" w:pos="0"/>
        </w:tabs>
        <w:suppressAutoHyphens w:val="0"/>
        <w:spacing w:after="0" w:line="251" w:lineRule="auto"/>
        <w:ind w:left="-5"/>
        <w:rPr>
          <w:rFonts w:eastAsia="Constantia"/>
          <w:color w:val="0000FF"/>
          <w:sz w:val="20"/>
          <w:szCs w:val="20"/>
          <w:lang w:val="el-GR" w:eastAsia="el-GR"/>
        </w:rPr>
      </w:pPr>
    </w:p>
    <w:p w14:paraId="6BDD71F6" w14:textId="77777777" w:rsidR="000A13E3" w:rsidRPr="00A3559B" w:rsidRDefault="000A13E3" w:rsidP="000A13E3">
      <w:pPr>
        <w:tabs>
          <w:tab w:val="left" w:pos="0"/>
        </w:tabs>
        <w:suppressAutoHyphens w:val="0"/>
        <w:spacing w:after="0" w:line="259" w:lineRule="auto"/>
        <w:rPr>
          <w:b/>
          <w:color w:val="000000"/>
          <w:sz w:val="20"/>
          <w:szCs w:val="20"/>
          <w:lang w:val="el-GR" w:eastAsia="el-GR"/>
        </w:rPr>
      </w:pPr>
      <w:r w:rsidRPr="00A3559B">
        <w:rPr>
          <w:color w:val="000000"/>
          <w:sz w:val="20"/>
          <w:szCs w:val="20"/>
          <w:lang w:val="el-GR" w:eastAsia="el-GR"/>
        </w:rPr>
        <w:tab/>
      </w:r>
      <w:r w:rsidRPr="00A3559B">
        <w:rPr>
          <w:color w:val="000000"/>
          <w:sz w:val="20"/>
          <w:szCs w:val="20"/>
          <w:lang w:val="el-GR" w:eastAsia="el-GR"/>
        </w:rPr>
        <w:tab/>
      </w:r>
      <w:r w:rsidRPr="00A3559B">
        <w:rPr>
          <w:color w:val="000000"/>
          <w:sz w:val="20"/>
          <w:szCs w:val="20"/>
          <w:lang w:val="el-GR" w:eastAsia="el-GR"/>
        </w:rPr>
        <w:tab/>
      </w:r>
      <w:r w:rsidRPr="00A3559B">
        <w:rPr>
          <w:color w:val="000000"/>
          <w:sz w:val="20"/>
          <w:szCs w:val="20"/>
          <w:lang w:val="el-GR" w:eastAsia="el-GR"/>
        </w:rPr>
        <w:tab/>
      </w:r>
      <w:r w:rsidRPr="00A3559B">
        <w:rPr>
          <w:color w:val="000000"/>
          <w:sz w:val="20"/>
          <w:szCs w:val="20"/>
          <w:lang w:val="el-GR" w:eastAsia="el-GR"/>
        </w:rPr>
        <w:tab/>
      </w:r>
      <w:r w:rsidRPr="00A3559B">
        <w:rPr>
          <w:color w:val="000000"/>
          <w:sz w:val="20"/>
          <w:szCs w:val="20"/>
          <w:lang w:val="el-GR" w:eastAsia="el-GR"/>
        </w:rPr>
        <w:tab/>
      </w:r>
      <w:r w:rsidRPr="00A3559B">
        <w:rPr>
          <w:color w:val="000000"/>
          <w:sz w:val="20"/>
          <w:szCs w:val="20"/>
          <w:lang w:val="el-GR" w:eastAsia="el-GR"/>
        </w:rPr>
        <w:tab/>
      </w:r>
      <w:r w:rsidR="00454EA0">
        <w:rPr>
          <w:color w:val="000000"/>
          <w:sz w:val="20"/>
          <w:szCs w:val="20"/>
          <w:lang w:val="el-GR" w:eastAsia="el-GR"/>
        </w:rPr>
        <w:t xml:space="preserve">                                    </w:t>
      </w:r>
      <w:r w:rsidRPr="00A3559B">
        <w:rPr>
          <w:b/>
          <w:color w:val="000000"/>
          <w:sz w:val="20"/>
          <w:szCs w:val="20"/>
          <w:lang w:val="el-GR" w:eastAsia="el-GR"/>
        </w:rPr>
        <w:t xml:space="preserve">  Η Επιτροπή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4917"/>
      </w:tblGrid>
      <w:tr w:rsidR="00454EA0" w14:paraId="0FBA33A3" w14:textId="77777777" w:rsidTr="001F0525">
        <w:tc>
          <w:tcPr>
            <w:tcW w:w="4937" w:type="dxa"/>
            <w:shd w:val="clear" w:color="auto" w:fill="auto"/>
          </w:tcPr>
          <w:p w14:paraId="2969E22E" w14:textId="77777777" w:rsidR="00454EA0" w:rsidRDefault="00454EA0" w:rsidP="001F0525">
            <w:pPr>
              <w:tabs>
                <w:tab w:val="left" w:pos="0"/>
              </w:tabs>
              <w:suppressAutoHyphens w:val="0"/>
              <w:spacing w:after="0" w:line="259" w:lineRule="auto"/>
              <w:jc w:val="center"/>
              <w:rPr>
                <w:b/>
                <w:color w:val="000000"/>
                <w:sz w:val="20"/>
                <w:szCs w:val="20"/>
                <w:lang w:val="el-GR" w:eastAsia="el-GR"/>
              </w:rPr>
            </w:pPr>
            <w:r>
              <w:rPr>
                <w:b/>
                <w:color w:val="000000"/>
                <w:sz w:val="20"/>
                <w:szCs w:val="20"/>
                <w:lang w:val="el-GR" w:eastAsia="el-GR"/>
              </w:rPr>
              <w:t>Ο Πρόεδρος</w:t>
            </w:r>
          </w:p>
          <w:p w14:paraId="5E16C345" w14:textId="77777777" w:rsidR="00454EA0" w:rsidRDefault="00454EA0" w:rsidP="001F0525">
            <w:pPr>
              <w:tabs>
                <w:tab w:val="left" w:pos="0"/>
              </w:tabs>
              <w:suppressAutoHyphens w:val="0"/>
              <w:spacing w:after="0" w:line="259" w:lineRule="auto"/>
              <w:jc w:val="center"/>
              <w:rPr>
                <w:b/>
                <w:color w:val="000000"/>
                <w:sz w:val="20"/>
                <w:szCs w:val="20"/>
                <w:lang w:val="el-GR" w:eastAsia="el-GR"/>
              </w:rPr>
            </w:pPr>
          </w:p>
        </w:tc>
        <w:tc>
          <w:tcPr>
            <w:tcW w:w="4917" w:type="dxa"/>
            <w:shd w:val="clear" w:color="auto" w:fill="auto"/>
          </w:tcPr>
          <w:p w14:paraId="2A4E0FA0" w14:textId="77777777" w:rsidR="00454EA0" w:rsidRDefault="00454EA0" w:rsidP="001F0525">
            <w:pPr>
              <w:tabs>
                <w:tab w:val="left" w:pos="0"/>
              </w:tabs>
              <w:suppressAutoHyphens w:val="0"/>
              <w:spacing w:after="0" w:line="259" w:lineRule="auto"/>
              <w:jc w:val="center"/>
              <w:rPr>
                <w:b/>
                <w:color w:val="000000"/>
                <w:sz w:val="20"/>
                <w:szCs w:val="20"/>
                <w:lang w:val="el-GR" w:eastAsia="el-GR"/>
              </w:rPr>
            </w:pPr>
            <w:r>
              <w:rPr>
                <w:b/>
                <w:color w:val="000000"/>
                <w:sz w:val="20"/>
                <w:szCs w:val="20"/>
                <w:lang w:val="el-GR" w:eastAsia="el-GR"/>
              </w:rPr>
              <w:t>Τα μέλη</w:t>
            </w:r>
          </w:p>
        </w:tc>
      </w:tr>
      <w:tr w:rsidR="00454EA0" w14:paraId="6AEDC22F" w14:textId="77777777" w:rsidTr="001F0525">
        <w:tc>
          <w:tcPr>
            <w:tcW w:w="4937" w:type="dxa"/>
            <w:shd w:val="clear" w:color="auto" w:fill="auto"/>
          </w:tcPr>
          <w:p w14:paraId="755BA4C4" w14:textId="77777777" w:rsidR="00454EA0" w:rsidRDefault="00454EA0" w:rsidP="001F0525">
            <w:pPr>
              <w:tabs>
                <w:tab w:val="left" w:pos="0"/>
              </w:tabs>
              <w:suppressAutoHyphens w:val="0"/>
              <w:spacing w:after="0" w:line="256" w:lineRule="auto"/>
              <w:rPr>
                <w:b/>
                <w:color w:val="000000"/>
                <w:sz w:val="20"/>
                <w:szCs w:val="20"/>
                <w:lang w:val="el-GR" w:eastAsia="el-GR"/>
              </w:rPr>
            </w:pPr>
          </w:p>
        </w:tc>
        <w:tc>
          <w:tcPr>
            <w:tcW w:w="4917" w:type="dxa"/>
            <w:shd w:val="clear" w:color="auto" w:fill="auto"/>
          </w:tcPr>
          <w:p w14:paraId="57CCE804" w14:textId="77777777" w:rsidR="00454EA0" w:rsidRDefault="00454EA0" w:rsidP="001F0525">
            <w:pPr>
              <w:tabs>
                <w:tab w:val="left" w:pos="0"/>
              </w:tabs>
              <w:suppressAutoHyphens w:val="0"/>
              <w:spacing w:after="0" w:line="259" w:lineRule="auto"/>
              <w:rPr>
                <w:b/>
                <w:color w:val="000000"/>
                <w:sz w:val="20"/>
                <w:szCs w:val="20"/>
                <w:lang w:val="el-GR" w:eastAsia="el-GR"/>
              </w:rPr>
            </w:pPr>
            <w:r>
              <w:rPr>
                <w:b/>
                <w:color w:val="000000"/>
                <w:sz w:val="20"/>
                <w:szCs w:val="20"/>
                <w:lang w:val="el-GR" w:eastAsia="el-GR"/>
              </w:rPr>
              <w:t>1.</w:t>
            </w:r>
          </w:p>
        </w:tc>
      </w:tr>
      <w:tr w:rsidR="00454EA0" w14:paraId="39680E76" w14:textId="77777777" w:rsidTr="001F0525">
        <w:tc>
          <w:tcPr>
            <w:tcW w:w="4937" w:type="dxa"/>
            <w:shd w:val="clear" w:color="auto" w:fill="auto"/>
          </w:tcPr>
          <w:p w14:paraId="3E3F7205" w14:textId="77777777" w:rsidR="00454EA0" w:rsidRDefault="00454EA0" w:rsidP="001F0525">
            <w:pPr>
              <w:tabs>
                <w:tab w:val="left" w:pos="0"/>
              </w:tabs>
              <w:suppressAutoHyphens w:val="0"/>
              <w:spacing w:after="0" w:line="256" w:lineRule="auto"/>
              <w:rPr>
                <w:b/>
                <w:color w:val="000000"/>
                <w:sz w:val="20"/>
                <w:szCs w:val="20"/>
                <w:lang w:val="el-GR" w:eastAsia="el-GR"/>
              </w:rPr>
            </w:pPr>
          </w:p>
        </w:tc>
        <w:tc>
          <w:tcPr>
            <w:tcW w:w="4917" w:type="dxa"/>
            <w:shd w:val="clear" w:color="auto" w:fill="auto"/>
          </w:tcPr>
          <w:p w14:paraId="230607DA" w14:textId="77777777" w:rsidR="00454EA0" w:rsidRDefault="00454EA0" w:rsidP="001F0525">
            <w:pPr>
              <w:tabs>
                <w:tab w:val="left" w:pos="0"/>
              </w:tabs>
              <w:suppressAutoHyphens w:val="0"/>
              <w:spacing w:after="0" w:line="259" w:lineRule="auto"/>
              <w:rPr>
                <w:b/>
                <w:color w:val="000000"/>
                <w:sz w:val="20"/>
                <w:szCs w:val="20"/>
                <w:lang w:val="el-GR" w:eastAsia="el-GR"/>
              </w:rPr>
            </w:pPr>
            <w:r>
              <w:rPr>
                <w:b/>
                <w:color w:val="000000"/>
                <w:sz w:val="20"/>
                <w:szCs w:val="20"/>
                <w:lang w:val="el-GR" w:eastAsia="el-GR"/>
              </w:rPr>
              <w:t>2.</w:t>
            </w:r>
          </w:p>
        </w:tc>
      </w:tr>
    </w:tbl>
    <w:p w14:paraId="67FF9DA8" w14:textId="77777777" w:rsidR="00BC6B7C" w:rsidRPr="00A3559B" w:rsidRDefault="00BC6B7C" w:rsidP="00AD2BD4">
      <w:pPr>
        <w:tabs>
          <w:tab w:val="left" w:pos="0"/>
        </w:tabs>
        <w:suppressAutoHyphens w:val="0"/>
        <w:spacing w:after="0" w:line="259" w:lineRule="auto"/>
        <w:rPr>
          <w:b/>
          <w:color w:val="000000"/>
          <w:sz w:val="20"/>
          <w:szCs w:val="20"/>
          <w:lang w:val="el-GR" w:eastAsia="el-GR"/>
        </w:rPr>
      </w:pPr>
    </w:p>
    <w:p w14:paraId="5450193C" w14:textId="77777777" w:rsidR="00DA6095" w:rsidRPr="00A3559B" w:rsidRDefault="00DA6095" w:rsidP="008D4D6A">
      <w:pPr>
        <w:pStyle w:val="2"/>
        <w:tabs>
          <w:tab w:val="clear" w:pos="567"/>
          <w:tab w:val="left" w:pos="0"/>
        </w:tabs>
        <w:ind w:left="0" w:firstLine="0"/>
        <w:rPr>
          <w:rFonts w:ascii="Calibri" w:hAnsi="Calibri" w:cs="Calibri"/>
          <w:sz w:val="20"/>
          <w:szCs w:val="20"/>
          <w:lang w:val="el-GR"/>
        </w:rPr>
      </w:pPr>
      <w:bookmarkStart w:id="118" w:name="_Toc137670365"/>
      <w:r w:rsidRPr="00A3559B">
        <w:rPr>
          <w:rFonts w:ascii="Calibri" w:hAnsi="Calibri" w:cs="Calibri"/>
          <w:sz w:val="20"/>
          <w:szCs w:val="20"/>
          <w:lang w:val="el-GR"/>
        </w:rPr>
        <w:lastRenderedPageBreak/>
        <w:t>ΠΑΡΑΡΤΗΜΑ V</w:t>
      </w:r>
      <w:r w:rsidR="00FC22EE" w:rsidRPr="00A3559B">
        <w:rPr>
          <w:rFonts w:ascii="Calibri" w:hAnsi="Calibri" w:cs="Calibri"/>
          <w:sz w:val="20"/>
          <w:szCs w:val="20"/>
          <w:lang w:val="en-US"/>
        </w:rPr>
        <w:t>I</w:t>
      </w:r>
      <w:r w:rsidRPr="00A3559B">
        <w:rPr>
          <w:rFonts w:ascii="Calibri" w:hAnsi="Calibri" w:cs="Calibri"/>
          <w:sz w:val="20"/>
          <w:szCs w:val="20"/>
          <w:lang w:val="el-GR"/>
        </w:rPr>
        <w:t xml:space="preserve"> – Υπόδειγμα Εγγυητικής Επιστολής Καλής εκτέλεσης</w:t>
      </w:r>
      <w:bookmarkEnd w:id="118"/>
    </w:p>
    <w:p w14:paraId="1FE4FF85" w14:textId="77777777" w:rsidR="00CA63B7" w:rsidRPr="00A3559B" w:rsidRDefault="00CA63B7" w:rsidP="008D4D6A">
      <w:pPr>
        <w:rPr>
          <w:sz w:val="20"/>
          <w:szCs w:val="20"/>
          <w:lang w:val="el-GR"/>
        </w:rPr>
      </w:pPr>
    </w:p>
    <w:p w14:paraId="2F2B5A4C" w14:textId="77777777" w:rsidR="00D71056" w:rsidRPr="00A3559B" w:rsidRDefault="00D71056" w:rsidP="008D4D6A">
      <w:pPr>
        <w:rPr>
          <w:sz w:val="20"/>
          <w:szCs w:val="20"/>
          <w:lang w:val="el-GR"/>
        </w:rPr>
      </w:pPr>
      <w:r w:rsidRPr="00A3559B">
        <w:rPr>
          <w:sz w:val="20"/>
          <w:szCs w:val="20"/>
          <w:lang w:val="el-GR"/>
        </w:rPr>
        <w:t xml:space="preserve">ΠΡΟΣ: ΠΕΡΙΦΕΡΕΙΑ ΑΝΑΤΟΛΙΚΗΣ ΜΑΚΕΔΟΝΙΑΣ - ΘΡΑΚΗΣ </w:t>
      </w:r>
    </w:p>
    <w:p w14:paraId="2D33EC4E" w14:textId="77777777" w:rsidR="00D71056" w:rsidRPr="00A3559B" w:rsidRDefault="00D71056" w:rsidP="008D4D6A">
      <w:pPr>
        <w:rPr>
          <w:sz w:val="20"/>
          <w:szCs w:val="20"/>
          <w:lang w:val="el-GR"/>
        </w:rPr>
      </w:pPr>
      <w:r w:rsidRPr="00A3559B">
        <w:rPr>
          <w:sz w:val="20"/>
          <w:szCs w:val="20"/>
          <w:lang w:val="el-GR"/>
        </w:rPr>
        <w:t>ΓΕΝΙΚΗ Δ/ΝΣΗ ΠΕΡΙΦΕΡΕΙΑΚΗΣ</w:t>
      </w:r>
    </w:p>
    <w:p w14:paraId="3BFD25E2" w14:textId="77777777" w:rsidR="00D71056" w:rsidRPr="00A3559B" w:rsidRDefault="00D71056" w:rsidP="008D4D6A">
      <w:pPr>
        <w:rPr>
          <w:sz w:val="20"/>
          <w:szCs w:val="20"/>
          <w:lang w:val="el-GR"/>
        </w:rPr>
      </w:pPr>
      <w:r w:rsidRPr="00A3559B">
        <w:rPr>
          <w:sz w:val="20"/>
          <w:szCs w:val="20"/>
          <w:lang w:val="el-GR"/>
        </w:rPr>
        <w:t>ΑΓΡΟΤΙΚΗΣ ΟΙΚΟΝΟΜΙΑΣ &amp; ΚΤΗΝΙΑΤΡΙΚΗΣ</w:t>
      </w:r>
    </w:p>
    <w:p w14:paraId="79A315C1" w14:textId="77777777" w:rsidR="00D71056" w:rsidRPr="00A3559B" w:rsidRDefault="00D71056" w:rsidP="008D4D6A">
      <w:pPr>
        <w:rPr>
          <w:sz w:val="20"/>
          <w:szCs w:val="20"/>
          <w:lang w:val="el-GR"/>
        </w:rPr>
      </w:pPr>
      <w:r w:rsidRPr="00A3559B">
        <w:rPr>
          <w:sz w:val="20"/>
          <w:szCs w:val="20"/>
          <w:lang w:val="el-GR"/>
        </w:rPr>
        <w:t>Δ/ΝΣΗ ΚΤΗΝΙΑΤΡΙΚΗΣ</w:t>
      </w:r>
    </w:p>
    <w:p w14:paraId="00869856" w14:textId="77777777" w:rsidR="00D71056" w:rsidRPr="00A3559B" w:rsidRDefault="00D71056" w:rsidP="008D4D6A">
      <w:pPr>
        <w:rPr>
          <w:sz w:val="20"/>
          <w:szCs w:val="20"/>
          <w:lang w:val="el-GR"/>
        </w:rPr>
      </w:pPr>
      <w:r w:rsidRPr="00A3559B">
        <w:rPr>
          <w:sz w:val="20"/>
          <w:szCs w:val="20"/>
          <w:lang w:val="el-GR"/>
        </w:rPr>
        <w:t>ΤΑΧ. Δ/</w:t>
      </w:r>
      <w:r w:rsidR="00FA1B0B" w:rsidRPr="00A3559B">
        <w:rPr>
          <w:sz w:val="20"/>
          <w:szCs w:val="20"/>
          <w:lang w:val="el-GR"/>
        </w:rPr>
        <w:t>ΝΣΗ</w:t>
      </w:r>
      <w:r w:rsidRPr="00A3559B">
        <w:rPr>
          <w:sz w:val="20"/>
          <w:szCs w:val="20"/>
          <w:lang w:val="el-GR"/>
        </w:rPr>
        <w:t xml:space="preserve">:  </w:t>
      </w:r>
      <w:r w:rsidR="00FA1B0B" w:rsidRPr="00A3559B">
        <w:rPr>
          <w:sz w:val="20"/>
          <w:szCs w:val="20"/>
          <w:lang w:val="el-GR"/>
        </w:rPr>
        <w:t>ΔΗΜΟΚΡΑΤΙΑΣ 1</w:t>
      </w:r>
      <w:r w:rsidRPr="00A3559B">
        <w:rPr>
          <w:sz w:val="20"/>
          <w:szCs w:val="20"/>
          <w:lang w:val="el-GR"/>
        </w:rPr>
        <w:t xml:space="preserve">,  </w:t>
      </w:r>
    </w:p>
    <w:p w14:paraId="468EBB3D" w14:textId="77777777" w:rsidR="00D71056" w:rsidRPr="00A3559B" w:rsidRDefault="00D71056" w:rsidP="008D4D6A">
      <w:pPr>
        <w:rPr>
          <w:sz w:val="20"/>
          <w:szCs w:val="20"/>
          <w:lang w:val="el-GR"/>
        </w:rPr>
      </w:pPr>
      <w:r w:rsidRPr="00A3559B">
        <w:rPr>
          <w:sz w:val="20"/>
          <w:szCs w:val="20"/>
          <w:lang w:val="el-GR"/>
        </w:rPr>
        <w:t xml:space="preserve">Τ.Κ.: </w:t>
      </w:r>
      <w:r w:rsidR="00FA1B0B" w:rsidRPr="00A3559B">
        <w:rPr>
          <w:sz w:val="20"/>
          <w:szCs w:val="20"/>
          <w:lang w:val="el-GR"/>
        </w:rPr>
        <w:t>69133</w:t>
      </w:r>
      <w:r w:rsidRPr="00A3559B">
        <w:rPr>
          <w:sz w:val="20"/>
          <w:szCs w:val="20"/>
          <w:lang w:val="el-GR"/>
        </w:rPr>
        <w:t xml:space="preserve"> – </w:t>
      </w:r>
      <w:r w:rsidR="00FA1B0B" w:rsidRPr="00A3559B">
        <w:rPr>
          <w:sz w:val="20"/>
          <w:szCs w:val="20"/>
          <w:lang w:val="el-GR"/>
        </w:rPr>
        <w:t>ΚΟΜΟΤΗΝΗ</w:t>
      </w:r>
    </w:p>
    <w:p w14:paraId="6CB1DC24" w14:textId="77777777" w:rsidR="00D71056" w:rsidRPr="00A3559B" w:rsidRDefault="00D71056" w:rsidP="008D4D6A">
      <w:pPr>
        <w:rPr>
          <w:sz w:val="20"/>
          <w:szCs w:val="20"/>
          <w:lang w:val="el-GR"/>
        </w:rPr>
      </w:pPr>
    </w:p>
    <w:p w14:paraId="7E57333B" w14:textId="77777777" w:rsidR="00D71056" w:rsidRPr="00A3559B" w:rsidRDefault="00D71056" w:rsidP="008D4D6A">
      <w:pPr>
        <w:rPr>
          <w:sz w:val="20"/>
          <w:szCs w:val="20"/>
          <w:lang w:val="el-GR"/>
        </w:rPr>
      </w:pPr>
      <w:r w:rsidRPr="00A3559B">
        <w:rPr>
          <w:sz w:val="20"/>
          <w:szCs w:val="20"/>
          <w:lang w:val="el-GR"/>
        </w:rPr>
        <w:t>ΕΓΓΥΗΤΙΚΗ ΕΠΙΣΤΟ</w:t>
      </w:r>
      <w:r w:rsidR="006E71CC" w:rsidRPr="00A3559B">
        <w:rPr>
          <w:sz w:val="20"/>
          <w:szCs w:val="20"/>
          <w:lang w:val="el-GR"/>
        </w:rPr>
        <w:t>ΛΗ ΚΑΛΗΣ ΕΚΤΕΛΕΣΗΣ ΥΠ’ ΑΡΙΘΜ…….</w:t>
      </w:r>
      <w:r w:rsidRPr="00A3559B">
        <w:rPr>
          <w:sz w:val="20"/>
          <w:szCs w:val="20"/>
          <w:lang w:val="el-GR"/>
        </w:rPr>
        <w:t xml:space="preserve">………………… </w:t>
      </w:r>
    </w:p>
    <w:p w14:paraId="72555CD6" w14:textId="77777777" w:rsidR="00D71056" w:rsidRPr="00A3559B" w:rsidRDefault="00D71056" w:rsidP="008D4D6A">
      <w:pPr>
        <w:rPr>
          <w:sz w:val="20"/>
          <w:szCs w:val="20"/>
          <w:lang w:val="el-GR"/>
        </w:rPr>
      </w:pPr>
    </w:p>
    <w:p w14:paraId="4FD76811" w14:textId="77777777" w:rsidR="00D71056" w:rsidRPr="00171B9C" w:rsidRDefault="00D71056" w:rsidP="008D4D6A">
      <w:pPr>
        <w:rPr>
          <w:sz w:val="20"/>
          <w:szCs w:val="20"/>
          <w:lang w:val="el-GR"/>
        </w:rPr>
      </w:pPr>
      <w:r w:rsidRPr="00171B9C">
        <w:rPr>
          <w:sz w:val="20"/>
          <w:szCs w:val="20"/>
          <w:lang w:val="el-GR"/>
        </w:rPr>
        <w:t xml:space="preserve">Έχουμε την τιμή να σας γνωρίσουμε ότι, εγγυούμαστε με την παρούσα επιστολή ανέκκλητα και ανεπιφύλακτα, παραιτούμενοι του δικαιώματος της ένστασης της </w:t>
      </w:r>
      <w:proofErr w:type="spellStart"/>
      <w:r w:rsidRPr="00171B9C">
        <w:rPr>
          <w:sz w:val="20"/>
          <w:szCs w:val="20"/>
          <w:lang w:val="el-GR"/>
        </w:rPr>
        <w:t>διζήσεως</w:t>
      </w:r>
      <w:proofErr w:type="spellEnd"/>
      <w:r w:rsidRPr="00171B9C">
        <w:rPr>
          <w:sz w:val="20"/>
          <w:szCs w:val="20"/>
          <w:lang w:val="el-GR"/>
        </w:rPr>
        <w:t xml:space="preserve">, μέχρι του ποσού των ..................................Ευρώ (…………………………………………) (&amp; ολογράφως) υπέρ της Εταιρείας  </w:t>
      </w:r>
    </w:p>
    <w:p w14:paraId="15C0246D" w14:textId="77777777" w:rsidR="00D71056" w:rsidRPr="00171B9C" w:rsidRDefault="00D71056" w:rsidP="008D4D6A">
      <w:pPr>
        <w:rPr>
          <w:sz w:val="20"/>
          <w:szCs w:val="20"/>
          <w:lang w:val="el-GR"/>
        </w:rPr>
      </w:pPr>
      <w:r w:rsidRPr="00171B9C">
        <w:rPr>
          <w:sz w:val="20"/>
          <w:szCs w:val="20"/>
          <w:lang w:val="el-GR"/>
        </w:rPr>
        <w:t>………………………………………….Δ/</w:t>
      </w:r>
      <w:proofErr w:type="spellStart"/>
      <w:r w:rsidRPr="00171B9C">
        <w:rPr>
          <w:sz w:val="20"/>
          <w:szCs w:val="20"/>
          <w:lang w:val="el-GR"/>
        </w:rPr>
        <w:t>νση</w:t>
      </w:r>
      <w:proofErr w:type="spellEnd"/>
      <w:r w:rsidRPr="00171B9C">
        <w:rPr>
          <w:sz w:val="20"/>
          <w:szCs w:val="20"/>
          <w:lang w:val="el-GR"/>
        </w:rPr>
        <w:t>……………………………………</w:t>
      </w:r>
    </w:p>
    <w:p w14:paraId="074231AF" w14:textId="77777777" w:rsidR="00D71056" w:rsidRPr="00171B9C" w:rsidRDefault="00D71056" w:rsidP="008D4D6A">
      <w:pPr>
        <w:rPr>
          <w:sz w:val="20"/>
          <w:szCs w:val="20"/>
          <w:lang w:val="el-GR"/>
        </w:rPr>
      </w:pPr>
      <w:r w:rsidRPr="00171B9C">
        <w:rPr>
          <w:sz w:val="20"/>
          <w:szCs w:val="20"/>
          <w:lang w:val="el-GR"/>
        </w:rPr>
        <w:t xml:space="preserve">……Τ.Κ. ………, για την καλή εκτέλεση των όρων της υπ’ </w:t>
      </w:r>
      <w:proofErr w:type="spellStart"/>
      <w:r w:rsidRPr="00171B9C">
        <w:rPr>
          <w:sz w:val="20"/>
          <w:szCs w:val="20"/>
          <w:lang w:val="el-GR"/>
        </w:rPr>
        <w:t>αριθμ</w:t>
      </w:r>
      <w:proofErr w:type="spellEnd"/>
      <w:r w:rsidRPr="00171B9C">
        <w:rPr>
          <w:sz w:val="20"/>
          <w:szCs w:val="20"/>
          <w:lang w:val="el-GR"/>
        </w:rPr>
        <w:t xml:space="preserve">. ………………….…Σύμβασης για </w:t>
      </w:r>
      <w:r w:rsidR="00C233D3" w:rsidRPr="00171B9C">
        <w:rPr>
          <w:sz w:val="20"/>
          <w:szCs w:val="20"/>
          <w:lang w:val="el-GR"/>
        </w:rPr>
        <w:t>το</w:t>
      </w:r>
      <w:r w:rsidR="00C24104" w:rsidRPr="00171B9C">
        <w:rPr>
          <w:b/>
          <w:sz w:val="20"/>
          <w:szCs w:val="20"/>
          <w:lang w:val="el-GR"/>
        </w:rPr>
        <w:t xml:space="preserve"> «Πρόγραμμα γενετικής βελτίωσης και ανάδειξης των παραγωγικών ιδιοτήτων των εκτρεφόμενων προβάτων , στην Περιφέρεια ΑΜΘ»</w:t>
      </w:r>
      <w:r w:rsidR="00C233D3" w:rsidRPr="00171B9C">
        <w:rPr>
          <w:sz w:val="20"/>
          <w:szCs w:val="20"/>
          <w:lang w:val="el-GR"/>
        </w:rPr>
        <w:t xml:space="preserve">», στην </w:t>
      </w:r>
      <w:r w:rsidR="00E707DE" w:rsidRPr="00171B9C">
        <w:rPr>
          <w:sz w:val="20"/>
          <w:szCs w:val="20"/>
          <w:lang w:val="el-GR"/>
        </w:rPr>
        <w:t>Περιφέρεια</w:t>
      </w:r>
      <w:r w:rsidR="001132E6" w:rsidRPr="00171B9C">
        <w:rPr>
          <w:sz w:val="20"/>
          <w:szCs w:val="20"/>
          <w:lang w:val="el-GR"/>
        </w:rPr>
        <w:t xml:space="preserve"> Αν. Μακ. &amp; Θράκης</w:t>
      </w:r>
      <w:r w:rsidR="00DA6095" w:rsidRPr="00171B9C">
        <w:rPr>
          <w:sz w:val="20"/>
          <w:szCs w:val="20"/>
          <w:lang w:val="el-GR"/>
        </w:rPr>
        <w:t xml:space="preserve">, </w:t>
      </w:r>
      <w:r w:rsidR="00C233D3" w:rsidRPr="00171B9C">
        <w:rPr>
          <w:sz w:val="20"/>
          <w:szCs w:val="20"/>
          <w:lang w:val="el-GR"/>
        </w:rPr>
        <w:t xml:space="preserve">για </w:t>
      </w:r>
      <w:r w:rsidR="00C24104" w:rsidRPr="00171B9C">
        <w:rPr>
          <w:sz w:val="20"/>
          <w:szCs w:val="20"/>
          <w:lang w:val="el-GR"/>
        </w:rPr>
        <w:t>δύο έτη</w:t>
      </w:r>
      <w:r w:rsidR="002C44DB" w:rsidRPr="00171B9C">
        <w:rPr>
          <w:sz w:val="20"/>
          <w:szCs w:val="20"/>
          <w:lang w:val="el-GR"/>
        </w:rPr>
        <w:t xml:space="preserve"> ή έως την εξάντληση των χρηματικών διαθέσιμων</w:t>
      </w:r>
      <w:r w:rsidR="00454EA0" w:rsidRPr="00171B9C">
        <w:rPr>
          <w:sz w:val="20"/>
          <w:szCs w:val="20"/>
          <w:lang w:val="el-GR"/>
        </w:rPr>
        <w:t xml:space="preserve"> </w:t>
      </w:r>
      <w:r w:rsidR="006210F8" w:rsidRPr="00171B9C">
        <w:rPr>
          <w:sz w:val="20"/>
          <w:szCs w:val="20"/>
          <w:lang w:val="el-GR"/>
        </w:rPr>
        <w:t>από την υπογραφή της σύμβασης</w:t>
      </w:r>
      <w:r w:rsidRPr="00171B9C">
        <w:rPr>
          <w:sz w:val="20"/>
          <w:szCs w:val="20"/>
          <w:lang w:val="el-GR"/>
        </w:rPr>
        <w:t xml:space="preserve">, σύμφωνα με την υπ’ </w:t>
      </w:r>
      <w:proofErr w:type="spellStart"/>
      <w:r w:rsidRPr="00171B9C">
        <w:rPr>
          <w:sz w:val="20"/>
          <w:szCs w:val="20"/>
          <w:lang w:val="el-GR"/>
        </w:rPr>
        <w:t>αριθμ</w:t>
      </w:r>
      <w:proofErr w:type="spellEnd"/>
      <w:r w:rsidR="00C24104" w:rsidRPr="00171B9C">
        <w:rPr>
          <w:sz w:val="20"/>
          <w:szCs w:val="20"/>
          <w:lang w:val="el-GR"/>
        </w:rPr>
        <w:t xml:space="preserve"> </w:t>
      </w:r>
      <w:r w:rsidR="00454EA0" w:rsidRPr="00171B9C">
        <w:rPr>
          <w:sz w:val="20"/>
          <w:szCs w:val="20"/>
          <w:lang w:val="el-GR"/>
        </w:rPr>
        <w:t>2</w:t>
      </w:r>
      <w:r w:rsidR="00C24104" w:rsidRPr="00171B9C">
        <w:rPr>
          <w:sz w:val="20"/>
          <w:szCs w:val="20"/>
          <w:lang w:val="el-GR"/>
        </w:rPr>
        <w:t>/2023</w:t>
      </w:r>
      <w:r w:rsidRPr="00171B9C">
        <w:rPr>
          <w:sz w:val="20"/>
          <w:szCs w:val="20"/>
          <w:lang w:val="el-GR"/>
        </w:rPr>
        <w:t xml:space="preserve"> Διακήρυξή σας.  </w:t>
      </w:r>
    </w:p>
    <w:p w14:paraId="1178B003" w14:textId="77777777" w:rsidR="00D71056" w:rsidRPr="00171B9C" w:rsidRDefault="00D71056" w:rsidP="008D4D6A">
      <w:pPr>
        <w:rPr>
          <w:sz w:val="20"/>
          <w:szCs w:val="20"/>
          <w:lang w:val="el-GR"/>
        </w:rPr>
      </w:pPr>
      <w:r w:rsidRPr="00171B9C">
        <w:rPr>
          <w:sz w:val="20"/>
          <w:szCs w:val="20"/>
          <w:lang w:val="el-GR"/>
        </w:rPr>
        <w:t xml:space="preserve">     Η παρούσα εγγύηση καλύπτει μόνο, τις από την παραπάνω αιτία απορρέουσες υποχρεώσεις της Αναδόχου Εταιρείας, καθ’ όλο το χρόνο ισχύος της. </w:t>
      </w:r>
    </w:p>
    <w:p w14:paraId="5E0527B9" w14:textId="77777777" w:rsidR="00D71056" w:rsidRPr="00A3559B" w:rsidRDefault="00D71056" w:rsidP="008D4D6A">
      <w:pPr>
        <w:rPr>
          <w:sz w:val="20"/>
          <w:szCs w:val="20"/>
          <w:lang w:val="el-GR"/>
        </w:rPr>
      </w:pPr>
      <w:r w:rsidRPr="00A3559B">
        <w:rPr>
          <w:sz w:val="20"/>
          <w:szCs w:val="20"/>
          <w:lang w:val="el-GR"/>
        </w:rPr>
        <w:t xml:space="preserve">     Το παραπάνω ποσό τηρούμε στη διάθεσή σας και θα καταβληθεί ολικά ή μερικά, χωρίς να ερευνηθεί το βάσιμο ή μη της απαίτησης ή αν είναι νόμιμη η απαίτηση, μέσα σε τρεις (3) ημέρες, ύστερα από έγγραφη ειδοποίησή σας. Σε περίπτωση κατάπτωσης της εγγύησης, το ποσό της κατάπτωσης υπόκειται στο εκάστοτε ισχύον πάγιο τέλος χαρτοσήμου.  </w:t>
      </w:r>
    </w:p>
    <w:p w14:paraId="06D1CCBC" w14:textId="77777777" w:rsidR="00D71056" w:rsidRPr="00A3559B" w:rsidRDefault="00D71056" w:rsidP="008D4D6A">
      <w:pPr>
        <w:rPr>
          <w:sz w:val="20"/>
          <w:szCs w:val="20"/>
          <w:lang w:val="el-GR"/>
        </w:rPr>
      </w:pPr>
      <w:r w:rsidRPr="00A3559B">
        <w:rPr>
          <w:sz w:val="20"/>
          <w:szCs w:val="20"/>
          <w:lang w:val="el-GR"/>
        </w:rPr>
        <w:t xml:space="preserve">     Η παρούσα εγγύησή μας, αφορά μόνο την παραπάνω αιτία και ισχύει μέχρι την επιστροφή της σε εμάς, οπότε γίνεται αυτοδίκαια άκυρη και δεν έχει απέναντί μας καμία ισχύ.  </w:t>
      </w:r>
    </w:p>
    <w:p w14:paraId="39A80AAF" w14:textId="77777777" w:rsidR="00D71056" w:rsidRPr="00A3559B" w:rsidRDefault="00D71056" w:rsidP="008D4D6A">
      <w:pPr>
        <w:rPr>
          <w:sz w:val="20"/>
          <w:szCs w:val="20"/>
          <w:lang w:val="el-GR"/>
        </w:rPr>
      </w:pPr>
      <w:r w:rsidRPr="00A3559B">
        <w:rPr>
          <w:sz w:val="20"/>
          <w:szCs w:val="20"/>
          <w:lang w:val="el-GR"/>
        </w:rPr>
        <w:t xml:space="preserve">(ΣΗΜΕΙΩΣΗ ΓΙΑ ΤΗΝ ΤΡΑΠΕΖΑ):  </w:t>
      </w:r>
    </w:p>
    <w:p w14:paraId="7EAEB2DD" w14:textId="77777777" w:rsidR="00DA6095" w:rsidRDefault="00D71056" w:rsidP="008D4D6A">
      <w:pPr>
        <w:rPr>
          <w:sz w:val="20"/>
          <w:szCs w:val="20"/>
          <w:lang w:val="el-GR"/>
        </w:rPr>
      </w:pPr>
      <w:proofErr w:type="spellStart"/>
      <w:r w:rsidRPr="00A3559B">
        <w:rPr>
          <w:sz w:val="20"/>
          <w:szCs w:val="20"/>
          <w:lang w:val="el-GR"/>
        </w:rPr>
        <w:t>Βεβαιούται</w:t>
      </w:r>
      <w:proofErr w:type="spellEnd"/>
      <w:r w:rsidRPr="00A3559B">
        <w:rPr>
          <w:sz w:val="20"/>
          <w:szCs w:val="20"/>
          <w:lang w:val="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Οικονομίας και Οικονομικών για την Τράπεζά μας.</w:t>
      </w:r>
    </w:p>
    <w:p w14:paraId="0F10B994" w14:textId="77777777" w:rsidR="00CA63B7" w:rsidRPr="00A3559B" w:rsidRDefault="00CA63B7" w:rsidP="008D4D6A">
      <w:pPr>
        <w:pStyle w:val="2"/>
        <w:tabs>
          <w:tab w:val="clear" w:pos="567"/>
          <w:tab w:val="left" w:pos="0"/>
        </w:tabs>
        <w:ind w:left="0" w:firstLine="0"/>
        <w:rPr>
          <w:rFonts w:ascii="Calibri" w:hAnsi="Calibri" w:cs="Calibri"/>
          <w:sz w:val="20"/>
          <w:szCs w:val="20"/>
          <w:lang w:val="el-GR"/>
        </w:rPr>
      </w:pPr>
    </w:p>
    <w:p w14:paraId="0FAC2ED2" w14:textId="77777777" w:rsidR="003A5053" w:rsidRPr="00A3559B" w:rsidRDefault="003A5053" w:rsidP="003A5053">
      <w:pPr>
        <w:rPr>
          <w:lang w:val="el-GR"/>
        </w:rPr>
      </w:pPr>
    </w:p>
    <w:p w14:paraId="5B8CEFC6" w14:textId="77777777" w:rsidR="003A5053" w:rsidRPr="00A3559B" w:rsidRDefault="003A5053" w:rsidP="003A5053">
      <w:pPr>
        <w:rPr>
          <w:lang w:val="el-GR"/>
        </w:rPr>
      </w:pPr>
    </w:p>
    <w:p w14:paraId="48D775B1" w14:textId="77777777" w:rsidR="003A5053" w:rsidRPr="00A3559B" w:rsidRDefault="003A5053" w:rsidP="003A5053">
      <w:pPr>
        <w:rPr>
          <w:lang w:val="el-GR"/>
        </w:rPr>
      </w:pPr>
    </w:p>
    <w:p w14:paraId="0CCADD52" w14:textId="77777777" w:rsidR="003A5053" w:rsidRPr="00A3559B" w:rsidRDefault="003A5053" w:rsidP="003A5053">
      <w:pPr>
        <w:rPr>
          <w:lang w:val="el-GR"/>
        </w:rPr>
      </w:pPr>
    </w:p>
    <w:p w14:paraId="5D995A58" w14:textId="77777777" w:rsidR="003A5053" w:rsidRPr="00A3559B" w:rsidRDefault="003A5053" w:rsidP="003A5053">
      <w:pPr>
        <w:rPr>
          <w:lang w:val="el-GR"/>
        </w:rPr>
      </w:pPr>
    </w:p>
    <w:p w14:paraId="5F2BCDB7" w14:textId="77777777" w:rsidR="003A5053" w:rsidRPr="00A3559B" w:rsidRDefault="003A5053" w:rsidP="003A5053">
      <w:pPr>
        <w:rPr>
          <w:lang w:val="el-GR"/>
        </w:rPr>
      </w:pPr>
    </w:p>
    <w:p w14:paraId="2E7FC6F7" w14:textId="77777777" w:rsidR="003A5053" w:rsidRPr="00A3559B" w:rsidRDefault="003A5053" w:rsidP="003A5053">
      <w:pPr>
        <w:rPr>
          <w:lang w:val="el-GR"/>
        </w:rPr>
      </w:pPr>
    </w:p>
    <w:p w14:paraId="7700B144" w14:textId="77777777" w:rsidR="003A5053" w:rsidRPr="00A3559B" w:rsidRDefault="003A5053" w:rsidP="003A5053">
      <w:pPr>
        <w:rPr>
          <w:lang w:val="el-GR"/>
        </w:rPr>
      </w:pPr>
    </w:p>
    <w:p w14:paraId="709D7F1A" w14:textId="77777777" w:rsidR="003A5053" w:rsidRPr="00A3559B" w:rsidRDefault="003A5053" w:rsidP="003A5053">
      <w:pPr>
        <w:rPr>
          <w:lang w:val="el-GR"/>
        </w:rPr>
      </w:pPr>
    </w:p>
    <w:p w14:paraId="6521FCF5" w14:textId="77777777" w:rsidR="003A5053" w:rsidRPr="00A3559B" w:rsidRDefault="003A5053" w:rsidP="003A5053">
      <w:pPr>
        <w:rPr>
          <w:lang w:val="el-GR"/>
        </w:rPr>
      </w:pPr>
    </w:p>
    <w:p w14:paraId="63F22E39" w14:textId="77777777" w:rsidR="006D736D" w:rsidRPr="00A3559B" w:rsidRDefault="006D736D" w:rsidP="006D736D">
      <w:pPr>
        <w:pStyle w:val="2"/>
        <w:tabs>
          <w:tab w:val="clear" w:pos="567"/>
          <w:tab w:val="left" w:pos="0"/>
        </w:tabs>
        <w:ind w:left="0" w:firstLine="0"/>
        <w:rPr>
          <w:rFonts w:ascii="Calibri" w:hAnsi="Calibri" w:cs="Calibri"/>
          <w:sz w:val="20"/>
          <w:szCs w:val="20"/>
          <w:lang w:val="el-GR"/>
        </w:rPr>
      </w:pPr>
      <w:bookmarkStart w:id="119" w:name="_Toc137670366"/>
      <w:bookmarkStart w:id="120" w:name="_Hlk122330188"/>
      <w:r w:rsidRPr="00A3559B">
        <w:rPr>
          <w:rFonts w:ascii="Calibri" w:hAnsi="Calibri" w:cs="Calibri"/>
          <w:sz w:val="20"/>
          <w:szCs w:val="20"/>
          <w:lang w:val="el-GR"/>
        </w:rPr>
        <w:lastRenderedPageBreak/>
        <w:t>ΠΑΡΑΡΤΗΜΑ V</w:t>
      </w:r>
      <w:r w:rsidRPr="00A3559B">
        <w:rPr>
          <w:rFonts w:ascii="Calibri" w:hAnsi="Calibri" w:cs="Calibri"/>
          <w:sz w:val="20"/>
          <w:szCs w:val="20"/>
          <w:lang w:val="en-US"/>
        </w:rPr>
        <w:t>I</w:t>
      </w:r>
      <w:r w:rsidR="00FC22EE" w:rsidRPr="00A3559B">
        <w:rPr>
          <w:rFonts w:ascii="Calibri" w:hAnsi="Calibri" w:cs="Calibri"/>
          <w:sz w:val="20"/>
          <w:szCs w:val="20"/>
          <w:lang w:val="en-US"/>
        </w:rPr>
        <w:t>I</w:t>
      </w:r>
      <w:r w:rsidRPr="00A3559B">
        <w:rPr>
          <w:rFonts w:ascii="Calibri" w:hAnsi="Calibri" w:cs="Calibri"/>
          <w:sz w:val="20"/>
          <w:szCs w:val="20"/>
          <w:lang w:val="el-GR"/>
        </w:rPr>
        <w:t xml:space="preserve"> – Σχέδιο Σύμβασης</w:t>
      </w:r>
      <w:bookmarkEnd w:id="119"/>
    </w:p>
    <w:bookmarkEnd w:id="120"/>
    <w:p w14:paraId="5CE43E23" w14:textId="77777777" w:rsidR="00D075F2" w:rsidRPr="00A3559B" w:rsidRDefault="00D075F2" w:rsidP="00D075F2">
      <w:pPr>
        <w:rPr>
          <w:sz w:val="20"/>
          <w:szCs w:val="20"/>
          <w:lang w:val="el-GR"/>
        </w:rPr>
      </w:pPr>
    </w:p>
    <w:p w14:paraId="3B30A11A" w14:textId="77777777" w:rsidR="00D075F2" w:rsidRPr="00A3559B" w:rsidRDefault="00D075F2" w:rsidP="00D075F2">
      <w:pPr>
        <w:jc w:val="center"/>
        <w:rPr>
          <w:b/>
          <w:sz w:val="20"/>
          <w:szCs w:val="20"/>
          <w:lang w:val="el-GR"/>
        </w:rPr>
      </w:pPr>
      <w:r w:rsidRPr="00A3559B">
        <w:rPr>
          <w:b/>
          <w:sz w:val="20"/>
          <w:szCs w:val="20"/>
          <w:lang w:val="el-GR"/>
        </w:rPr>
        <w:t xml:space="preserve">ΣΧΕΔΙΟ ΣΥΜΒΑΣΗΣ  ΠΑΡΟΧΗΣ ΥΠΗΡΕΣΙΩΝ </w:t>
      </w:r>
    </w:p>
    <w:p w14:paraId="53A13ADC" w14:textId="77777777" w:rsidR="00D075F2" w:rsidRPr="00BE5EF1" w:rsidRDefault="00C24104" w:rsidP="00D075F2">
      <w:pPr>
        <w:spacing w:after="0"/>
        <w:rPr>
          <w:b/>
          <w:sz w:val="20"/>
          <w:szCs w:val="20"/>
          <w:lang w:val="el-GR"/>
        </w:rPr>
      </w:pPr>
      <w:r w:rsidRPr="00171B9C">
        <w:rPr>
          <w:b/>
          <w:sz w:val="20"/>
          <w:szCs w:val="20"/>
          <w:lang w:val="el-GR"/>
        </w:rPr>
        <w:t>για το έργο «Πρόγραμμα γενετικής βελτίωσης και ανάδειξης των παραγωγικών ιδιοτήτων των εκτρεφόμενων προβάτων , στην Περιφέρεια ΑΜΘ»</w:t>
      </w:r>
      <w:r w:rsidR="00D075F2" w:rsidRPr="00171B9C">
        <w:rPr>
          <w:b/>
          <w:sz w:val="20"/>
          <w:szCs w:val="20"/>
          <w:lang w:val="el-GR"/>
        </w:rPr>
        <w:t xml:space="preserve">, συνολικής </w:t>
      </w:r>
      <w:r w:rsidR="00D075F2" w:rsidRPr="00BE5EF1">
        <w:rPr>
          <w:b/>
          <w:sz w:val="20"/>
          <w:szCs w:val="20"/>
          <w:lang w:val="el-GR"/>
        </w:rPr>
        <w:t xml:space="preserve">προϋπολογισθείσας δαπάνης </w:t>
      </w:r>
      <w:r w:rsidR="006F2A7A" w:rsidRPr="00BE5EF1">
        <w:rPr>
          <w:b/>
          <w:sz w:val="20"/>
          <w:szCs w:val="20"/>
          <w:lang w:val="el-GR"/>
        </w:rPr>
        <w:t>………………….</w:t>
      </w:r>
      <w:r w:rsidR="00D075F2" w:rsidRPr="00BE5EF1">
        <w:rPr>
          <w:b/>
          <w:sz w:val="20"/>
          <w:szCs w:val="20"/>
          <w:lang w:val="el-GR"/>
        </w:rPr>
        <w:t>€ συμπεριλαμβανομένου του Φ.Π.Α (</w:t>
      </w:r>
      <w:r w:rsidRPr="00BE5EF1">
        <w:rPr>
          <w:b/>
          <w:sz w:val="20"/>
          <w:szCs w:val="20"/>
          <w:lang w:val="el-GR"/>
        </w:rPr>
        <w:t>Τεχνικό Πρόγραμμα Δράσης ΠΑΜΘ 2023, ΚΑΕ 9899 και ΚΩΔΙΚΟ ΔΡΑΣΗΣ 234101004</w:t>
      </w:r>
      <w:r w:rsidR="00D075F2" w:rsidRPr="00BE5EF1">
        <w:rPr>
          <w:b/>
          <w:sz w:val="20"/>
          <w:szCs w:val="20"/>
          <w:lang w:val="el-GR"/>
        </w:rPr>
        <w:t>).</w:t>
      </w:r>
    </w:p>
    <w:p w14:paraId="6B5BF0A5" w14:textId="77777777" w:rsidR="00D075F2" w:rsidRPr="00BE5EF1" w:rsidRDefault="00D075F2" w:rsidP="00D075F2">
      <w:pPr>
        <w:spacing w:after="0"/>
        <w:rPr>
          <w:sz w:val="20"/>
          <w:szCs w:val="20"/>
          <w:lang w:val="el-GR"/>
        </w:rPr>
      </w:pPr>
    </w:p>
    <w:p w14:paraId="412BEB45" w14:textId="77777777" w:rsidR="00D075F2" w:rsidRPr="00BE5EF1" w:rsidRDefault="00D075F2" w:rsidP="00D075F2">
      <w:pPr>
        <w:spacing w:after="0"/>
        <w:rPr>
          <w:sz w:val="20"/>
          <w:szCs w:val="20"/>
          <w:lang w:val="el-GR"/>
        </w:rPr>
      </w:pPr>
      <w:r w:rsidRPr="00BE5EF1">
        <w:rPr>
          <w:sz w:val="20"/>
          <w:szCs w:val="20"/>
          <w:lang w:val="el-GR"/>
        </w:rPr>
        <w:t xml:space="preserve">Στην Κομοτηνή, σήμερα  </w:t>
      </w:r>
      <w:r w:rsidR="00910E7F" w:rsidRPr="00BE5EF1">
        <w:rPr>
          <w:sz w:val="20"/>
          <w:szCs w:val="20"/>
          <w:lang w:val="el-GR"/>
        </w:rPr>
        <w:t>…………………   ……/……/ ………….</w:t>
      </w:r>
      <w:r w:rsidRPr="00BE5EF1">
        <w:rPr>
          <w:sz w:val="20"/>
          <w:szCs w:val="20"/>
          <w:lang w:val="el-GR"/>
        </w:rPr>
        <w:t xml:space="preserve">, οι κάτωθι συμβαλλόμενοι: </w:t>
      </w:r>
    </w:p>
    <w:p w14:paraId="4CED7D53" w14:textId="77777777" w:rsidR="00D075F2" w:rsidRPr="00BE5EF1" w:rsidRDefault="00D075F2" w:rsidP="00D075F2">
      <w:pPr>
        <w:spacing w:after="0"/>
        <w:rPr>
          <w:sz w:val="20"/>
          <w:szCs w:val="20"/>
          <w:lang w:val="el-GR"/>
        </w:rPr>
      </w:pPr>
    </w:p>
    <w:p w14:paraId="4DEDA906" w14:textId="77777777" w:rsidR="00D075F2" w:rsidRPr="00BE5EF1" w:rsidRDefault="00D075F2" w:rsidP="00D075F2">
      <w:pPr>
        <w:spacing w:after="0"/>
        <w:rPr>
          <w:sz w:val="20"/>
          <w:szCs w:val="20"/>
          <w:lang w:val="el-GR"/>
        </w:rPr>
      </w:pPr>
      <w:r w:rsidRPr="00BE5EF1">
        <w:rPr>
          <w:sz w:val="20"/>
          <w:szCs w:val="20"/>
          <w:lang w:val="el-GR"/>
        </w:rPr>
        <w:t xml:space="preserve">Ι) Η Περιφέρεια Ανατολικής Μακεδονίας &amp; Θράκης, που εδρεύει στην Κομοτηνή (οδός </w:t>
      </w:r>
      <w:proofErr w:type="spellStart"/>
      <w:r w:rsidRPr="00BE5EF1">
        <w:rPr>
          <w:sz w:val="20"/>
          <w:szCs w:val="20"/>
          <w:lang w:val="el-GR"/>
        </w:rPr>
        <w:t>Κακουλιδου</w:t>
      </w:r>
      <w:proofErr w:type="spellEnd"/>
      <w:r w:rsidRPr="00BE5EF1">
        <w:rPr>
          <w:sz w:val="20"/>
          <w:szCs w:val="20"/>
          <w:lang w:val="el-GR"/>
        </w:rPr>
        <w:t xml:space="preserve"> 1, ΤΚ.69133), νόμιμα εκπροσωπούμενη από τον Περιφερειάρχη Ανατολικής Μακεδονίας &amp; Θράκης,  κ</w:t>
      </w:r>
      <w:r w:rsidR="0012698D" w:rsidRPr="00BE5EF1">
        <w:rPr>
          <w:sz w:val="20"/>
          <w:szCs w:val="20"/>
          <w:lang w:val="el-GR"/>
        </w:rPr>
        <w:t xml:space="preserve">. </w:t>
      </w:r>
      <w:r w:rsidR="00910E7F" w:rsidRPr="00BE5EF1">
        <w:rPr>
          <w:sz w:val="20"/>
          <w:szCs w:val="20"/>
          <w:lang w:val="el-GR"/>
        </w:rPr>
        <w:t>…………………………………</w:t>
      </w:r>
      <w:r w:rsidRPr="00BE5EF1">
        <w:rPr>
          <w:sz w:val="20"/>
          <w:szCs w:val="20"/>
          <w:lang w:val="el-GR"/>
        </w:rPr>
        <w:t xml:space="preserve"> (εφεξής «ο Εργοδότης») και</w:t>
      </w:r>
    </w:p>
    <w:p w14:paraId="317A3D26" w14:textId="77777777" w:rsidR="00D075F2" w:rsidRPr="00BE5EF1" w:rsidRDefault="00D075F2" w:rsidP="00D075F2">
      <w:pPr>
        <w:spacing w:after="0"/>
        <w:rPr>
          <w:sz w:val="20"/>
          <w:szCs w:val="20"/>
          <w:lang w:val="el-GR"/>
        </w:rPr>
      </w:pPr>
    </w:p>
    <w:p w14:paraId="398898D9" w14:textId="77777777" w:rsidR="00D075F2" w:rsidRPr="00BE5EF1" w:rsidRDefault="00D075F2" w:rsidP="00D075F2">
      <w:pPr>
        <w:spacing w:after="0"/>
        <w:rPr>
          <w:sz w:val="20"/>
          <w:szCs w:val="20"/>
          <w:lang w:val="el-GR"/>
        </w:rPr>
      </w:pPr>
      <w:r w:rsidRPr="00BE5EF1">
        <w:rPr>
          <w:sz w:val="20"/>
          <w:szCs w:val="20"/>
          <w:lang w:val="el-GR"/>
        </w:rPr>
        <w:t xml:space="preserve">ΙΙ) ..............................................(εφεξής «ο Ανάδοχος») </w:t>
      </w:r>
    </w:p>
    <w:p w14:paraId="485C7F98" w14:textId="77777777" w:rsidR="00D075F2" w:rsidRPr="00BE5EF1" w:rsidRDefault="00D075F2" w:rsidP="00D075F2">
      <w:pPr>
        <w:spacing w:after="0"/>
        <w:rPr>
          <w:sz w:val="20"/>
          <w:szCs w:val="20"/>
          <w:lang w:val="el-GR"/>
        </w:rPr>
      </w:pPr>
    </w:p>
    <w:p w14:paraId="1F97BDFE" w14:textId="77777777" w:rsidR="00D075F2" w:rsidRPr="00BE5EF1" w:rsidRDefault="00D075F2" w:rsidP="00D075F2">
      <w:pPr>
        <w:spacing w:after="0"/>
        <w:rPr>
          <w:sz w:val="20"/>
          <w:szCs w:val="20"/>
          <w:lang w:val="el-GR"/>
        </w:rPr>
      </w:pPr>
      <w:r w:rsidRPr="00BE5EF1">
        <w:rPr>
          <w:sz w:val="20"/>
          <w:szCs w:val="20"/>
          <w:lang w:val="el-GR"/>
        </w:rPr>
        <w:t xml:space="preserve">έχοντας υπόψη: </w:t>
      </w:r>
    </w:p>
    <w:p w14:paraId="1B606F99" w14:textId="77777777" w:rsidR="00D075F2" w:rsidRPr="00BE5EF1" w:rsidRDefault="00D075F2" w:rsidP="00D075F2">
      <w:pPr>
        <w:spacing w:after="0"/>
        <w:rPr>
          <w:sz w:val="20"/>
          <w:szCs w:val="20"/>
          <w:lang w:val="el-GR"/>
        </w:rPr>
      </w:pPr>
    </w:p>
    <w:p w14:paraId="5DA60E82" w14:textId="0F2E06CB" w:rsidR="00D075F2" w:rsidRPr="00BE5EF1" w:rsidRDefault="00D075F2" w:rsidP="00D075F2">
      <w:pPr>
        <w:spacing w:before="120"/>
        <w:rPr>
          <w:sz w:val="20"/>
          <w:szCs w:val="20"/>
          <w:lang w:val="el-GR"/>
        </w:rPr>
      </w:pPr>
      <w:r w:rsidRPr="00BE5EF1">
        <w:rPr>
          <w:sz w:val="20"/>
          <w:szCs w:val="20"/>
          <w:lang w:val="el-GR"/>
        </w:rPr>
        <w:t xml:space="preserve">α) Την με </w:t>
      </w:r>
      <w:proofErr w:type="spellStart"/>
      <w:r w:rsidRPr="00BE5EF1">
        <w:rPr>
          <w:sz w:val="20"/>
          <w:szCs w:val="20"/>
          <w:lang w:val="el-GR"/>
        </w:rPr>
        <w:t>αριθ</w:t>
      </w:r>
      <w:proofErr w:type="spellEnd"/>
      <w:r w:rsidR="00E052E0" w:rsidRPr="00BE5EF1">
        <w:rPr>
          <w:sz w:val="20"/>
          <w:szCs w:val="20"/>
          <w:lang w:val="el-GR"/>
        </w:rPr>
        <w:t xml:space="preserve">  </w:t>
      </w:r>
      <w:r w:rsidR="00E052E0" w:rsidRPr="00BE5EF1">
        <w:rPr>
          <w:b/>
          <w:bCs/>
          <w:sz w:val="20"/>
          <w:szCs w:val="20"/>
          <w:lang w:val="el-GR"/>
        </w:rPr>
        <w:t>543/2023 (ΑΔΑ:9ΛΕΟ7ΛΒ-Δ70)</w:t>
      </w:r>
      <w:r w:rsidRPr="00BE5EF1">
        <w:rPr>
          <w:sz w:val="20"/>
          <w:szCs w:val="20"/>
          <w:lang w:val="el-GR"/>
        </w:rPr>
        <w:t xml:space="preserve">  απόφαση της Οικονομικής Επιτροπής της Περιφέρειας Ανατολικής Μακεδονίας- Θράκης με την οποία εγκρίθηκαν οι όροι διακήρυξης του έργου, καθώς και τη σχετική Προσφορά του Αναδόχου, τα οποία επισυνάπτονται και αποτελούν αναπόσπαστο μέρος της παρούσας σύμβασης ως </w:t>
      </w:r>
      <w:r w:rsidRPr="00BE5EF1">
        <w:rPr>
          <w:b/>
          <w:sz w:val="20"/>
          <w:szCs w:val="20"/>
          <w:lang w:val="el-GR"/>
        </w:rPr>
        <w:t>Παράρτημα Ι και ΙΙ</w:t>
      </w:r>
      <w:r w:rsidRPr="00BE5EF1">
        <w:rPr>
          <w:sz w:val="20"/>
          <w:szCs w:val="20"/>
          <w:lang w:val="el-GR"/>
        </w:rPr>
        <w:t xml:space="preserve"> αντίστοιχα, </w:t>
      </w:r>
    </w:p>
    <w:p w14:paraId="46876778" w14:textId="77777777" w:rsidR="00D075F2" w:rsidRPr="00171B9C" w:rsidRDefault="00D075F2" w:rsidP="00D075F2">
      <w:pPr>
        <w:spacing w:before="120"/>
        <w:rPr>
          <w:sz w:val="20"/>
          <w:szCs w:val="20"/>
          <w:lang w:val="el-GR"/>
        </w:rPr>
      </w:pPr>
      <w:r w:rsidRPr="00BE5EF1">
        <w:rPr>
          <w:sz w:val="20"/>
          <w:szCs w:val="20"/>
          <w:lang w:val="el-GR"/>
        </w:rPr>
        <w:t>β) Την με αριθ. …………………………………………………….  απόφαση της Οικονομικής Επιτροπής της Περιφέρειας Ανατολικής Μακεδονίας- Θράκης με την οποία εγκρίθηκε η ανάθεση του συγκεκριμένου έργου στον</w:t>
      </w:r>
      <w:r w:rsidRPr="00171B9C">
        <w:rPr>
          <w:sz w:val="20"/>
          <w:szCs w:val="20"/>
          <w:lang w:val="el-GR"/>
        </w:rPr>
        <w:t xml:space="preserve"> Ανάδοχο,</w:t>
      </w:r>
    </w:p>
    <w:p w14:paraId="5399430E" w14:textId="77777777" w:rsidR="00D075F2" w:rsidRPr="00171B9C" w:rsidRDefault="00D075F2" w:rsidP="00D075F2">
      <w:pPr>
        <w:spacing w:before="120"/>
        <w:rPr>
          <w:sz w:val="20"/>
          <w:szCs w:val="20"/>
          <w:lang w:val="el-GR"/>
        </w:rPr>
      </w:pPr>
      <w:r w:rsidRPr="00171B9C">
        <w:rPr>
          <w:sz w:val="20"/>
          <w:szCs w:val="20"/>
          <w:lang w:val="el-GR"/>
        </w:rPr>
        <w:t>συμφώνησαν, συνομολόγησαν και έκαναν αμοιβαία αποδεκτά τα ακόλουθα:</w:t>
      </w:r>
    </w:p>
    <w:p w14:paraId="39AE4F78" w14:textId="77777777" w:rsidR="00D075F2" w:rsidRPr="00171B9C" w:rsidRDefault="00D075F2" w:rsidP="00D075F2">
      <w:pPr>
        <w:spacing w:after="0"/>
        <w:rPr>
          <w:sz w:val="20"/>
          <w:szCs w:val="20"/>
          <w:lang w:val="el-GR"/>
        </w:rPr>
      </w:pPr>
    </w:p>
    <w:p w14:paraId="6F2B9132" w14:textId="77777777" w:rsidR="00D075F2" w:rsidRPr="00171B9C" w:rsidRDefault="00D075F2" w:rsidP="00D075F2">
      <w:pPr>
        <w:spacing w:after="0"/>
        <w:ind w:left="1440"/>
        <w:rPr>
          <w:sz w:val="20"/>
          <w:szCs w:val="20"/>
          <w:lang w:val="el-GR"/>
        </w:rPr>
      </w:pPr>
    </w:p>
    <w:p w14:paraId="756E2CDD" w14:textId="77777777" w:rsidR="00D075F2" w:rsidRPr="00171B9C" w:rsidRDefault="00D075F2" w:rsidP="00D075F2">
      <w:pPr>
        <w:pStyle w:val="normalwithoutspacing"/>
        <w:jc w:val="center"/>
        <w:rPr>
          <w:b/>
          <w:sz w:val="20"/>
          <w:szCs w:val="20"/>
        </w:rPr>
      </w:pPr>
      <w:r w:rsidRPr="00171B9C">
        <w:rPr>
          <w:b/>
          <w:sz w:val="20"/>
          <w:szCs w:val="20"/>
        </w:rPr>
        <w:t>Άρθρο 1</w:t>
      </w:r>
    </w:p>
    <w:p w14:paraId="1EBC0450" w14:textId="77777777" w:rsidR="00D075F2" w:rsidRPr="00A3559B" w:rsidRDefault="00D075F2" w:rsidP="00D075F2">
      <w:pPr>
        <w:pStyle w:val="normalwithoutspacing"/>
        <w:jc w:val="center"/>
        <w:rPr>
          <w:b/>
          <w:sz w:val="20"/>
          <w:szCs w:val="20"/>
        </w:rPr>
      </w:pPr>
      <w:r w:rsidRPr="00A3559B">
        <w:rPr>
          <w:b/>
          <w:sz w:val="20"/>
          <w:szCs w:val="20"/>
        </w:rPr>
        <w:t>Αντικείμενο της σύμβασης</w:t>
      </w:r>
    </w:p>
    <w:p w14:paraId="2DFE2570" w14:textId="77777777" w:rsidR="00D075F2" w:rsidRPr="00171B9C" w:rsidRDefault="00D075F2" w:rsidP="00D075F2">
      <w:pPr>
        <w:pStyle w:val="normalwithoutspacing"/>
        <w:rPr>
          <w:sz w:val="20"/>
          <w:szCs w:val="20"/>
        </w:rPr>
      </w:pPr>
      <w:r w:rsidRPr="00171B9C">
        <w:rPr>
          <w:sz w:val="20"/>
          <w:szCs w:val="20"/>
        </w:rPr>
        <w:t xml:space="preserve">Με την παρούσα Σύμβαση ο Εργοδότης αναθέτει και ο Ανάδοχος αναλαμβάνει την υλοποίηση του συνόλου των απαιτούμενων εργασιών για την υλοποίηση του έργου </w:t>
      </w:r>
      <w:r w:rsidRPr="00171B9C">
        <w:rPr>
          <w:b/>
          <w:sz w:val="20"/>
          <w:szCs w:val="20"/>
        </w:rPr>
        <w:t>«</w:t>
      </w:r>
      <w:r w:rsidR="00C24104" w:rsidRPr="00171B9C">
        <w:rPr>
          <w:b/>
          <w:sz w:val="20"/>
          <w:szCs w:val="20"/>
        </w:rPr>
        <w:t>Πρόγραμμα γενετικής βελτίωσης και ανάδειξης των παραγωγικών ιδιοτήτων των εκτρεφόμενων προβάτων , στην Περιφέρεια ΑΜΘ</w:t>
      </w:r>
      <w:r w:rsidRPr="00171B9C">
        <w:rPr>
          <w:sz w:val="20"/>
          <w:szCs w:val="20"/>
        </w:rPr>
        <w:t xml:space="preserve">».  Αναλυτικά το αντικείμενο της σύμβασης έχει ως ακολούθως: </w:t>
      </w:r>
    </w:p>
    <w:p w14:paraId="09EF1242" w14:textId="77777777" w:rsidR="00756D80" w:rsidRPr="00171B9C" w:rsidRDefault="00756D80" w:rsidP="00756D80">
      <w:pPr>
        <w:pStyle w:val="normalwithoutspacing"/>
        <w:rPr>
          <w:sz w:val="20"/>
          <w:szCs w:val="20"/>
        </w:rPr>
      </w:pPr>
      <w:r w:rsidRPr="00171B9C">
        <w:rPr>
          <w:sz w:val="20"/>
          <w:szCs w:val="20"/>
        </w:rPr>
        <w:t>α) Δημιουργία δικτύου τεχνικής και κτηνιατρικής υποστήριξης για τη Γενετική Βελτίωση και ανάδειξη των παραγωγικών ιδιοτήτων των εκτρεφόμενων προβάτων στη Περιφέρεια Ανατολικής Μακεδονίας και Θράκης</w:t>
      </w:r>
    </w:p>
    <w:p w14:paraId="339C15EA" w14:textId="77777777" w:rsidR="00756D80" w:rsidRPr="00171B9C" w:rsidRDefault="00756D80" w:rsidP="00756D80">
      <w:pPr>
        <w:pStyle w:val="normalwithoutspacing"/>
        <w:rPr>
          <w:sz w:val="20"/>
          <w:szCs w:val="20"/>
        </w:rPr>
      </w:pPr>
      <w:r w:rsidRPr="00171B9C">
        <w:rPr>
          <w:sz w:val="20"/>
          <w:szCs w:val="20"/>
        </w:rPr>
        <w:t xml:space="preserve">Το πρόγραμμα θα εφαρμοστεί σε περίπου πενήντα (50) κτηνοτροφικές εκμεταλλεύσεις (10 περίπου εκμεταλλεύσεις ανά Περιφερειακή Ενότητα) της ΠΑΜΘ και εντός των διοικητικών ορίων της Περιφέρειας Αν. Μακ. και Θράκης. </w:t>
      </w:r>
    </w:p>
    <w:p w14:paraId="060184BC" w14:textId="77777777" w:rsidR="00D075F2" w:rsidRPr="00171B9C" w:rsidRDefault="00D075F2" w:rsidP="00D075F2">
      <w:pPr>
        <w:pStyle w:val="normalwithoutspacing"/>
        <w:rPr>
          <w:sz w:val="20"/>
          <w:szCs w:val="20"/>
        </w:rPr>
      </w:pPr>
    </w:p>
    <w:p w14:paraId="034DC1CB" w14:textId="77777777" w:rsidR="00D075F2" w:rsidRPr="00171B9C" w:rsidRDefault="00D075F2" w:rsidP="00D075F2">
      <w:pPr>
        <w:pStyle w:val="normalwithoutspacing"/>
        <w:spacing w:after="0"/>
        <w:jc w:val="center"/>
        <w:rPr>
          <w:b/>
          <w:sz w:val="20"/>
          <w:szCs w:val="20"/>
        </w:rPr>
      </w:pPr>
      <w:r w:rsidRPr="00171B9C">
        <w:rPr>
          <w:b/>
          <w:sz w:val="20"/>
          <w:szCs w:val="20"/>
        </w:rPr>
        <w:t>Άρθρο 2</w:t>
      </w:r>
    </w:p>
    <w:p w14:paraId="591043A3" w14:textId="77777777" w:rsidR="00D075F2" w:rsidRPr="00171B9C" w:rsidRDefault="00D075F2" w:rsidP="00D075F2">
      <w:pPr>
        <w:pStyle w:val="normalwithoutspacing"/>
        <w:spacing w:after="0"/>
        <w:jc w:val="center"/>
        <w:rPr>
          <w:b/>
          <w:sz w:val="20"/>
          <w:szCs w:val="20"/>
        </w:rPr>
      </w:pPr>
      <w:r w:rsidRPr="00171B9C">
        <w:rPr>
          <w:b/>
          <w:sz w:val="20"/>
          <w:szCs w:val="20"/>
        </w:rPr>
        <w:t xml:space="preserve"> Ορισμοί</w:t>
      </w:r>
    </w:p>
    <w:p w14:paraId="5FFFBB94" w14:textId="77777777" w:rsidR="00D075F2" w:rsidRPr="00171B9C" w:rsidRDefault="00D075F2" w:rsidP="00D075F2">
      <w:pPr>
        <w:pStyle w:val="normalwithoutspacing"/>
        <w:spacing w:after="0"/>
        <w:jc w:val="center"/>
        <w:rPr>
          <w:b/>
          <w:sz w:val="20"/>
          <w:szCs w:val="20"/>
        </w:rPr>
      </w:pPr>
    </w:p>
    <w:p w14:paraId="70CBF4CE" w14:textId="77777777" w:rsidR="00D075F2" w:rsidRPr="00171B9C" w:rsidRDefault="00D075F2" w:rsidP="00D075F2">
      <w:pPr>
        <w:pStyle w:val="normalwithoutspacing"/>
        <w:rPr>
          <w:sz w:val="20"/>
          <w:szCs w:val="20"/>
        </w:rPr>
      </w:pPr>
      <w:r w:rsidRPr="00171B9C">
        <w:rPr>
          <w:sz w:val="20"/>
          <w:szCs w:val="20"/>
        </w:rPr>
        <w:t xml:space="preserve">Για τους σκοπούς της παρούσας σύμβασης ισχύουν οι παρακάτω ορισμοί: </w:t>
      </w:r>
    </w:p>
    <w:p w14:paraId="5B7B6D15" w14:textId="77777777" w:rsidR="00836034" w:rsidRPr="00171B9C" w:rsidRDefault="00836034" w:rsidP="006D4760">
      <w:pPr>
        <w:numPr>
          <w:ilvl w:val="0"/>
          <w:numId w:val="29"/>
        </w:numPr>
        <w:shd w:val="clear" w:color="auto" w:fill="FFFFFF"/>
        <w:ind w:right="5"/>
        <w:rPr>
          <w:sz w:val="20"/>
          <w:szCs w:val="20"/>
          <w:lang w:val="el-GR"/>
        </w:rPr>
      </w:pPr>
      <w:r w:rsidRPr="00171B9C">
        <w:rPr>
          <w:sz w:val="20"/>
          <w:szCs w:val="20"/>
          <w:lang w:val="el-GR"/>
        </w:rPr>
        <w:t xml:space="preserve">«Αναθέτουσα Αρχή» : Η Περιφέρεια Ανατολικής Μακεδονίας - Θράκης, η οποία είναι και ο εργοδότης  του έργου.  </w:t>
      </w:r>
    </w:p>
    <w:p w14:paraId="2914AE59" w14:textId="77777777" w:rsidR="00836034" w:rsidRPr="00171B9C" w:rsidRDefault="00836034" w:rsidP="006D4760">
      <w:pPr>
        <w:numPr>
          <w:ilvl w:val="0"/>
          <w:numId w:val="29"/>
        </w:numPr>
        <w:shd w:val="clear" w:color="auto" w:fill="FFFFFF"/>
        <w:ind w:right="5"/>
        <w:rPr>
          <w:sz w:val="20"/>
          <w:szCs w:val="20"/>
          <w:lang w:val="el-GR"/>
        </w:rPr>
      </w:pPr>
      <w:r w:rsidRPr="00171B9C">
        <w:rPr>
          <w:sz w:val="20"/>
          <w:szCs w:val="20"/>
          <w:lang w:val="el-GR"/>
        </w:rPr>
        <w:t xml:space="preserve">«Διευθύνουσα Υπηρεσία»: Η Διεύθυνση   Κτηνιατρικής της ΠΑΜΘ, έργο της οποίας θα είναι ο συντονισμός, η εποπτεία, η παρακολούθηση και η παραλαβή του συνολικού έργου του Αναδόχου εκ μέρους της Περιφέρειας Ανατολικής Μακεδονίας και Θράκης. Για την άσκηση του </w:t>
      </w:r>
      <w:r w:rsidR="00756D80" w:rsidRPr="00171B9C">
        <w:rPr>
          <w:sz w:val="20"/>
          <w:szCs w:val="20"/>
          <w:lang w:val="el-GR"/>
        </w:rPr>
        <w:t>προγράμματος</w:t>
      </w:r>
      <w:r w:rsidRPr="00171B9C">
        <w:rPr>
          <w:sz w:val="20"/>
          <w:szCs w:val="20"/>
          <w:lang w:val="el-GR"/>
        </w:rPr>
        <w:t xml:space="preserve"> θα συνεπικουρείται από τις «Επιτροπές  Παρακολούθησης και Πιστοποίησης» του  έργου, που θα συσταθούν σε κάθε Περιφερειακή Ενότητα και την «Επιτροπή Συντονισμού και Παραλαβής» της Περιφέρειας, με τις οποίες ο ανάδοχος οφείλει να συνεργάζεται για τη σωστή εκτέλεση του έργου. </w:t>
      </w:r>
    </w:p>
    <w:p w14:paraId="19715F81" w14:textId="77777777" w:rsidR="00836034" w:rsidRPr="00171B9C" w:rsidRDefault="00836034" w:rsidP="006D4760">
      <w:pPr>
        <w:numPr>
          <w:ilvl w:val="0"/>
          <w:numId w:val="29"/>
        </w:numPr>
        <w:shd w:val="clear" w:color="auto" w:fill="FFFFFF"/>
        <w:ind w:right="5"/>
        <w:rPr>
          <w:sz w:val="20"/>
          <w:szCs w:val="20"/>
          <w:lang w:val="el-GR"/>
        </w:rPr>
      </w:pPr>
      <w:r w:rsidRPr="00171B9C">
        <w:rPr>
          <w:sz w:val="20"/>
          <w:szCs w:val="20"/>
          <w:lang w:val="el-GR"/>
        </w:rPr>
        <w:t>«Αρμόδια Κτηνιατρική Αρχή της Π.Ε»: είναι το οικείο Τμήμα ή τα οικεία Τμήματα Κτηνιατρικής για κάθε Περιφερειακή Ενότητα της Περιφέρειας Ανατολικής Μακεδονίας και Θράκης</w:t>
      </w:r>
    </w:p>
    <w:p w14:paraId="2D69A32B" w14:textId="77777777" w:rsidR="00C00F31" w:rsidRPr="00171B9C" w:rsidRDefault="00907843" w:rsidP="006D4760">
      <w:pPr>
        <w:numPr>
          <w:ilvl w:val="0"/>
          <w:numId w:val="29"/>
        </w:numPr>
        <w:shd w:val="clear" w:color="auto" w:fill="FFFFFF"/>
        <w:ind w:right="5"/>
        <w:rPr>
          <w:sz w:val="20"/>
          <w:szCs w:val="20"/>
          <w:lang w:val="el-GR"/>
        </w:rPr>
      </w:pPr>
      <w:r w:rsidRPr="00171B9C">
        <w:rPr>
          <w:sz w:val="20"/>
          <w:szCs w:val="20"/>
          <w:lang w:val="el-GR"/>
        </w:rPr>
        <w:lastRenderedPageBreak/>
        <w:t xml:space="preserve"> «Π</w:t>
      </w:r>
      <w:r w:rsidR="00836034" w:rsidRPr="00171B9C">
        <w:rPr>
          <w:sz w:val="20"/>
          <w:szCs w:val="20"/>
          <w:lang w:val="el-GR"/>
        </w:rPr>
        <w:t xml:space="preserve">ρόγραμμα»: </w:t>
      </w:r>
      <w:r w:rsidR="00C00F31" w:rsidRPr="00171B9C">
        <w:rPr>
          <w:sz w:val="20"/>
          <w:szCs w:val="20"/>
          <w:lang w:val="el-GR"/>
        </w:rPr>
        <w:t>Δημιουργία δικτύου τεχνικής και κτηνιατρικής υποστήριξης για τη Γενετική Βελτίωση και ανάδειξη των παραγωγικών ιδιοτήτων των εκτρεφόμενων προβάτων στη Περιφέρεια Ανατολικής Μακεδονίας και Θράκης</w:t>
      </w:r>
    </w:p>
    <w:p w14:paraId="48A57127" w14:textId="77777777" w:rsidR="00C00F31" w:rsidRPr="00171B9C" w:rsidRDefault="00C00F31" w:rsidP="006D4760">
      <w:pPr>
        <w:numPr>
          <w:ilvl w:val="0"/>
          <w:numId w:val="29"/>
        </w:numPr>
        <w:shd w:val="clear" w:color="auto" w:fill="FFFFFF"/>
        <w:ind w:right="5"/>
        <w:rPr>
          <w:sz w:val="20"/>
          <w:szCs w:val="20"/>
          <w:lang w:val="el-GR"/>
        </w:rPr>
      </w:pPr>
      <w:r w:rsidRPr="00171B9C">
        <w:rPr>
          <w:sz w:val="20"/>
          <w:szCs w:val="20"/>
          <w:lang w:val="el-GR"/>
        </w:rPr>
        <w:t>«Η Γενετική Βελτίωση»: των Αγροτικών Ζώων είναι η επιστήμη, που έχει ως βάση τη Γενετική αλλά στηρίζεται και στη βοήθεια άλλων επιστημών, όπως της Αναπαραγωγής, της Στατιστικής, της Πληροφορικής και των Οικονομικών και έχει ως στόχο την βελτίωση των αποδόσεων του ζωικού κεφαλαίου.</w:t>
      </w:r>
    </w:p>
    <w:p w14:paraId="0DF2B86B" w14:textId="77777777" w:rsidR="00C00F31" w:rsidRPr="00171B9C" w:rsidRDefault="00C00F31" w:rsidP="006D4760">
      <w:pPr>
        <w:numPr>
          <w:ilvl w:val="0"/>
          <w:numId w:val="29"/>
        </w:numPr>
        <w:shd w:val="clear" w:color="auto" w:fill="FFFFFF"/>
        <w:ind w:right="5"/>
        <w:rPr>
          <w:sz w:val="20"/>
          <w:szCs w:val="20"/>
          <w:lang w:val="el-GR"/>
        </w:rPr>
      </w:pPr>
      <w:r w:rsidRPr="00171B9C">
        <w:rPr>
          <w:sz w:val="20"/>
          <w:szCs w:val="20"/>
          <w:lang w:val="el-GR"/>
        </w:rPr>
        <w:t>«Το Δίκτυο τεχνικής και κτηνιατρικής υποστήριξης» η επιλογή ομάδων κτηνοτρόφων η συνεχής ενημέρωσή και υποστήριξη αυτών από την ομάδα έργου του φορέα υλοποίησης του προγράμματος σε θέματα της κτηνοτροφίας, της υγείας, της διατροφής, της ευζωίας των ζώων και της βιοασφάλειας της εκμετάλλευσης με σκοπό την αξιολόγηση του υπάρχοντος ζωικού κεφαλαίου και την βελτίωση αυτού εφαρμόζοντας νέες μεθόδους.</w:t>
      </w:r>
    </w:p>
    <w:p w14:paraId="33998CC8" w14:textId="77777777" w:rsidR="00C00F31" w:rsidRPr="00171B9C" w:rsidRDefault="00C00F31" w:rsidP="006D4760">
      <w:pPr>
        <w:numPr>
          <w:ilvl w:val="0"/>
          <w:numId w:val="29"/>
        </w:numPr>
        <w:shd w:val="clear" w:color="auto" w:fill="FFFFFF"/>
        <w:ind w:right="5"/>
        <w:rPr>
          <w:sz w:val="20"/>
          <w:szCs w:val="20"/>
          <w:lang w:val="el-GR"/>
        </w:rPr>
      </w:pPr>
      <w:r w:rsidRPr="00171B9C">
        <w:rPr>
          <w:sz w:val="20"/>
          <w:szCs w:val="20"/>
          <w:lang w:val="el-GR"/>
        </w:rPr>
        <w:t>«Φορέας υλοποίησης του προγράμματος»: ο εκάστοτε ανάδοχος ή ανάδοχοι, φυσικό ή νομικό πρόσωπο ή ένωση προσώπων ή κοινοπραξία προσώπων που αναλαμβάνει την υλοποίηση του προγράμματος και προκύπτει μετά την ολοκλήρωση διαγωνισμού.</w:t>
      </w:r>
    </w:p>
    <w:p w14:paraId="24BA9911" w14:textId="77777777" w:rsidR="00907843" w:rsidRPr="00171B9C" w:rsidRDefault="00C00F31" w:rsidP="006D4760">
      <w:pPr>
        <w:numPr>
          <w:ilvl w:val="0"/>
          <w:numId w:val="29"/>
        </w:numPr>
        <w:shd w:val="clear" w:color="auto" w:fill="FFFFFF"/>
        <w:ind w:right="5"/>
        <w:rPr>
          <w:sz w:val="20"/>
          <w:szCs w:val="20"/>
          <w:lang w:val="el-GR"/>
        </w:rPr>
      </w:pPr>
      <w:r w:rsidRPr="00171B9C">
        <w:rPr>
          <w:sz w:val="20"/>
          <w:szCs w:val="20"/>
          <w:lang w:val="el-GR"/>
        </w:rPr>
        <w:t>«Επιστημονικός υπεύθυνος του προγράμματος»: προσωπικό(ένα άτομο) ειδικότητας Π.Ε Κτηνιάτρων με εμπειρία στην γενετική βελτίωση των αιγοπροβάτων, με οποιαδήποτε σχέση εξηρτημένης εργασίας ή με σύμβαση παροχής υπηρεσιών ή κατ’ ανάθεση έργου από τον ανάδοχο,</w:t>
      </w:r>
      <w:r w:rsidR="00907843" w:rsidRPr="00171B9C">
        <w:rPr>
          <w:sz w:val="20"/>
          <w:szCs w:val="20"/>
          <w:lang w:val="el-GR"/>
        </w:rPr>
        <w:t xml:space="preserve"> </w:t>
      </w:r>
      <w:r w:rsidRPr="00171B9C">
        <w:rPr>
          <w:sz w:val="20"/>
          <w:szCs w:val="20"/>
          <w:lang w:val="el-GR"/>
        </w:rPr>
        <w:t>ο οποίος ορίζεται από τον ανάδοχο και έχει την ευθύνη της εποπτείας και του  συντονισμού του προγράμματος και της συνεργασίας και επικοινωνίας με τη Διεύθυνση Κτηνιατρικής ΠΑΜΘ και τα Τμήματα Κτηνιατρικής των Περιφερειακών Ενοτήτων</w:t>
      </w:r>
      <w:r w:rsidR="00907843" w:rsidRPr="00171B9C">
        <w:rPr>
          <w:sz w:val="20"/>
          <w:szCs w:val="20"/>
          <w:lang w:val="el-GR"/>
        </w:rPr>
        <w:t xml:space="preserve"> </w:t>
      </w:r>
      <w:r w:rsidRPr="00171B9C">
        <w:rPr>
          <w:sz w:val="20"/>
          <w:szCs w:val="20"/>
          <w:lang w:val="el-GR"/>
        </w:rPr>
        <w:t>.</w:t>
      </w:r>
      <w:r w:rsidRPr="00171B9C">
        <w:rPr>
          <w:b/>
          <w:sz w:val="20"/>
          <w:szCs w:val="20"/>
          <w:lang w:val="el-GR"/>
        </w:rPr>
        <w:t xml:space="preserve">Ο επιστημονικός υπεύθυνος πρέπει να </w:t>
      </w:r>
      <w:r w:rsidR="00907843" w:rsidRPr="00171B9C">
        <w:rPr>
          <w:b/>
          <w:sz w:val="20"/>
          <w:szCs w:val="20"/>
          <w:lang w:val="el-GR"/>
        </w:rPr>
        <w:t xml:space="preserve">κατέχει αποδεδειγμένες ειδικές γνώσεις κατάρτισης (Διδακτορικό τίτλο σπουδών) </w:t>
      </w:r>
      <w:r w:rsidRPr="00171B9C">
        <w:rPr>
          <w:b/>
          <w:sz w:val="20"/>
          <w:szCs w:val="20"/>
          <w:lang w:val="el-GR"/>
        </w:rPr>
        <w:t>σε θέματα</w:t>
      </w:r>
      <w:r w:rsidR="00907843" w:rsidRPr="00171B9C">
        <w:rPr>
          <w:b/>
          <w:sz w:val="20"/>
          <w:szCs w:val="20"/>
          <w:lang w:val="el-GR"/>
        </w:rPr>
        <w:t xml:space="preserve"> </w:t>
      </w:r>
      <w:r w:rsidRPr="00171B9C">
        <w:rPr>
          <w:b/>
          <w:sz w:val="20"/>
          <w:szCs w:val="20"/>
          <w:lang w:val="el-GR"/>
        </w:rPr>
        <w:t xml:space="preserve">εκτροφής μικρών μηρυκαστικών </w:t>
      </w:r>
      <w:r w:rsidR="00907843" w:rsidRPr="00171B9C">
        <w:rPr>
          <w:b/>
          <w:sz w:val="20"/>
          <w:szCs w:val="20"/>
          <w:lang w:val="el-GR"/>
        </w:rPr>
        <w:t xml:space="preserve">και με αποδεδειγμένη εμπειρία στην εκτέλεση προγραμμάτων </w:t>
      </w:r>
      <w:r w:rsidR="003D4B04" w:rsidRPr="00171B9C">
        <w:rPr>
          <w:b/>
          <w:sz w:val="20"/>
          <w:szCs w:val="20"/>
          <w:lang w:val="el-GR"/>
        </w:rPr>
        <w:t xml:space="preserve">γενετικής </w:t>
      </w:r>
      <w:r w:rsidR="00907843" w:rsidRPr="00171B9C">
        <w:rPr>
          <w:b/>
          <w:sz w:val="20"/>
          <w:szCs w:val="20"/>
          <w:lang w:val="el-GR"/>
        </w:rPr>
        <w:t>βελτίωσης του ζωικού κεφαλαίου των μικρών μηρυκαστικών</w:t>
      </w:r>
      <w:r w:rsidR="003D4B04" w:rsidRPr="00171B9C">
        <w:rPr>
          <w:b/>
          <w:sz w:val="20"/>
          <w:szCs w:val="20"/>
          <w:lang w:val="el-GR"/>
        </w:rPr>
        <w:t>.</w:t>
      </w:r>
    </w:p>
    <w:p w14:paraId="258EF4CC" w14:textId="77777777" w:rsidR="00C00F31" w:rsidRPr="00171B9C" w:rsidRDefault="00C00F31" w:rsidP="006D4760">
      <w:pPr>
        <w:numPr>
          <w:ilvl w:val="0"/>
          <w:numId w:val="29"/>
        </w:numPr>
        <w:shd w:val="clear" w:color="auto" w:fill="FFFFFF"/>
        <w:ind w:right="5"/>
        <w:rPr>
          <w:i/>
          <w:sz w:val="20"/>
          <w:szCs w:val="20"/>
          <w:lang w:val="el-GR"/>
        </w:rPr>
      </w:pPr>
      <w:r w:rsidRPr="00171B9C">
        <w:rPr>
          <w:sz w:val="20"/>
          <w:szCs w:val="20"/>
          <w:lang w:val="el-GR"/>
        </w:rPr>
        <w:t>«Προσωπικό εκτέλεσης του προγράμματος»: ορίζεται κατά περίπτωση από τον ανάδοχο, και πρέπει να αποτελείται από τρία άτομα το ελάχιστο. Έχει την ευθύνη να μεταβαίνει στον τόπο εκτέλεσης του προγράμματος, να αξιολογεί την κτηνοτροφική εγκατάσταση, το ζωικό κεφάλαιο της εκμετάλλευσης, να πραγματοποιεί εργαστηριακό έλεγχο ζωοτροφών και κατάρτισης σιτηρεσίου,  και να εκτελεί το πρόγραμμα βελτίωσης του ζωικού κεφαλαίου.</w:t>
      </w:r>
      <w:r w:rsidRPr="00171B9C">
        <w:rPr>
          <w:b/>
          <w:sz w:val="20"/>
          <w:szCs w:val="20"/>
          <w:lang w:val="el-GR"/>
        </w:rPr>
        <w:t xml:space="preserve"> Το προσωπικό εκτέλεσης του προγράμματος (τουλάχιστον δύο άτομα)  θα πρέπει να έχει αποδεδειγμένες ειδικές γνώσεις (μεταπτυχιακό τίτλος σπουδών) κατάρτισης σε θέματα γενετικής βελτίωσης ή διατροφής παραγωγικών ζώων</w:t>
      </w:r>
      <w:r w:rsidRPr="00171B9C">
        <w:rPr>
          <w:b/>
          <w:i/>
          <w:sz w:val="20"/>
          <w:szCs w:val="20"/>
          <w:lang w:val="el-GR"/>
        </w:rPr>
        <w:t>.</w:t>
      </w:r>
    </w:p>
    <w:p w14:paraId="785204DB" w14:textId="77777777" w:rsidR="00C00F31" w:rsidRPr="00171B9C" w:rsidRDefault="00C00F31" w:rsidP="006D4760">
      <w:pPr>
        <w:pStyle w:val="normalwithoutspacing"/>
        <w:numPr>
          <w:ilvl w:val="0"/>
          <w:numId w:val="29"/>
        </w:numPr>
        <w:rPr>
          <w:sz w:val="20"/>
          <w:szCs w:val="20"/>
        </w:rPr>
      </w:pPr>
      <w:r w:rsidRPr="00171B9C">
        <w:rPr>
          <w:sz w:val="20"/>
          <w:szCs w:val="20"/>
        </w:rPr>
        <w:t>«Επιτροπή Παρακολούθησης και Πιστοποίησης»: η τριμελής επιτροπή που συγκροτείται σε κάθε Περιφερειακή Ενότητα από τις υπηρεσίες Κτηνιατρικής και έχουν την ευθύνη για την παρακολούθηση, παραλαβή και Πιστοποίηση του έργου σε επίπεδο Περιφερειακής Ενότητας.</w:t>
      </w:r>
    </w:p>
    <w:p w14:paraId="7D914216" w14:textId="77777777" w:rsidR="00C00F31" w:rsidRPr="00171B9C" w:rsidRDefault="00C00F31" w:rsidP="006D4760">
      <w:pPr>
        <w:pStyle w:val="normalwithoutspacing"/>
        <w:numPr>
          <w:ilvl w:val="0"/>
          <w:numId w:val="29"/>
        </w:numPr>
        <w:rPr>
          <w:sz w:val="20"/>
          <w:szCs w:val="20"/>
        </w:rPr>
      </w:pPr>
      <w:r w:rsidRPr="00171B9C">
        <w:rPr>
          <w:sz w:val="20"/>
          <w:szCs w:val="20"/>
        </w:rPr>
        <w:t>«Επιτροπή Συντονισμού και Παραλαβής»: η τριμελής επιτροπή που συγκροτείται από την Διεύθυνση Κτηνιατρικής της ΠΑΜΘ και έχει την ευθύνη για τον συντονισμό, την παρακολούθηση και τη συνολική παραλαβή του έργου σε επίπεδο Περιφέρειας.</w:t>
      </w:r>
    </w:p>
    <w:p w14:paraId="48A14200" w14:textId="77777777" w:rsidR="00C00F31" w:rsidRPr="00171B9C" w:rsidRDefault="00C00F31" w:rsidP="006D4760">
      <w:pPr>
        <w:pStyle w:val="normalwithoutspacing"/>
        <w:numPr>
          <w:ilvl w:val="0"/>
          <w:numId w:val="29"/>
        </w:numPr>
        <w:rPr>
          <w:sz w:val="20"/>
          <w:szCs w:val="20"/>
        </w:rPr>
      </w:pPr>
      <w:r w:rsidRPr="00171B9C">
        <w:rPr>
          <w:sz w:val="20"/>
          <w:szCs w:val="20"/>
        </w:rPr>
        <w:t>«Επιτροπή Διενέργειας του διαγωνισμού και Αξιολόγησης των Προσφορών»: η τριμελής επιτροπή που συγκροτείται από την Διεύθυνση Κτηνιατρικής της ΠΑΜΘ και έχει την ευθύνη για την  διάνοιξη των φακέλων και την αξιολόγηση των προσφορών και γενικά την διενέργεια της διαγωνιστικής διαδικασίας.</w:t>
      </w:r>
    </w:p>
    <w:p w14:paraId="6D6DC527" w14:textId="77777777" w:rsidR="00D075F2" w:rsidRPr="00171B9C" w:rsidRDefault="00C00F31" w:rsidP="003D4B04">
      <w:pPr>
        <w:pStyle w:val="normalwithoutspacing"/>
        <w:numPr>
          <w:ilvl w:val="0"/>
          <w:numId w:val="29"/>
        </w:numPr>
        <w:rPr>
          <w:sz w:val="20"/>
          <w:szCs w:val="20"/>
        </w:rPr>
      </w:pPr>
      <w:r w:rsidRPr="00171B9C">
        <w:rPr>
          <w:sz w:val="20"/>
          <w:szCs w:val="20"/>
        </w:rPr>
        <w:t>«Επιτροπή Εξέτασης Ενστάσεων»: η τριμελής επιτροπή που συγκροτείται από την Διεύθυνση Κτηνιατρικής της ΠΑΜΘ και έχει την ευθύνη για την  εξέταση όλων των ενστάσεων που υποβάλλονται κατά την διάρκεια εξέλιξης και ολοκλήρωσης της διαγωνιστικής διαδικασίας.</w:t>
      </w:r>
    </w:p>
    <w:p w14:paraId="27314A21" w14:textId="77777777" w:rsidR="00D075F2" w:rsidRPr="00171B9C" w:rsidRDefault="00D075F2" w:rsidP="00D075F2">
      <w:pPr>
        <w:pStyle w:val="normalwithoutspacing"/>
        <w:spacing w:after="0"/>
        <w:jc w:val="center"/>
        <w:rPr>
          <w:b/>
          <w:sz w:val="20"/>
          <w:szCs w:val="20"/>
        </w:rPr>
      </w:pPr>
    </w:p>
    <w:p w14:paraId="28F58944" w14:textId="77777777" w:rsidR="00D075F2" w:rsidRPr="00171B9C" w:rsidRDefault="00D075F2" w:rsidP="00D075F2">
      <w:pPr>
        <w:pStyle w:val="normalwithoutspacing"/>
        <w:spacing w:after="0"/>
        <w:jc w:val="center"/>
        <w:rPr>
          <w:b/>
          <w:sz w:val="20"/>
          <w:szCs w:val="20"/>
        </w:rPr>
      </w:pPr>
      <w:r w:rsidRPr="00171B9C">
        <w:rPr>
          <w:b/>
          <w:sz w:val="20"/>
          <w:szCs w:val="20"/>
        </w:rPr>
        <w:t>Άρθρο 3</w:t>
      </w:r>
    </w:p>
    <w:p w14:paraId="6E9FAECC" w14:textId="77777777" w:rsidR="00D075F2" w:rsidRPr="00171B9C" w:rsidRDefault="00D075F2" w:rsidP="00D075F2">
      <w:pPr>
        <w:spacing w:after="0"/>
        <w:jc w:val="center"/>
        <w:rPr>
          <w:b/>
          <w:sz w:val="20"/>
          <w:szCs w:val="20"/>
          <w:lang w:val="el-GR"/>
        </w:rPr>
      </w:pPr>
      <w:r w:rsidRPr="00171B9C">
        <w:rPr>
          <w:b/>
          <w:sz w:val="20"/>
          <w:szCs w:val="20"/>
          <w:lang w:val="el-GR"/>
        </w:rPr>
        <w:t>Είδος παρεχόμενων Υπηρεσιών- Διάρκεια της σύμβασης</w:t>
      </w:r>
    </w:p>
    <w:p w14:paraId="7F01B1AE" w14:textId="77777777" w:rsidR="00D075F2" w:rsidRPr="00171B9C" w:rsidRDefault="00D075F2" w:rsidP="00D075F2">
      <w:pPr>
        <w:spacing w:after="0"/>
        <w:jc w:val="center"/>
        <w:rPr>
          <w:b/>
          <w:sz w:val="20"/>
          <w:szCs w:val="20"/>
          <w:lang w:val="el-GR"/>
        </w:rPr>
      </w:pPr>
    </w:p>
    <w:p w14:paraId="7F0A5DDD" w14:textId="77777777" w:rsidR="00D075F2" w:rsidRPr="00171B9C" w:rsidRDefault="00D075F2" w:rsidP="00D075F2">
      <w:pPr>
        <w:pStyle w:val="af0"/>
        <w:spacing w:after="120"/>
        <w:rPr>
          <w:b/>
          <w:sz w:val="20"/>
          <w:szCs w:val="20"/>
          <w:lang w:val="el-GR"/>
        </w:rPr>
      </w:pPr>
      <w:r w:rsidRPr="00171B9C">
        <w:rPr>
          <w:sz w:val="20"/>
          <w:szCs w:val="20"/>
          <w:lang w:val="el-GR"/>
        </w:rPr>
        <w:t xml:space="preserve">Η παρεχόμενη υπηρεσία κατατάσσεται στον κωδικό </w:t>
      </w:r>
      <w:r w:rsidRPr="00171B9C">
        <w:rPr>
          <w:b/>
          <w:sz w:val="20"/>
          <w:szCs w:val="20"/>
          <w:lang w:val="el-GR"/>
        </w:rPr>
        <w:t>85200000-1</w:t>
      </w:r>
      <w:r w:rsidRPr="00171B9C">
        <w:rPr>
          <w:sz w:val="20"/>
          <w:szCs w:val="20"/>
          <w:lang w:val="el-GR"/>
        </w:rPr>
        <w:t xml:space="preserve"> του Κοινού Λεξιλογίου δημοσίων συμβάσεων (CPV)-</w:t>
      </w:r>
      <w:r w:rsidRPr="00171B9C">
        <w:rPr>
          <w:b/>
          <w:sz w:val="20"/>
          <w:szCs w:val="20"/>
          <w:lang w:val="el-GR"/>
        </w:rPr>
        <w:t>Κτηνιατρικές Υπηρεσίες</w:t>
      </w:r>
    </w:p>
    <w:p w14:paraId="4BBFD8A7" w14:textId="77777777" w:rsidR="00D075F2" w:rsidRPr="00171B9C" w:rsidRDefault="00D075F2" w:rsidP="00D075F2">
      <w:pPr>
        <w:pStyle w:val="af0"/>
        <w:spacing w:after="120"/>
        <w:rPr>
          <w:sz w:val="20"/>
          <w:szCs w:val="20"/>
          <w:lang w:val="el-GR"/>
        </w:rPr>
      </w:pPr>
      <w:r w:rsidRPr="00171B9C">
        <w:rPr>
          <w:sz w:val="20"/>
          <w:szCs w:val="20"/>
          <w:lang w:val="el-GR"/>
        </w:rPr>
        <w:t xml:space="preserve">Ως ημερομηνία έναρξης ισχύος της σύμβασης ορίζεται η ημερομηνία υπογραφής αυτής από τα συμβαλλόμενα μέρη και  </w:t>
      </w:r>
      <w:r w:rsidR="004B6C1D" w:rsidRPr="00171B9C">
        <w:rPr>
          <w:sz w:val="20"/>
          <w:szCs w:val="20"/>
          <w:lang w:val="el-GR"/>
        </w:rPr>
        <w:t xml:space="preserve">η εκτέλεσή της θα διαρκέσει για </w:t>
      </w:r>
      <w:r w:rsidR="00A351C9" w:rsidRPr="00171B9C">
        <w:rPr>
          <w:sz w:val="20"/>
          <w:szCs w:val="20"/>
          <w:lang w:val="el-GR"/>
        </w:rPr>
        <w:t>δύο έτη</w:t>
      </w:r>
      <w:r w:rsidR="002C44DB" w:rsidRPr="00171B9C">
        <w:rPr>
          <w:sz w:val="20"/>
          <w:szCs w:val="20"/>
          <w:lang w:val="el-GR"/>
        </w:rPr>
        <w:t xml:space="preserve"> ή έως την εξάντληση των χρηματικών διαθέσιμων</w:t>
      </w:r>
      <w:r w:rsidR="004B6C1D" w:rsidRPr="00171B9C">
        <w:rPr>
          <w:sz w:val="20"/>
          <w:szCs w:val="20"/>
          <w:lang w:val="el-GR"/>
        </w:rPr>
        <w:t xml:space="preserve"> από την ημερομηνία αυτή.</w:t>
      </w:r>
      <w:r w:rsidR="006E09C8" w:rsidRPr="00171B9C">
        <w:rPr>
          <w:sz w:val="20"/>
          <w:szCs w:val="20"/>
          <w:lang w:val="el-GR"/>
        </w:rPr>
        <w:t xml:space="preserve"> </w:t>
      </w:r>
      <w:r w:rsidRPr="00171B9C">
        <w:rPr>
          <w:sz w:val="20"/>
          <w:szCs w:val="20"/>
          <w:lang w:val="el-GR"/>
        </w:rPr>
        <w:t>Η  παράταση της σύμβασης μπορεί να γίνεται κατά περίπτωση σύμφωνα με τις διατάξεις του άρθρου 6 της παρούσας.</w:t>
      </w:r>
    </w:p>
    <w:p w14:paraId="19E751C4" w14:textId="77777777" w:rsidR="00D075F2" w:rsidRPr="00171B9C" w:rsidRDefault="00D075F2" w:rsidP="00D075F2">
      <w:pPr>
        <w:pStyle w:val="normalwithoutspacing"/>
        <w:spacing w:after="0"/>
        <w:jc w:val="center"/>
        <w:rPr>
          <w:b/>
          <w:sz w:val="20"/>
          <w:szCs w:val="20"/>
        </w:rPr>
      </w:pPr>
      <w:r w:rsidRPr="00171B9C">
        <w:rPr>
          <w:b/>
          <w:sz w:val="20"/>
          <w:szCs w:val="20"/>
        </w:rPr>
        <w:t>Άρθρο 4</w:t>
      </w:r>
    </w:p>
    <w:p w14:paraId="5A389089" w14:textId="77777777" w:rsidR="00D075F2" w:rsidRPr="00A3559B" w:rsidRDefault="00D075F2" w:rsidP="00D075F2">
      <w:pPr>
        <w:pStyle w:val="normalwithoutspacing"/>
        <w:spacing w:after="0"/>
        <w:ind w:left="555"/>
        <w:jc w:val="center"/>
        <w:rPr>
          <w:b/>
          <w:sz w:val="20"/>
          <w:szCs w:val="20"/>
        </w:rPr>
      </w:pPr>
      <w:r w:rsidRPr="009F564A">
        <w:rPr>
          <w:b/>
          <w:sz w:val="20"/>
          <w:szCs w:val="20"/>
        </w:rPr>
        <w:t>Συμβατικό Τίμημα - Τρόπος πληρωμής</w:t>
      </w:r>
    </w:p>
    <w:p w14:paraId="470DCAC9" w14:textId="77777777" w:rsidR="00D075F2" w:rsidRPr="00A3559B" w:rsidRDefault="00D075F2" w:rsidP="00D075F2">
      <w:pPr>
        <w:pStyle w:val="normalwithoutspacing"/>
        <w:spacing w:after="0"/>
        <w:ind w:left="555"/>
        <w:jc w:val="center"/>
        <w:rPr>
          <w:b/>
          <w:sz w:val="20"/>
          <w:szCs w:val="20"/>
        </w:rPr>
      </w:pPr>
    </w:p>
    <w:p w14:paraId="772953E3" w14:textId="77777777" w:rsidR="00550C72" w:rsidRPr="00623294" w:rsidRDefault="00D075F2" w:rsidP="006D4760">
      <w:pPr>
        <w:numPr>
          <w:ilvl w:val="0"/>
          <w:numId w:val="18"/>
        </w:numPr>
        <w:tabs>
          <w:tab w:val="left" w:pos="284"/>
        </w:tabs>
        <w:suppressAutoHyphens w:val="0"/>
        <w:autoSpaceDE w:val="0"/>
        <w:spacing w:after="60"/>
        <w:ind w:left="0" w:firstLine="0"/>
        <w:rPr>
          <w:sz w:val="20"/>
          <w:szCs w:val="20"/>
          <w:lang w:val="el-GR"/>
        </w:rPr>
      </w:pPr>
      <w:r w:rsidRPr="00550C72">
        <w:rPr>
          <w:sz w:val="20"/>
          <w:szCs w:val="20"/>
          <w:lang w:val="el-GR"/>
        </w:rPr>
        <w:lastRenderedPageBreak/>
        <w:t xml:space="preserve">Το έργο </w:t>
      </w:r>
      <w:r w:rsidR="00550C72" w:rsidRPr="00550C72">
        <w:rPr>
          <w:sz w:val="20"/>
          <w:szCs w:val="20"/>
          <w:lang w:val="el-GR"/>
        </w:rPr>
        <w:t xml:space="preserve">χρηματοδοτείται από το </w:t>
      </w:r>
      <w:r w:rsidR="00550C72" w:rsidRPr="00623294">
        <w:rPr>
          <w:sz w:val="20"/>
          <w:szCs w:val="20"/>
          <w:lang w:val="el-GR"/>
        </w:rPr>
        <w:t>Ετή</w:t>
      </w:r>
      <w:r w:rsidR="00A351C9" w:rsidRPr="00623294">
        <w:rPr>
          <w:sz w:val="20"/>
          <w:szCs w:val="20"/>
          <w:lang w:val="el-GR"/>
        </w:rPr>
        <w:t>σιο Τεχνικό Πρόγραμμα Δράσης  έτους 2023</w:t>
      </w:r>
      <w:r w:rsidR="00550C72" w:rsidRPr="00623294">
        <w:rPr>
          <w:sz w:val="20"/>
          <w:szCs w:val="20"/>
          <w:lang w:val="el-GR"/>
        </w:rPr>
        <w:t xml:space="preserve"> της Περιφέρειας ΑΜΘ,  </w:t>
      </w:r>
      <w:r w:rsidR="00A351C9" w:rsidRPr="00623294">
        <w:rPr>
          <w:b/>
          <w:sz w:val="20"/>
          <w:szCs w:val="20"/>
          <w:lang w:val="el-GR"/>
        </w:rPr>
        <w:t xml:space="preserve"> ΚΑΕ 9899 και ΚΩΔΙΚΟ ΔΡΑΣΗΣ 234101004</w:t>
      </w:r>
    </w:p>
    <w:p w14:paraId="078427A0" w14:textId="77777777" w:rsidR="003A3665" w:rsidRPr="00171B9C" w:rsidRDefault="00063D2E" w:rsidP="003A3665">
      <w:pPr>
        <w:rPr>
          <w:sz w:val="20"/>
          <w:szCs w:val="20"/>
          <w:lang w:val="el-GR"/>
        </w:rPr>
      </w:pPr>
      <w:r w:rsidRPr="00171B9C">
        <w:rPr>
          <w:sz w:val="20"/>
          <w:szCs w:val="20"/>
          <w:lang w:val="el-GR"/>
        </w:rPr>
        <w:t xml:space="preserve">Η πληρωμή του αναδόχου θα πραγματοποιηθεί τμηματικά </w:t>
      </w:r>
      <w:r w:rsidRPr="00171B9C">
        <w:rPr>
          <w:b/>
          <w:sz w:val="20"/>
          <w:szCs w:val="20"/>
          <w:lang w:val="el-GR"/>
        </w:rPr>
        <w:t xml:space="preserve">ανά εξάμηνο αφού διαιρέσουμε το συνολικό ποσό της υπογραφείσας σύμβασης σε τέσσερα ίσα μέρη </w:t>
      </w:r>
      <w:r w:rsidRPr="00171B9C">
        <w:rPr>
          <w:sz w:val="20"/>
          <w:szCs w:val="20"/>
          <w:lang w:val="el-GR"/>
        </w:rPr>
        <w:t xml:space="preserve">και με την προϋπόθεση ότι έχουν εκταμιευτεί οι σχετικές για τον σκοπό αυτό πιστώσεις. </w:t>
      </w:r>
      <w:r w:rsidRPr="00171B9C">
        <w:rPr>
          <w:b/>
          <w:sz w:val="20"/>
          <w:szCs w:val="20"/>
          <w:lang w:val="el-GR"/>
        </w:rPr>
        <w:t>Η τελευταία πληρωμή του έργου</w:t>
      </w:r>
      <w:r w:rsidRPr="00171B9C">
        <w:rPr>
          <w:sz w:val="20"/>
          <w:szCs w:val="20"/>
          <w:lang w:val="el-GR"/>
        </w:rPr>
        <w:t xml:space="preserve"> θα πραγματοποιηθεί μετά την ολοκλήρωση όλων των παρεχόμενων υπηρεσιών και την προσκόμιση όλων των παραδοτέων προς τις Επιτροπές Παρακολούθησης και Πιστοποίησης των ΠΕ του προγράμματος. </w:t>
      </w:r>
      <w:r w:rsidR="003A3665" w:rsidRPr="00171B9C">
        <w:rPr>
          <w:sz w:val="20"/>
          <w:szCs w:val="20"/>
          <w:lang w:val="el-GR"/>
        </w:rPr>
        <w:t xml:space="preserve">Το χρονικό διάστημα που μεσολαβεί, από την ημερομηνία υποβολής των δικαιολογητικών μέχρι την εξόφληση των σχετικών δαπανών, εξαρτάται από τον χρόνο, τη συχνότητα και το ποσό με το οποίο κάθε φορά επιχορηγείται για το σκοπό αυτό η Περιφέρεια Ανατολικής Μακεδονίας και Θράκης – Διεύθυνση Κτηνιατρικής ΠΑΜΘ. </w:t>
      </w:r>
    </w:p>
    <w:p w14:paraId="73F0D7D9" w14:textId="77777777" w:rsidR="00D075F2" w:rsidRPr="00171B9C" w:rsidRDefault="00063D2E" w:rsidP="006D4760">
      <w:pPr>
        <w:numPr>
          <w:ilvl w:val="0"/>
          <w:numId w:val="18"/>
        </w:numPr>
        <w:tabs>
          <w:tab w:val="left" w:pos="284"/>
        </w:tabs>
        <w:ind w:left="0" w:firstLine="0"/>
        <w:rPr>
          <w:b/>
          <w:sz w:val="20"/>
          <w:szCs w:val="20"/>
          <w:lang w:val="el-GR"/>
        </w:rPr>
      </w:pPr>
      <w:r w:rsidRPr="00171B9C">
        <w:rPr>
          <w:sz w:val="20"/>
          <w:szCs w:val="20"/>
          <w:lang w:val="el-GR"/>
        </w:rPr>
        <w:t>Το ποσό του έργου παραμένει σταθερό</w:t>
      </w:r>
      <w:r w:rsidR="00D075F2" w:rsidRPr="00171B9C">
        <w:rPr>
          <w:sz w:val="20"/>
          <w:szCs w:val="20"/>
          <w:lang w:val="el-GR"/>
        </w:rPr>
        <w:t xml:space="preserve"> σε όλη τη διάρκεια εκτέλεσης της σύμβασης </w:t>
      </w:r>
      <w:r w:rsidRPr="00171B9C">
        <w:rPr>
          <w:sz w:val="20"/>
          <w:szCs w:val="20"/>
          <w:lang w:val="el-GR"/>
        </w:rPr>
        <w:t xml:space="preserve">συμπεριλαμβανομένου </w:t>
      </w:r>
      <w:r w:rsidR="00D075F2" w:rsidRPr="00171B9C">
        <w:rPr>
          <w:sz w:val="20"/>
          <w:szCs w:val="20"/>
          <w:lang w:val="el-GR"/>
        </w:rPr>
        <w:t xml:space="preserve"> τυχόν παρατάσεις ή τροποποιήσεις αυτής και είναι</w:t>
      </w:r>
      <w:r w:rsidRPr="00171B9C">
        <w:rPr>
          <w:sz w:val="20"/>
          <w:szCs w:val="20"/>
          <w:lang w:val="el-GR" w:eastAsia="el-GR"/>
        </w:rPr>
        <w:t xml:space="preserve"> σύμφωνο</w:t>
      </w:r>
      <w:r w:rsidR="00D075F2" w:rsidRPr="00171B9C">
        <w:rPr>
          <w:sz w:val="20"/>
          <w:szCs w:val="20"/>
          <w:lang w:val="el-GR" w:eastAsia="el-GR"/>
        </w:rPr>
        <w:t xml:space="preserve"> με την οικονομική προσφορά του Αναδόχου, η οποία αποτελεί αναπόσπαστο τμήμα της παρούσας και επισυνάπτεται σε αυτήν </w:t>
      </w:r>
      <w:r w:rsidR="00D075F2" w:rsidRPr="00171B9C">
        <w:rPr>
          <w:b/>
          <w:sz w:val="20"/>
          <w:szCs w:val="20"/>
          <w:lang w:val="el-GR" w:eastAsia="el-GR"/>
        </w:rPr>
        <w:t xml:space="preserve">ως Παράρτημα </w:t>
      </w:r>
      <w:r w:rsidR="00D075F2" w:rsidRPr="00171B9C">
        <w:rPr>
          <w:b/>
          <w:sz w:val="20"/>
          <w:szCs w:val="20"/>
          <w:lang w:val="en-US" w:eastAsia="el-GR"/>
        </w:rPr>
        <w:t>II</w:t>
      </w:r>
    </w:p>
    <w:p w14:paraId="79959EE8" w14:textId="77777777" w:rsidR="00D075F2" w:rsidRPr="00BE5EF1" w:rsidRDefault="00D075F2" w:rsidP="006D4760">
      <w:pPr>
        <w:numPr>
          <w:ilvl w:val="0"/>
          <w:numId w:val="18"/>
        </w:numPr>
        <w:tabs>
          <w:tab w:val="left" w:pos="284"/>
        </w:tabs>
        <w:ind w:left="0" w:firstLine="0"/>
        <w:rPr>
          <w:sz w:val="20"/>
          <w:szCs w:val="20"/>
          <w:lang w:val="el-GR"/>
        </w:rPr>
      </w:pPr>
      <w:r w:rsidRPr="00171B9C">
        <w:rPr>
          <w:sz w:val="20"/>
          <w:szCs w:val="20"/>
          <w:lang w:val="el-GR" w:eastAsia="el-GR"/>
        </w:rPr>
        <w:t xml:space="preserve">Το Συμβατικό Τίμημα για την εκτέλεση του Έργου από τον Ανάδοχο, </w:t>
      </w:r>
      <w:r w:rsidRPr="00BE5EF1">
        <w:rPr>
          <w:sz w:val="20"/>
          <w:szCs w:val="20"/>
          <w:lang w:val="el-GR" w:eastAsia="el-GR"/>
        </w:rPr>
        <w:t>ανέρχεται</w:t>
      </w:r>
      <w:r w:rsidRPr="00BE5EF1">
        <w:rPr>
          <w:sz w:val="20"/>
          <w:szCs w:val="20"/>
          <w:lang w:val="el-GR"/>
        </w:rPr>
        <w:t xml:space="preserve"> στο ποσό των …………………………….. ευρώ</w:t>
      </w:r>
      <w:r w:rsidR="00063D2E" w:rsidRPr="00BE5EF1">
        <w:rPr>
          <w:sz w:val="20"/>
          <w:szCs w:val="20"/>
          <w:lang w:val="el-GR"/>
        </w:rPr>
        <w:t xml:space="preserve"> </w:t>
      </w:r>
      <w:r w:rsidRPr="00BE5EF1">
        <w:rPr>
          <w:sz w:val="20"/>
          <w:szCs w:val="20"/>
          <w:lang w:val="el-GR"/>
        </w:rPr>
        <w:t>(…………………….€) χωρίς Φ.Π.Α και στο ποσό των ……………………….. ευρώ(………………….€)με Φ.Π.Α 24%.</w:t>
      </w:r>
    </w:p>
    <w:p w14:paraId="7BFE2CE1" w14:textId="77777777" w:rsidR="00D075F2" w:rsidRPr="00171B9C" w:rsidRDefault="00D075F2" w:rsidP="006D4760">
      <w:pPr>
        <w:pStyle w:val="normalwithoutspacing"/>
        <w:numPr>
          <w:ilvl w:val="0"/>
          <w:numId w:val="18"/>
        </w:numPr>
        <w:tabs>
          <w:tab w:val="left" w:pos="284"/>
          <w:tab w:val="left" w:pos="567"/>
        </w:tabs>
        <w:ind w:left="0" w:firstLine="0"/>
        <w:rPr>
          <w:sz w:val="20"/>
          <w:szCs w:val="20"/>
        </w:rPr>
      </w:pPr>
      <w:r w:rsidRPr="00BE5EF1">
        <w:rPr>
          <w:sz w:val="20"/>
          <w:szCs w:val="20"/>
        </w:rPr>
        <w:t>Ανάλυση του προϋπολογισμού: Το ποσό του συμβατικού τιμήματος για το σύνολο του</w:t>
      </w:r>
      <w:r w:rsidRPr="00171B9C">
        <w:rPr>
          <w:sz w:val="20"/>
          <w:szCs w:val="20"/>
        </w:rPr>
        <w:t xml:space="preserve"> έργου</w:t>
      </w:r>
      <w:r w:rsidR="006528FB" w:rsidRPr="00171B9C">
        <w:rPr>
          <w:sz w:val="20"/>
          <w:szCs w:val="20"/>
        </w:rPr>
        <w:t>,</w:t>
      </w:r>
      <w:r w:rsidRPr="00171B9C">
        <w:rPr>
          <w:sz w:val="20"/>
          <w:szCs w:val="20"/>
        </w:rPr>
        <w:t xml:space="preserve">  συμπεριλαμβανόμενου του Φ.Π.Α 24% και του δικαιώματος προαίρεσης, κατανέμεται  όπως στους  παρακάτω πίνακες: </w:t>
      </w:r>
    </w:p>
    <w:p w14:paraId="610CA4A7" w14:textId="77777777" w:rsidR="00D075F2" w:rsidRPr="00A3559B" w:rsidRDefault="00D075F2" w:rsidP="00D075F2">
      <w:pPr>
        <w:pStyle w:val="normalwithoutspacing"/>
        <w:jc w:val="left"/>
        <w:rPr>
          <w:sz w:val="20"/>
          <w:szCs w:val="20"/>
        </w:rPr>
      </w:pPr>
    </w:p>
    <w:p w14:paraId="3D1590AE" w14:textId="77777777" w:rsidR="00D075F2" w:rsidRPr="00A3559B" w:rsidRDefault="00D075F2" w:rsidP="00D075F2">
      <w:pPr>
        <w:pStyle w:val="normalwithoutspacing"/>
        <w:jc w:val="left"/>
        <w:rPr>
          <w:sz w:val="20"/>
          <w:szCs w:val="20"/>
        </w:rPr>
      </w:pPr>
      <w:r w:rsidRPr="00A3559B">
        <w:rPr>
          <w:sz w:val="20"/>
          <w:szCs w:val="20"/>
        </w:rPr>
        <w:t>Α. Πίνακας Προϋπολογισμού του έργου για το σύνολο της Περιφέρειας ΑΜΘ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843"/>
        <w:gridCol w:w="1624"/>
        <w:gridCol w:w="1624"/>
        <w:gridCol w:w="1624"/>
        <w:gridCol w:w="1622"/>
      </w:tblGrid>
      <w:tr w:rsidR="008305E3" w:rsidRPr="00171B9C" w14:paraId="5E37ED71" w14:textId="77777777" w:rsidTr="001132E6">
        <w:trPr>
          <w:trHeight w:val="247"/>
          <w:jc w:val="center"/>
        </w:trPr>
        <w:tc>
          <w:tcPr>
            <w:tcW w:w="770" w:type="pct"/>
            <w:shd w:val="clear" w:color="auto" w:fill="D9D9D9"/>
            <w:vAlign w:val="center"/>
          </w:tcPr>
          <w:p w14:paraId="7F5C4045" w14:textId="77777777" w:rsidR="008305E3" w:rsidRPr="00171B9C" w:rsidRDefault="008305E3" w:rsidP="001132E6">
            <w:pPr>
              <w:pStyle w:val="normalwithoutspacing"/>
              <w:spacing w:after="0"/>
              <w:jc w:val="center"/>
              <w:rPr>
                <w:sz w:val="16"/>
                <w:szCs w:val="16"/>
              </w:rPr>
            </w:pPr>
            <w:r w:rsidRPr="00171B9C">
              <w:rPr>
                <w:sz w:val="16"/>
                <w:szCs w:val="16"/>
              </w:rPr>
              <w:t>Περιοχές Υλοποίησης</w:t>
            </w:r>
          </w:p>
        </w:tc>
        <w:tc>
          <w:tcPr>
            <w:tcW w:w="4230" w:type="pct"/>
            <w:gridSpan w:val="5"/>
            <w:shd w:val="clear" w:color="auto" w:fill="D9D9D9"/>
          </w:tcPr>
          <w:p w14:paraId="111A87D6" w14:textId="77777777" w:rsidR="008305E3" w:rsidRPr="00171B9C" w:rsidRDefault="008305E3" w:rsidP="001132E6">
            <w:pPr>
              <w:pStyle w:val="normalwithoutspacing"/>
              <w:spacing w:after="0"/>
              <w:jc w:val="center"/>
              <w:rPr>
                <w:sz w:val="16"/>
                <w:szCs w:val="16"/>
              </w:rPr>
            </w:pPr>
            <w:r w:rsidRPr="00171B9C">
              <w:rPr>
                <w:sz w:val="16"/>
                <w:szCs w:val="16"/>
              </w:rPr>
              <w:t>Αρχικός</w:t>
            </w:r>
          </w:p>
          <w:p w14:paraId="41D9DE74" w14:textId="77777777" w:rsidR="008305E3" w:rsidRPr="00171B9C" w:rsidRDefault="008305E3" w:rsidP="001132E6">
            <w:pPr>
              <w:pStyle w:val="normalwithoutspacing"/>
              <w:spacing w:after="0"/>
              <w:jc w:val="center"/>
              <w:rPr>
                <w:sz w:val="16"/>
                <w:szCs w:val="16"/>
              </w:rPr>
            </w:pPr>
            <w:r w:rsidRPr="00171B9C">
              <w:rPr>
                <w:sz w:val="16"/>
                <w:szCs w:val="16"/>
              </w:rPr>
              <w:t xml:space="preserve">Προϋπολογισμός </w:t>
            </w:r>
          </w:p>
        </w:tc>
      </w:tr>
      <w:tr w:rsidR="008305E3" w:rsidRPr="00171B9C" w14:paraId="29612BE1" w14:textId="77777777" w:rsidTr="001132E6">
        <w:trPr>
          <w:trHeight w:val="1418"/>
          <w:jc w:val="center"/>
        </w:trPr>
        <w:tc>
          <w:tcPr>
            <w:tcW w:w="770" w:type="pct"/>
            <w:vAlign w:val="center"/>
          </w:tcPr>
          <w:p w14:paraId="229CF812" w14:textId="77777777" w:rsidR="008305E3" w:rsidRPr="00171B9C" w:rsidRDefault="008305E3" w:rsidP="001132E6">
            <w:pPr>
              <w:pStyle w:val="normalwithoutspacing"/>
              <w:spacing w:after="0"/>
              <w:jc w:val="left"/>
              <w:rPr>
                <w:sz w:val="16"/>
                <w:szCs w:val="16"/>
              </w:rPr>
            </w:pPr>
            <w:r w:rsidRPr="00171B9C">
              <w:rPr>
                <w:sz w:val="16"/>
                <w:szCs w:val="16"/>
              </w:rPr>
              <w:t>Συνολικά για την Περιφέρεια ΑΜΘ</w:t>
            </w:r>
          </w:p>
        </w:tc>
        <w:tc>
          <w:tcPr>
            <w:tcW w:w="935" w:type="pct"/>
            <w:vAlign w:val="center"/>
          </w:tcPr>
          <w:p w14:paraId="7AE59337" w14:textId="77777777" w:rsidR="008305E3" w:rsidRPr="00171B9C" w:rsidRDefault="008305E3" w:rsidP="001132E6">
            <w:pPr>
              <w:pStyle w:val="normalwithoutspacing"/>
              <w:spacing w:after="0"/>
              <w:jc w:val="center"/>
              <w:rPr>
                <w:sz w:val="16"/>
                <w:szCs w:val="16"/>
              </w:rPr>
            </w:pPr>
            <w:r w:rsidRPr="00171B9C">
              <w:rPr>
                <w:sz w:val="16"/>
                <w:szCs w:val="16"/>
              </w:rPr>
              <w:t>Αριθμός Κτηνοτροφικών Εγκαταστάσεων</w:t>
            </w:r>
          </w:p>
        </w:tc>
        <w:tc>
          <w:tcPr>
            <w:tcW w:w="824" w:type="pct"/>
          </w:tcPr>
          <w:p w14:paraId="544DAC86" w14:textId="77777777" w:rsidR="008305E3" w:rsidRPr="00171B9C" w:rsidRDefault="008305E3" w:rsidP="001132E6">
            <w:pPr>
              <w:pStyle w:val="normalwithoutspacing"/>
              <w:spacing w:after="0"/>
              <w:jc w:val="center"/>
              <w:rPr>
                <w:sz w:val="16"/>
                <w:szCs w:val="16"/>
              </w:rPr>
            </w:pPr>
            <w:r w:rsidRPr="00171B9C">
              <w:rPr>
                <w:sz w:val="16"/>
                <w:szCs w:val="16"/>
              </w:rPr>
              <w:t>Αριθμός ενταγμένων ζώων στο πρόγραμμα Γενετικής Βελτίωσης ανά Περιφερειακή Ενότητα 1ο Έτος</w:t>
            </w:r>
          </w:p>
        </w:tc>
        <w:tc>
          <w:tcPr>
            <w:tcW w:w="824" w:type="pct"/>
          </w:tcPr>
          <w:p w14:paraId="42E08126" w14:textId="77777777" w:rsidR="008305E3" w:rsidRPr="00171B9C" w:rsidRDefault="008305E3" w:rsidP="001132E6">
            <w:pPr>
              <w:pStyle w:val="normalwithoutspacing"/>
              <w:spacing w:after="0"/>
              <w:jc w:val="center"/>
              <w:rPr>
                <w:sz w:val="16"/>
                <w:szCs w:val="16"/>
              </w:rPr>
            </w:pPr>
            <w:r w:rsidRPr="00171B9C">
              <w:rPr>
                <w:sz w:val="16"/>
                <w:szCs w:val="16"/>
              </w:rPr>
              <w:t>Αριθμός ενταγμένων ζώων στο πρόγραμμα Γενετικής Βελτίωσης ανά Περιφερειακή Ενότητα 2</w:t>
            </w:r>
            <w:r w:rsidRPr="00171B9C">
              <w:rPr>
                <w:sz w:val="16"/>
                <w:szCs w:val="16"/>
                <w:vertAlign w:val="superscript"/>
              </w:rPr>
              <w:t>ο</w:t>
            </w:r>
            <w:r w:rsidRPr="00171B9C">
              <w:rPr>
                <w:sz w:val="16"/>
                <w:szCs w:val="16"/>
              </w:rPr>
              <w:t xml:space="preserve"> Έτος</w:t>
            </w:r>
          </w:p>
        </w:tc>
        <w:tc>
          <w:tcPr>
            <w:tcW w:w="824" w:type="pct"/>
            <w:vAlign w:val="center"/>
          </w:tcPr>
          <w:p w14:paraId="39C75AEF" w14:textId="77777777" w:rsidR="008305E3" w:rsidRPr="00171B9C" w:rsidRDefault="008305E3" w:rsidP="001132E6">
            <w:pPr>
              <w:pStyle w:val="normalwithoutspacing"/>
              <w:spacing w:after="0"/>
              <w:jc w:val="center"/>
              <w:rPr>
                <w:sz w:val="16"/>
                <w:szCs w:val="16"/>
              </w:rPr>
            </w:pPr>
            <w:r w:rsidRPr="00171B9C">
              <w:rPr>
                <w:sz w:val="16"/>
                <w:szCs w:val="16"/>
              </w:rPr>
              <w:t>Αξία χωρίς ΦΠΑ</w:t>
            </w:r>
          </w:p>
          <w:p w14:paraId="2FF84B48" w14:textId="77777777" w:rsidR="008305E3" w:rsidRPr="00171B9C" w:rsidRDefault="008305E3" w:rsidP="001132E6">
            <w:pPr>
              <w:pStyle w:val="normalwithoutspacing"/>
              <w:spacing w:after="0"/>
              <w:jc w:val="center"/>
              <w:rPr>
                <w:sz w:val="16"/>
                <w:szCs w:val="16"/>
              </w:rPr>
            </w:pPr>
            <w:r w:rsidRPr="00171B9C">
              <w:rPr>
                <w:sz w:val="16"/>
                <w:szCs w:val="16"/>
              </w:rPr>
              <w:t>(€)</w:t>
            </w:r>
          </w:p>
        </w:tc>
        <w:tc>
          <w:tcPr>
            <w:tcW w:w="823" w:type="pct"/>
            <w:vAlign w:val="center"/>
          </w:tcPr>
          <w:p w14:paraId="636CD56E" w14:textId="77777777" w:rsidR="008305E3" w:rsidRPr="00171B9C" w:rsidRDefault="008305E3" w:rsidP="001132E6">
            <w:pPr>
              <w:pStyle w:val="normalwithoutspacing"/>
              <w:spacing w:after="0"/>
              <w:jc w:val="center"/>
              <w:rPr>
                <w:sz w:val="16"/>
                <w:szCs w:val="16"/>
              </w:rPr>
            </w:pPr>
            <w:r w:rsidRPr="00171B9C">
              <w:rPr>
                <w:sz w:val="16"/>
                <w:szCs w:val="16"/>
              </w:rPr>
              <w:t xml:space="preserve">Αξία με ΦΠΑ </w:t>
            </w:r>
          </w:p>
          <w:p w14:paraId="6144D9B7" w14:textId="77777777" w:rsidR="008305E3" w:rsidRPr="00171B9C" w:rsidRDefault="008305E3" w:rsidP="001132E6">
            <w:pPr>
              <w:pStyle w:val="normalwithoutspacing"/>
              <w:spacing w:after="0"/>
              <w:jc w:val="center"/>
              <w:rPr>
                <w:sz w:val="16"/>
                <w:szCs w:val="16"/>
              </w:rPr>
            </w:pPr>
            <w:r w:rsidRPr="00171B9C">
              <w:rPr>
                <w:sz w:val="16"/>
                <w:szCs w:val="16"/>
              </w:rPr>
              <w:t>24%(€)</w:t>
            </w:r>
          </w:p>
        </w:tc>
      </w:tr>
      <w:tr w:rsidR="008305E3" w:rsidRPr="00171B9C" w14:paraId="4DE0E102" w14:textId="77777777" w:rsidTr="001132E6">
        <w:trPr>
          <w:trHeight w:val="239"/>
          <w:jc w:val="center"/>
        </w:trPr>
        <w:tc>
          <w:tcPr>
            <w:tcW w:w="770" w:type="pct"/>
            <w:shd w:val="clear" w:color="auto" w:fill="D9D9D9"/>
            <w:vAlign w:val="center"/>
          </w:tcPr>
          <w:p w14:paraId="0FDD2DE2" w14:textId="77777777" w:rsidR="008305E3" w:rsidRPr="00171B9C" w:rsidRDefault="008305E3" w:rsidP="001132E6">
            <w:pPr>
              <w:pStyle w:val="normalwithoutspacing"/>
              <w:spacing w:after="0"/>
              <w:rPr>
                <w:sz w:val="16"/>
                <w:szCs w:val="16"/>
              </w:rPr>
            </w:pPr>
          </w:p>
        </w:tc>
        <w:tc>
          <w:tcPr>
            <w:tcW w:w="935" w:type="pct"/>
            <w:shd w:val="clear" w:color="auto" w:fill="D9D9D9"/>
            <w:vAlign w:val="center"/>
          </w:tcPr>
          <w:p w14:paraId="3335F418" w14:textId="77777777" w:rsidR="008305E3" w:rsidRPr="00171B9C" w:rsidRDefault="008305E3" w:rsidP="001132E6">
            <w:pPr>
              <w:spacing w:after="0"/>
              <w:jc w:val="center"/>
              <w:rPr>
                <w:sz w:val="16"/>
                <w:szCs w:val="16"/>
                <w:lang w:val="el-GR"/>
              </w:rPr>
            </w:pPr>
            <w:r w:rsidRPr="00171B9C">
              <w:rPr>
                <w:sz w:val="16"/>
                <w:szCs w:val="16"/>
                <w:lang w:val="el-GR"/>
              </w:rPr>
              <w:t>50</w:t>
            </w:r>
          </w:p>
        </w:tc>
        <w:tc>
          <w:tcPr>
            <w:tcW w:w="824" w:type="pct"/>
            <w:shd w:val="clear" w:color="auto" w:fill="D9D9D9"/>
          </w:tcPr>
          <w:p w14:paraId="37E21104" w14:textId="77777777" w:rsidR="008305E3" w:rsidRPr="00171B9C" w:rsidRDefault="008305E3" w:rsidP="001132E6">
            <w:pPr>
              <w:spacing w:after="0"/>
              <w:jc w:val="center"/>
              <w:rPr>
                <w:sz w:val="16"/>
                <w:szCs w:val="16"/>
                <w:lang w:val="el-GR"/>
              </w:rPr>
            </w:pPr>
            <w:r w:rsidRPr="00171B9C">
              <w:rPr>
                <w:sz w:val="16"/>
                <w:szCs w:val="16"/>
                <w:lang w:val="el-GR"/>
              </w:rPr>
              <w:t>2.500</w:t>
            </w:r>
          </w:p>
        </w:tc>
        <w:tc>
          <w:tcPr>
            <w:tcW w:w="824" w:type="pct"/>
            <w:shd w:val="clear" w:color="auto" w:fill="D9D9D9"/>
          </w:tcPr>
          <w:p w14:paraId="76B38730" w14:textId="77777777" w:rsidR="008305E3" w:rsidRPr="00171B9C" w:rsidRDefault="008305E3" w:rsidP="001132E6">
            <w:pPr>
              <w:spacing w:after="0"/>
              <w:jc w:val="center"/>
              <w:rPr>
                <w:sz w:val="16"/>
                <w:szCs w:val="16"/>
                <w:lang w:val="el-GR"/>
              </w:rPr>
            </w:pPr>
            <w:r w:rsidRPr="00171B9C">
              <w:rPr>
                <w:sz w:val="16"/>
                <w:szCs w:val="16"/>
                <w:lang w:val="el-GR"/>
              </w:rPr>
              <w:t>2.500</w:t>
            </w:r>
          </w:p>
        </w:tc>
        <w:tc>
          <w:tcPr>
            <w:tcW w:w="824" w:type="pct"/>
            <w:shd w:val="clear" w:color="auto" w:fill="D9D9D9"/>
            <w:vAlign w:val="center"/>
          </w:tcPr>
          <w:p w14:paraId="60563A3E" w14:textId="77777777" w:rsidR="008305E3" w:rsidRPr="00171B9C" w:rsidRDefault="008305E3" w:rsidP="001132E6">
            <w:pPr>
              <w:spacing w:after="0"/>
              <w:jc w:val="center"/>
              <w:rPr>
                <w:sz w:val="16"/>
                <w:szCs w:val="16"/>
                <w:lang w:val="el-GR"/>
              </w:rPr>
            </w:pPr>
          </w:p>
        </w:tc>
        <w:tc>
          <w:tcPr>
            <w:tcW w:w="823" w:type="pct"/>
            <w:shd w:val="clear" w:color="auto" w:fill="D9D9D9"/>
            <w:vAlign w:val="center"/>
          </w:tcPr>
          <w:p w14:paraId="67053576" w14:textId="77777777" w:rsidR="008305E3" w:rsidRPr="00171B9C" w:rsidRDefault="008305E3" w:rsidP="001132E6">
            <w:pPr>
              <w:spacing w:after="0"/>
              <w:jc w:val="center"/>
              <w:rPr>
                <w:sz w:val="16"/>
                <w:szCs w:val="16"/>
                <w:lang w:val="el-GR"/>
              </w:rPr>
            </w:pPr>
          </w:p>
        </w:tc>
      </w:tr>
    </w:tbl>
    <w:p w14:paraId="4724EE35" w14:textId="77777777" w:rsidR="00D075F2" w:rsidRPr="00A3559B" w:rsidRDefault="00D075F2" w:rsidP="00D075F2">
      <w:pPr>
        <w:pStyle w:val="normalwithoutspacing"/>
        <w:rPr>
          <w:sz w:val="20"/>
          <w:szCs w:val="20"/>
        </w:rPr>
      </w:pPr>
    </w:p>
    <w:p w14:paraId="6ED330FB" w14:textId="77777777" w:rsidR="00D075F2" w:rsidRPr="009F564A" w:rsidRDefault="00D075F2" w:rsidP="00D075F2">
      <w:pPr>
        <w:pStyle w:val="normalwithoutspacing"/>
        <w:rPr>
          <w:sz w:val="20"/>
          <w:szCs w:val="20"/>
        </w:rPr>
      </w:pPr>
      <w:r w:rsidRPr="009F564A">
        <w:rPr>
          <w:sz w:val="20"/>
          <w:szCs w:val="20"/>
        </w:rPr>
        <w:t xml:space="preserve">Β. Πίνακας Προϋπολογισμού του έργου ανά Τμήμα(Περιφερειακή Ενότητα ) αυτού: </w:t>
      </w:r>
    </w:p>
    <w:p w14:paraId="370B0332" w14:textId="77777777" w:rsidR="00D075F2" w:rsidRPr="009F564A" w:rsidRDefault="00B12284" w:rsidP="00D075F2">
      <w:pPr>
        <w:pStyle w:val="normalwithoutspacing"/>
        <w:rPr>
          <w:sz w:val="20"/>
          <w:szCs w:val="20"/>
        </w:rPr>
      </w:pPr>
      <w:r w:rsidRPr="009F564A">
        <w:rPr>
          <w:sz w:val="20"/>
          <w:szCs w:val="20"/>
        </w:rPr>
        <w:t>Δ</w:t>
      </w:r>
      <w:r w:rsidR="00D075F2" w:rsidRPr="009F564A">
        <w:rPr>
          <w:sz w:val="20"/>
          <w:szCs w:val="20"/>
        </w:rPr>
        <w:t xml:space="preserve">ιαμορφώνεται ως ακολούθως: </w:t>
      </w:r>
    </w:p>
    <w:p w14:paraId="3C86724D" w14:textId="77777777" w:rsidR="00D075F2" w:rsidRPr="009F564A" w:rsidRDefault="00D075F2" w:rsidP="00D075F2">
      <w:pPr>
        <w:pStyle w:val="normalwithoutspacing"/>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458"/>
        <w:gridCol w:w="2109"/>
        <w:gridCol w:w="2130"/>
        <w:gridCol w:w="1912"/>
        <w:gridCol w:w="1098"/>
      </w:tblGrid>
      <w:tr w:rsidR="008305E3" w:rsidRPr="00171B9C" w14:paraId="4496F4D0" w14:textId="77777777" w:rsidTr="001132E6">
        <w:trPr>
          <w:jc w:val="center"/>
        </w:trPr>
        <w:tc>
          <w:tcPr>
            <w:tcW w:w="582" w:type="pct"/>
            <w:shd w:val="clear" w:color="auto" w:fill="D9D9D9"/>
            <w:vAlign w:val="center"/>
          </w:tcPr>
          <w:p w14:paraId="0CDBC559" w14:textId="77777777" w:rsidR="008305E3" w:rsidRPr="00171B9C" w:rsidRDefault="008305E3" w:rsidP="001132E6">
            <w:pPr>
              <w:pStyle w:val="normalwithoutspacing"/>
              <w:spacing w:after="0"/>
              <w:jc w:val="center"/>
              <w:rPr>
                <w:sz w:val="16"/>
                <w:szCs w:val="16"/>
              </w:rPr>
            </w:pPr>
            <w:r w:rsidRPr="00171B9C">
              <w:rPr>
                <w:sz w:val="16"/>
                <w:szCs w:val="16"/>
              </w:rPr>
              <w:t>Περιοχές</w:t>
            </w:r>
          </w:p>
          <w:p w14:paraId="662EA4D9" w14:textId="77777777" w:rsidR="008305E3" w:rsidRPr="00171B9C" w:rsidRDefault="008305E3" w:rsidP="001132E6">
            <w:pPr>
              <w:pStyle w:val="normalwithoutspacing"/>
              <w:spacing w:after="0"/>
              <w:jc w:val="center"/>
              <w:rPr>
                <w:sz w:val="16"/>
                <w:szCs w:val="16"/>
              </w:rPr>
            </w:pPr>
            <w:r w:rsidRPr="00171B9C">
              <w:rPr>
                <w:sz w:val="16"/>
                <w:szCs w:val="16"/>
              </w:rPr>
              <w:t>Υλοποίησης</w:t>
            </w:r>
          </w:p>
        </w:tc>
        <w:tc>
          <w:tcPr>
            <w:tcW w:w="4418" w:type="pct"/>
            <w:gridSpan w:val="5"/>
            <w:shd w:val="clear" w:color="auto" w:fill="D9D9D9"/>
          </w:tcPr>
          <w:p w14:paraId="2676F78B" w14:textId="77777777" w:rsidR="008305E3" w:rsidRPr="00171B9C" w:rsidRDefault="008305E3" w:rsidP="001132E6">
            <w:pPr>
              <w:pStyle w:val="normalwithoutspacing"/>
              <w:spacing w:after="0"/>
              <w:jc w:val="center"/>
              <w:rPr>
                <w:sz w:val="16"/>
                <w:szCs w:val="16"/>
              </w:rPr>
            </w:pPr>
            <w:r w:rsidRPr="00171B9C">
              <w:rPr>
                <w:sz w:val="16"/>
                <w:szCs w:val="16"/>
              </w:rPr>
              <w:t xml:space="preserve">Αρχικός </w:t>
            </w:r>
          </w:p>
          <w:p w14:paraId="3D0359C0" w14:textId="77777777" w:rsidR="008305E3" w:rsidRPr="00171B9C" w:rsidRDefault="008305E3" w:rsidP="001132E6">
            <w:pPr>
              <w:pStyle w:val="normalwithoutspacing"/>
              <w:spacing w:after="0"/>
              <w:jc w:val="center"/>
              <w:rPr>
                <w:sz w:val="16"/>
                <w:szCs w:val="16"/>
              </w:rPr>
            </w:pPr>
            <w:r w:rsidRPr="00171B9C">
              <w:rPr>
                <w:sz w:val="16"/>
                <w:szCs w:val="16"/>
              </w:rPr>
              <w:t>Προϋπολογισμός (€)</w:t>
            </w:r>
          </w:p>
        </w:tc>
      </w:tr>
      <w:tr w:rsidR="008305E3" w:rsidRPr="00171B9C" w14:paraId="4EAA201C" w14:textId="77777777" w:rsidTr="001132E6">
        <w:trPr>
          <w:trHeight w:val="1214"/>
          <w:jc w:val="center"/>
        </w:trPr>
        <w:tc>
          <w:tcPr>
            <w:tcW w:w="582" w:type="pct"/>
            <w:vAlign w:val="center"/>
          </w:tcPr>
          <w:p w14:paraId="6E3AB623" w14:textId="77777777" w:rsidR="008305E3" w:rsidRPr="00171B9C" w:rsidRDefault="008305E3" w:rsidP="001132E6">
            <w:pPr>
              <w:pStyle w:val="normalwithoutspacing"/>
              <w:spacing w:after="0"/>
              <w:jc w:val="left"/>
              <w:rPr>
                <w:sz w:val="16"/>
                <w:szCs w:val="16"/>
              </w:rPr>
            </w:pPr>
            <w:r w:rsidRPr="00171B9C">
              <w:rPr>
                <w:sz w:val="16"/>
                <w:szCs w:val="16"/>
              </w:rPr>
              <w:t>Π.Ε</w:t>
            </w:r>
          </w:p>
        </w:tc>
        <w:tc>
          <w:tcPr>
            <w:tcW w:w="740" w:type="pct"/>
            <w:vAlign w:val="center"/>
          </w:tcPr>
          <w:p w14:paraId="5D6A501A" w14:textId="77777777" w:rsidR="008305E3" w:rsidRPr="00171B9C" w:rsidRDefault="008305E3" w:rsidP="001132E6">
            <w:pPr>
              <w:pStyle w:val="normalwithoutspacing"/>
              <w:spacing w:after="0"/>
              <w:jc w:val="center"/>
              <w:rPr>
                <w:sz w:val="16"/>
                <w:szCs w:val="16"/>
              </w:rPr>
            </w:pPr>
            <w:r w:rsidRPr="00171B9C">
              <w:rPr>
                <w:sz w:val="16"/>
                <w:szCs w:val="16"/>
              </w:rPr>
              <w:t>Αριθμός Κτηνοτροφικών Εγκαταστάσεων</w:t>
            </w:r>
          </w:p>
        </w:tc>
        <w:tc>
          <w:tcPr>
            <w:tcW w:w="1070" w:type="pct"/>
            <w:vAlign w:val="center"/>
          </w:tcPr>
          <w:p w14:paraId="528FEB28" w14:textId="77777777" w:rsidR="008305E3" w:rsidRPr="00171B9C" w:rsidRDefault="008305E3" w:rsidP="001132E6">
            <w:pPr>
              <w:pStyle w:val="normalwithoutspacing"/>
              <w:spacing w:after="0"/>
              <w:jc w:val="center"/>
              <w:rPr>
                <w:sz w:val="16"/>
                <w:szCs w:val="16"/>
              </w:rPr>
            </w:pPr>
            <w:r w:rsidRPr="00171B9C">
              <w:rPr>
                <w:sz w:val="16"/>
                <w:szCs w:val="16"/>
              </w:rPr>
              <w:t>Αριθμός ενταγμένων ζώων στο πρόγραμμα Γενετικής Βελτίωσης ανά Περιφερειακή Ενότητα 1ο Έτος</w:t>
            </w:r>
          </w:p>
        </w:tc>
        <w:tc>
          <w:tcPr>
            <w:tcW w:w="1081" w:type="pct"/>
            <w:vAlign w:val="center"/>
          </w:tcPr>
          <w:p w14:paraId="763D4514" w14:textId="77777777" w:rsidR="008305E3" w:rsidRPr="00171B9C" w:rsidRDefault="008305E3" w:rsidP="001132E6">
            <w:pPr>
              <w:pStyle w:val="normalwithoutspacing"/>
              <w:spacing w:after="0"/>
              <w:jc w:val="center"/>
              <w:rPr>
                <w:sz w:val="16"/>
                <w:szCs w:val="16"/>
              </w:rPr>
            </w:pPr>
            <w:r w:rsidRPr="00171B9C">
              <w:rPr>
                <w:sz w:val="16"/>
                <w:szCs w:val="16"/>
              </w:rPr>
              <w:t>Αριθμός ενταγμένων ζώων στο πρόγραμμα Γενετικής Βελτίωσης ανά Περιφερειακή Ενότητα 2</w:t>
            </w:r>
            <w:r w:rsidRPr="00171B9C">
              <w:rPr>
                <w:sz w:val="16"/>
                <w:szCs w:val="16"/>
                <w:vertAlign w:val="superscript"/>
              </w:rPr>
              <w:t>ο</w:t>
            </w:r>
            <w:r w:rsidRPr="00171B9C">
              <w:rPr>
                <w:sz w:val="16"/>
                <w:szCs w:val="16"/>
              </w:rPr>
              <w:t xml:space="preserve"> Έτος</w:t>
            </w:r>
          </w:p>
        </w:tc>
        <w:tc>
          <w:tcPr>
            <w:tcW w:w="970" w:type="pct"/>
            <w:vAlign w:val="center"/>
          </w:tcPr>
          <w:p w14:paraId="27901185" w14:textId="77777777" w:rsidR="008305E3" w:rsidRPr="00171B9C" w:rsidRDefault="008305E3" w:rsidP="001132E6">
            <w:pPr>
              <w:pStyle w:val="normalwithoutspacing"/>
              <w:spacing w:after="0"/>
              <w:jc w:val="center"/>
              <w:rPr>
                <w:sz w:val="16"/>
                <w:szCs w:val="16"/>
              </w:rPr>
            </w:pPr>
            <w:r w:rsidRPr="00171B9C">
              <w:rPr>
                <w:sz w:val="16"/>
                <w:szCs w:val="16"/>
              </w:rPr>
              <w:t>Αξία χωρίς ΦΠΑ</w:t>
            </w:r>
          </w:p>
          <w:p w14:paraId="5CFCDB87" w14:textId="77777777" w:rsidR="008305E3" w:rsidRPr="00171B9C" w:rsidRDefault="008305E3" w:rsidP="001132E6">
            <w:pPr>
              <w:pStyle w:val="normalwithoutspacing"/>
              <w:spacing w:after="0"/>
              <w:jc w:val="center"/>
              <w:rPr>
                <w:sz w:val="16"/>
                <w:szCs w:val="16"/>
              </w:rPr>
            </w:pPr>
            <w:r w:rsidRPr="00171B9C">
              <w:rPr>
                <w:sz w:val="16"/>
                <w:szCs w:val="16"/>
              </w:rPr>
              <w:t>(€)</w:t>
            </w:r>
          </w:p>
        </w:tc>
        <w:tc>
          <w:tcPr>
            <w:tcW w:w="557" w:type="pct"/>
            <w:vAlign w:val="center"/>
          </w:tcPr>
          <w:p w14:paraId="6B7EBD6E" w14:textId="77777777" w:rsidR="008305E3" w:rsidRPr="00171B9C" w:rsidRDefault="008305E3" w:rsidP="001132E6">
            <w:pPr>
              <w:pStyle w:val="normalwithoutspacing"/>
              <w:spacing w:after="0"/>
              <w:jc w:val="center"/>
              <w:rPr>
                <w:sz w:val="16"/>
                <w:szCs w:val="16"/>
              </w:rPr>
            </w:pPr>
            <w:r w:rsidRPr="00171B9C">
              <w:rPr>
                <w:sz w:val="16"/>
                <w:szCs w:val="16"/>
              </w:rPr>
              <w:t xml:space="preserve">Αξία με ΦΠΑ </w:t>
            </w:r>
          </w:p>
          <w:p w14:paraId="78361AAC" w14:textId="77777777" w:rsidR="008305E3" w:rsidRPr="00171B9C" w:rsidRDefault="008305E3" w:rsidP="001132E6">
            <w:pPr>
              <w:pStyle w:val="normalwithoutspacing"/>
              <w:spacing w:after="0"/>
              <w:jc w:val="center"/>
              <w:rPr>
                <w:sz w:val="16"/>
                <w:szCs w:val="16"/>
              </w:rPr>
            </w:pPr>
            <w:r w:rsidRPr="00171B9C">
              <w:rPr>
                <w:sz w:val="16"/>
                <w:szCs w:val="16"/>
              </w:rPr>
              <w:t>24%(€)</w:t>
            </w:r>
          </w:p>
        </w:tc>
      </w:tr>
      <w:tr w:rsidR="008305E3" w:rsidRPr="00171B9C" w14:paraId="39A603F5" w14:textId="77777777" w:rsidTr="001132E6">
        <w:trPr>
          <w:jc w:val="center"/>
        </w:trPr>
        <w:tc>
          <w:tcPr>
            <w:tcW w:w="582" w:type="pct"/>
            <w:shd w:val="clear" w:color="auto" w:fill="D9D9D9"/>
            <w:vAlign w:val="center"/>
          </w:tcPr>
          <w:p w14:paraId="6F9EB41A" w14:textId="77777777" w:rsidR="008305E3" w:rsidRPr="00171B9C" w:rsidRDefault="008305E3" w:rsidP="001132E6">
            <w:pPr>
              <w:pStyle w:val="normalwithoutspacing"/>
              <w:spacing w:after="0"/>
              <w:rPr>
                <w:sz w:val="16"/>
                <w:szCs w:val="16"/>
              </w:rPr>
            </w:pPr>
            <w:r w:rsidRPr="00171B9C">
              <w:rPr>
                <w:sz w:val="16"/>
                <w:szCs w:val="16"/>
              </w:rPr>
              <w:t>ΔΡΑΜΑΣ</w:t>
            </w:r>
          </w:p>
        </w:tc>
        <w:tc>
          <w:tcPr>
            <w:tcW w:w="740" w:type="pct"/>
            <w:shd w:val="clear" w:color="auto" w:fill="D9D9D9"/>
          </w:tcPr>
          <w:p w14:paraId="367032CC" w14:textId="77777777" w:rsidR="008305E3" w:rsidRPr="00171B9C" w:rsidRDefault="008305E3" w:rsidP="001132E6">
            <w:pPr>
              <w:pStyle w:val="normalwithoutspacing"/>
              <w:spacing w:after="0"/>
              <w:jc w:val="center"/>
              <w:rPr>
                <w:sz w:val="16"/>
                <w:szCs w:val="16"/>
              </w:rPr>
            </w:pPr>
            <w:r w:rsidRPr="00171B9C">
              <w:rPr>
                <w:sz w:val="16"/>
                <w:szCs w:val="16"/>
              </w:rPr>
              <w:t>10</w:t>
            </w:r>
          </w:p>
        </w:tc>
        <w:tc>
          <w:tcPr>
            <w:tcW w:w="1070" w:type="pct"/>
            <w:shd w:val="clear" w:color="auto" w:fill="D9D9D9"/>
          </w:tcPr>
          <w:p w14:paraId="09597E93" w14:textId="77777777" w:rsidR="008305E3" w:rsidRPr="00171B9C" w:rsidRDefault="008305E3" w:rsidP="001132E6">
            <w:pPr>
              <w:pStyle w:val="normalwithoutspacing"/>
              <w:spacing w:after="0"/>
              <w:jc w:val="center"/>
              <w:rPr>
                <w:sz w:val="16"/>
                <w:szCs w:val="16"/>
              </w:rPr>
            </w:pPr>
            <w:r w:rsidRPr="00171B9C">
              <w:rPr>
                <w:sz w:val="16"/>
                <w:szCs w:val="16"/>
              </w:rPr>
              <w:t>500</w:t>
            </w:r>
          </w:p>
        </w:tc>
        <w:tc>
          <w:tcPr>
            <w:tcW w:w="1081" w:type="pct"/>
            <w:shd w:val="clear" w:color="auto" w:fill="D9D9D9"/>
          </w:tcPr>
          <w:p w14:paraId="4959854C" w14:textId="77777777" w:rsidR="008305E3" w:rsidRPr="00171B9C" w:rsidRDefault="008305E3" w:rsidP="001132E6">
            <w:pPr>
              <w:pStyle w:val="normalwithoutspacing"/>
              <w:spacing w:after="0"/>
              <w:jc w:val="center"/>
              <w:rPr>
                <w:sz w:val="16"/>
                <w:szCs w:val="16"/>
              </w:rPr>
            </w:pPr>
            <w:r w:rsidRPr="00171B9C">
              <w:rPr>
                <w:sz w:val="16"/>
                <w:szCs w:val="16"/>
              </w:rPr>
              <w:t xml:space="preserve">500 </w:t>
            </w:r>
          </w:p>
        </w:tc>
        <w:tc>
          <w:tcPr>
            <w:tcW w:w="970" w:type="pct"/>
            <w:shd w:val="clear" w:color="auto" w:fill="D9D9D9"/>
          </w:tcPr>
          <w:p w14:paraId="0A5BA1C9" w14:textId="77777777" w:rsidR="008305E3" w:rsidRPr="00171B9C" w:rsidRDefault="008305E3" w:rsidP="001132E6">
            <w:pPr>
              <w:pStyle w:val="normalwithoutspacing"/>
              <w:spacing w:after="0"/>
              <w:jc w:val="center"/>
              <w:rPr>
                <w:sz w:val="16"/>
                <w:szCs w:val="16"/>
              </w:rPr>
            </w:pPr>
          </w:p>
        </w:tc>
        <w:tc>
          <w:tcPr>
            <w:tcW w:w="557" w:type="pct"/>
            <w:shd w:val="clear" w:color="auto" w:fill="D9D9D9"/>
          </w:tcPr>
          <w:p w14:paraId="785A4214" w14:textId="77777777" w:rsidR="008305E3" w:rsidRPr="00171B9C" w:rsidRDefault="008305E3" w:rsidP="001132E6">
            <w:pPr>
              <w:pStyle w:val="normalwithoutspacing"/>
              <w:spacing w:after="0"/>
              <w:jc w:val="center"/>
              <w:rPr>
                <w:sz w:val="16"/>
                <w:szCs w:val="16"/>
              </w:rPr>
            </w:pPr>
          </w:p>
        </w:tc>
      </w:tr>
      <w:tr w:rsidR="008305E3" w:rsidRPr="00171B9C" w14:paraId="4830FDA3" w14:textId="77777777" w:rsidTr="001132E6">
        <w:trPr>
          <w:jc w:val="center"/>
        </w:trPr>
        <w:tc>
          <w:tcPr>
            <w:tcW w:w="582" w:type="pct"/>
            <w:shd w:val="clear" w:color="auto" w:fill="D9D9D9"/>
            <w:vAlign w:val="center"/>
          </w:tcPr>
          <w:p w14:paraId="30F2B03C" w14:textId="77777777" w:rsidR="008305E3" w:rsidRPr="00171B9C" w:rsidRDefault="008305E3" w:rsidP="001132E6">
            <w:pPr>
              <w:pStyle w:val="normalwithoutspacing"/>
              <w:spacing w:after="0"/>
              <w:rPr>
                <w:sz w:val="16"/>
                <w:szCs w:val="16"/>
              </w:rPr>
            </w:pPr>
            <w:r w:rsidRPr="00171B9C">
              <w:rPr>
                <w:sz w:val="16"/>
                <w:szCs w:val="16"/>
              </w:rPr>
              <w:t>ΚΑΒΑΛΑΣ</w:t>
            </w:r>
          </w:p>
        </w:tc>
        <w:tc>
          <w:tcPr>
            <w:tcW w:w="740" w:type="pct"/>
            <w:shd w:val="clear" w:color="auto" w:fill="D9D9D9"/>
          </w:tcPr>
          <w:p w14:paraId="695FCCA7" w14:textId="77777777" w:rsidR="008305E3" w:rsidRPr="00171B9C" w:rsidRDefault="008305E3" w:rsidP="001132E6">
            <w:pPr>
              <w:pStyle w:val="normalwithoutspacing"/>
              <w:spacing w:after="0"/>
              <w:jc w:val="center"/>
              <w:rPr>
                <w:sz w:val="16"/>
                <w:szCs w:val="16"/>
              </w:rPr>
            </w:pPr>
            <w:r w:rsidRPr="00171B9C">
              <w:rPr>
                <w:sz w:val="16"/>
                <w:szCs w:val="16"/>
              </w:rPr>
              <w:t>10</w:t>
            </w:r>
          </w:p>
        </w:tc>
        <w:tc>
          <w:tcPr>
            <w:tcW w:w="1070" w:type="pct"/>
            <w:shd w:val="clear" w:color="auto" w:fill="D9D9D9"/>
          </w:tcPr>
          <w:p w14:paraId="1B3B2139" w14:textId="77777777" w:rsidR="008305E3" w:rsidRPr="00171B9C" w:rsidRDefault="008305E3" w:rsidP="001132E6">
            <w:pPr>
              <w:pStyle w:val="normalwithoutspacing"/>
              <w:spacing w:after="0"/>
              <w:jc w:val="center"/>
              <w:rPr>
                <w:sz w:val="16"/>
                <w:szCs w:val="16"/>
              </w:rPr>
            </w:pPr>
            <w:r w:rsidRPr="00171B9C">
              <w:rPr>
                <w:sz w:val="16"/>
                <w:szCs w:val="16"/>
              </w:rPr>
              <w:t>500</w:t>
            </w:r>
          </w:p>
        </w:tc>
        <w:tc>
          <w:tcPr>
            <w:tcW w:w="1081" w:type="pct"/>
            <w:shd w:val="clear" w:color="auto" w:fill="D9D9D9"/>
          </w:tcPr>
          <w:p w14:paraId="46765987" w14:textId="77777777" w:rsidR="008305E3" w:rsidRPr="00171B9C" w:rsidRDefault="008305E3" w:rsidP="001132E6">
            <w:pPr>
              <w:pStyle w:val="normalwithoutspacing"/>
              <w:spacing w:after="0"/>
              <w:jc w:val="center"/>
              <w:rPr>
                <w:sz w:val="16"/>
                <w:szCs w:val="16"/>
              </w:rPr>
            </w:pPr>
            <w:r w:rsidRPr="00171B9C">
              <w:rPr>
                <w:sz w:val="16"/>
                <w:szCs w:val="16"/>
              </w:rPr>
              <w:t>500</w:t>
            </w:r>
          </w:p>
        </w:tc>
        <w:tc>
          <w:tcPr>
            <w:tcW w:w="970" w:type="pct"/>
            <w:shd w:val="clear" w:color="auto" w:fill="D9D9D9"/>
          </w:tcPr>
          <w:p w14:paraId="4555775E" w14:textId="77777777" w:rsidR="008305E3" w:rsidRPr="00171B9C" w:rsidRDefault="008305E3" w:rsidP="001132E6">
            <w:pPr>
              <w:pStyle w:val="normalwithoutspacing"/>
              <w:spacing w:after="0"/>
              <w:jc w:val="center"/>
              <w:rPr>
                <w:sz w:val="16"/>
                <w:szCs w:val="16"/>
              </w:rPr>
            </w:pPr>
          </w:p>
        </w:tc>
        <w:tc>
          <w:tcPr>
            <w:tcW w:w="557" w:type="pct"/>
            <w:shd w:val="clear" w:color="auto" w:fill="D9D9D9"/>
          </w:tcPr>
          <w:p w14:paraId="7AD13D7E" w14:textId="77777777" w:rsidR="008305E3" w:rsidRPr="00171B9C" w:rsidRDefault="008305E3" w:rsidP="001132E6">
            <w:pPr>
              <w:pStyle w:val="normalwithoutspacing"/>
              <w:spacing w:after="0"/>
              <w:jc w:val="center"/>
              <w:rPr>
                <w:sz w:val="16"/>
                <w:szCs w:val="16"/>
              </w:rPr>
            </w:pPr>
          </w:p>
        </w:tc>
      </w:tr>
      <w:tr w:rsidR="008305E3" w:rsidRPr="00171B9C" w14:paraId="16177169" w14:textId="77777777" w:rsidTr="001132E6">
        <w:trPr>
          <w:jc w:val="center"/>
        </w:trPr>
        <w:tc>
          <w:tcPr>
            <w:tcW w:w="582" w:type="pct"/>
            <w:shd w:val="clear" w:color="auto" w:fill="D9D9D9"/>
            <w:vAlign w:val="center"/>
          </w:tcPr>
          <w:p w14:paraId="1A7F4197" w14:textId="77777777" w:rsidR="008305E3" w:rsidRPr="00171B9C" w:rsidRDefault="008305E3" w:rsidP="001132E6">
            <w:pPr>
              <w:pStyle w:val="normalwithoutspacing"/>
              <w:spacing w:after="0"/>
              <w:rPr>
                <w:sz w:val="16"/>
                <w:szCs w:val="16"/>
              </w:rPr>
            </w:pPr>
            <w:r w:rsidRPr="00171B9C">
              <w:rPr>
                <w:sz w:val="16"/>
                <w:szCs w:val="16"/>
              </w:rPr>
              <w:t>ΞΑΝΘΗΣ</w:t>
            </w:r>
          </w:p>
        </w:tc>
        <w:tc>
          <w:tcPr>
            <w:tcW w:w="740" w:type="pct"/>
            <w:shd w:val="clear" w:color="auto" w:fill="D9D9D9"/>
          </w:tcPr>
          <w:p w14:paraId="1F03FC7F" w14:textId="77777777" w:rsidR="008305E3" w:rsidRPr="00171B9C" w:rsidRDefault="008305E3" w:rsidP="001132E6">
            <w:pPr>
              <w:pStyle w:val="normalwithoutspacing"/>
              <w:spacing w:after="0"/>
              <w:jc w:val="center"/>
              <w:rPr>
                <w:sz w:val="16"/>
                <w:szCs w:val="16"/>
              </w:rPr>
            </w:pPr>
            <w:r w:rsidRPr="00171B9C">
              <w:rPr>
                <w:sz w:val="16"/>
                <w:szCs w:val="16"/>
              </w:rPr>
              <w:t>10</w:t>
            </w:r>
          </w:p>
        </w:tc>
        <w:tc>
          <w:tcPr>
            <w:tcW w:w="1070" w:type="pct"/>
            <w:shd w:val="clear" w:color="auto" w:fill="D9D9D9"/>
          </w:tcPr>
          <w:p w14:paraId="76FA6847" w14:textId="77777777" w:rsidR="008305E3" w:rsidRPr="00171B9C" w:rsidRDefault="008305E3" w:rsidP="001132E6">
            <w:pPr>
              <w:pStyle w:val="normalwithoutspacing"/>
              <w:spacing w:after="0"/>
              <w:jc w:val="center"/>
              <w:rPr>
                <w:sz w:val="16"/>
                <w:szCs w:val="16"/>
              </w:rPr>
            </w:pPr>
            <w:r w:rsidRPr="00171B9C">
              <w:rPr>
                <w:sz w:val="16"/>
                <w:szCs w:val="16"/>
              </w:rPr>
              <w:t>500</w:t>
            </w:r>
          </w:p>
        </w:tc>
        <w:tc>
          <w:tcPr>
            <w:tcW w:w="1081" w:type="pct"/>
            <w:shd w:val="clear" w:color="auto" w:fill="D9D9D9"/>
          </w:tcPr>
          <w:p w14:paraId="7F7F6B51" w14:textId="77777777" w:rsidR="008305E3" w:rsidRPr="00171B9C" w:rsidRDefault="008305E3" w:rsidP="001132E6">
            <w:pPr>
              <w:pStyle w:val="normalwithoutspacing"/>
              <w:spacing w:after="0"/>
              <w:jc w:val="center"/>
              <w:rPr>
                <w:sz w:val="16"/>
                <w:szCs w:val="16"/>
              </w:rPr>
            </w:pPr>
            <w:r w:rsidRPr="00171B9C">
              <w:rPr>
                <w:sz w:val="16"/>
                <w:szCs w:val="16"/>
              </w:rPr>
              <w:t>500</w:t>
            </w:r>
          </w:p>
        </w:tc>
        <w:tc>
          <w:tcPr>
            <w:tcW w:w="970" w:type="pct"/>
            <w:shd w:val="clear" w:color="auto" w:fill="D9D9D9"/>
          </w:tcPr>
          <w:p w14:paraId="5645089F" w14:textId="77777777" w:rsidR="008305E3" w:rsidRPr="00171B9C" w:rsidRDefault="008305E3" w:rsidP="001132E6">
            <w:pPr>
              <w:pStyle w:val="normalwithoutspacing"/>
              <w:spacing w:after="0"/>
              <w:jc w:val="center"/>
              <w:rPr>
                <w:sz w:val="16"/>
                <w:szCs w:val="16"/>
              </w:rPr>
            </w:pPr>
          </w:p>
        </w:tc>
        <w:tc>
          <w:tcPr>
            <w:tcW w:w="557" w:type="pct"/>
            <w:shd w:val="clear" w:color="auto" w:fill="D9D9D9"/>
          </w:tcPr>
          <w:p w14:paraId="3168A1E4" w14:textId="77777777" w:rsidR="008305E3" w:rsidRPr="00171B9C" w:rsidRDefault="008305E3" w:rsidP="001132E6">
            <w:pPr>
              <w:pStyle w:val="normalwithoutspacing"/>
              <w:spacing w:after="0"/>
              <w:jc w:val="center"/>
              <w:rPr>
                <w:sz w:val="16"/>
                <w:szCs w:val="16"/>
              </w:rPr>
            </w:pPr>
          </w:p>
        </w:tc>
      </w:tr>
      <w:tr w:rsidR="008305E3" w:rsidRPr="00171B9C" w14:paraId="03180120" w14:textId="77777777" w:rsidTr="001132E6">
        <w:trPr>
          <w:jc w:val="center"/>
        </w:trPr>
        <w:tc>
          <w:tcPr>
            <w:tcW w:w="582" w:type="pct"/>
            <w:shd w:val="clear" w:color="auto" w:fill="D9D9D9"/>
            <w:vAlign w:val="center"/>
          </w:tcPr>
          <w:p w14:paraId="1C668ADC" w14:textId="77777777" w:rsidR="008305E3" w:rsidRPr="00171B9C" w:rsidRDefault="008305E3" w:rsidP="001132E6">
            <w:pPr>
              <w:pStyle w:val="normalwithoutspacing"/>
              <w:spacing w:after="0"/>
              <w:rPr>
                <w:sz w:val="16"/>
                <w:szCs w:val="16"/>
              </w:rPr>
            </w:pPr>
            <w:r w:rsidRPr="00171B9C">
              <w:rPr>
                <w:sz w:val="16"/>
                <w:szCs w:val="16"/>
              </w:rPr>
              <w:t>ΡΟΔΟΠΗΣ</w:t>
            </w:r>
          </w:p>
        </w:tc>
        <w:tc>
          <w:tcPr>
            <w:tcW w:w="740" w:type="pct"/>
            <w:shd w:val="clear" w:color="auto" w:fill="D9D9D9"/>
          </w:tcPr>
          <w:p w14:paraId="24E9D8DD" w14:textId="77777777" w:rsidR="008305E3" w:rsidRPr="00171B9C" w:rsidRDefault="008305E3" w:rsidP="001132E6">
            <w:pPr>
              <w:pStyle w:val="normalwithoutspacing"/>
              <w:spacing w:after="0"/>
              <w:jc w:val="center"/>
              <w:rPr>
                <w:sz w:val="16"/>
                <w:szCs w:val="16"/>
              </w:rPr>
            </w:pPr>
            <w:r w:rsidRPr="00171B9C">
              <w:rPr>
                <w:sz w:val="16"/>
                <w:szCs w:val="16"/>
              </w:rPr>
              <w:t>10</w:t>
            </w:r>
          </w:p>
        </w:tc>
        <w:tc>
          <w:tcPr>
            <w:tcW w:w="1070" w:type="pct"/>
            <w:shd w:val="clear" w:color="auto" w:fill="D9D9D9"/>
          </w:tcPr>
          <w:p w14:paraId="3A315FF1" w14:textId="77777777" w:rsidR="008305E3" w:rsidRPr="00171B9C" w:rsidRDefault="008305E3" w:rsidP="001132E6">
            <w:pPr>
              <w:pStyle w:val="normalwithoutspacing"/>
              <w:spacing w:after="0"/>
              <w:jc w:val="center"/>
              <w:rPr>
                <w:sz w:val="16"/>
                <w:szCs w:val="16"/>
              </w:rPr>
            </w:pPr>
            <w:r w:rsidRPr="00171B9C">
              <w:rPr>
                <w:sz w:val="16"/>
                <w:szCs w:val="16"/>
              </w:rPr>
              <w:t>500</w:t>
            </w:r>
          </w:p>
        </w:tc>
        <w:tc>
          <w:tcPr>
            <w:tcW w:w="1081" w:type="pct"/>
            <w:shd w:val="clear" w:color="auto" w:fill="D9D9D9"/>
          </w:tcPr>
          <w:p w14:paraId="133A693C" w14:textId="77777777" w:rsidR="008305E3" w:rsidRPr="00171B9C" w:rsidRDefault="008305E3" w:rsidP="001132E6">
            <w:pPr>
              <w:pStyle w:val="normalwithoutspacing"/>
              <w:spacing w:after="0"/>
              <w:jc w:val="center"/>
              <w:rPr>
                <w:sz w:val="16"/>
                <w:szCs w:val="16"/>
              </w:rPr>
            </w:pPr>
            <w:r w:rsidRPr="00171B9C">
              <w:rPr>
                <w:sz w:val="16"/>
                <w:szCs w:val="16"/>
              </w:rPr>
              <w:t>500</w:t>
            </w:r>
          </w:p>
        </w:tc>
        <w:tc>
          <w:tcPr>
            <w:tcW w:w="970" w:type="pct"/>
            <w:shd w:val="clear" w:color="auto" w:fill="D9D9D9"/>
          </w:tcPr>
          <w:p w14:paraId="42E3DD9E" w14:textId="77777777" w:rsidR="008305E3" w:rsidRPr="00171B9C" w:rsidRDefault="008305E3" w:rsidP="001132E6">
            <w:pPr>
              <w:pStyle w:val="normalwithoutspacing"/>
              <w:spacing w:after="0"/>
              <w:jc w:val="center"/>
              <w:rPr>
                <w:sz w:val="16"/>
                <w:szCs w:val="16"/>
              </w:rPr>
            </w:pPr>
          </w:p>
        </w:tc>
        <w:tc>
          <w:tcPr>
            <w:tcW w:w="557" w:type="pct"/>
            <w:shd w:val="clear" w:color="auto" w:fill="D9D9D9"/>
          </w:tcPr>
          <w:p w14:paraId="3AB9C06E" w14:textId="77777777" w:rsidR="008305E3" w:rsidRPr="00171B9C" w:rsidRDefault="008305E3" w:rsidP="001132E6">
            <w:pPr>
              <w:pStyle w:val="normalwithoutspacing"/>
              <w:spacing w:after="0"/>
              <w:jc w:val="center"/>
              <w:rPr>
                <w:sz w:val="16"/>
                <w:szCs w:val="16"/>
              </w:rPr>
            </w:pPr>
          </w:p>
        </w:tc>
      </w:tr>
      <w:tr w:rsidR="008305E3" w:rsidRPr="00171B9C" w14:paraId="4E6C6201" w14:textId="77777777" w:rsidTr="001132E6">
        <w:trPr>
          <w:jc w:val="center"/>
        </w:trPr>
        <w:tc>
          <w:tcPr>
            <w:tcW w:w="582" w:type="pct"/>
            <w:shd w:val="clear" w:color="auto" w:fill="D9D9D9"/>
            <w:vAlign w:val="center"/>
          </w:tcPr>
          <w:p w14:paraId="4AEFCED7" w14:textId="77777777" w:rsidR="008305E3" w:rsidRPr="00171B9C" w:rsidRDefault="008305E3" w:rsidP="001132E6">
            <w:pPr>
              <w:pStyle w:val="normalwithoutspacing"/>
              <w:spacing w:after="0"/>
              <w:rPr>
                <w:sz w:val="16"/>
                <w:szCs w:val="16"/>
              </w:rPr>
            </w:pPr>
            <w:r w:rsidRPr="00171B9C">
              <w:rPr>
                <w:sz w:val="16"/>
                <w:szCs w:val="16"/>
              </w:rPr>
              <w:t>ΕΒΡΟΥ</w:t>
            </w:r>
          </w:p>
        </w:tc>
        <w:tc>
          <w:tcPr>
            <w:tcW w:w="740" w:type="pct"/>
            <w:shd w:val="clear" w:color="auto" w:fill="D9D9D9"/>
          </w:tcPr>
          <w:p w14:paraId="6CDEDA02" w14:textId="77777777" w:rsidR="008305E3" w:rsidRPr="00171B9C" w:rsidRDefault="008305E3" w:rsidP="001132E6">
            <w:pPr>
              <w:pStyle w:val="normalwithoutspacing"/>
              <w:spacing w:after="0"/>
              <w:jc w:val="center"/>
              <w:rPr>
                <w:sz w:val="16"/>
                <w:szCs w:val="16"/>
              </w:rPr>
            </w:pPr>
            <w:r w:rsidRPr="00171B9C">
              <w:rPr>
                <w:sz w:val="16"/>
                <w:szCs w:val="16"/>
              </w:rPr>
              <w:t>10</w:t>
            </w:r>
          </w:p>
        </w:tc>
        <w:tc>
          <w:tcPr>
            <w:tcW w:w="1070" w:type="pct"/>
            <w:shd w:val="clear" w:color="auto" w:fill="D9D9D9"/>
          </w:tcPr>
          <w:p w14:paraId="3C5E6FA5" w14:textId="77777777" w:rsidR="008305E3" w:rsidRPr="00171B9C" w:rsidRDefault="008305E3" w:rsidP="001132E6">
            <w:pPr>
              <w:pStyle w:val="normalwithoutspacing"/>
              <w:spacing w:after="0"/>
              <w:jc w:val="center"/>
              <w:rPr>
                <w:sz w:val="16"/>
                <w:szCs w:val="16"/>
              </w:rPr>
            </w:pPr>
            <w:r w:rsidRPr="00171B9C">
              <w:rPr>
                <w:sz w:val="16"/>
                <w:szCs w:val="16"/>
              </w:rPr>
              <w:t>500</w:t>
            </w:r>
          </w:p>
        </w:tc>
        <w:tc>
          <w:tcPr>
            <w:tcW w:w="1081" w:type="pct"/>
            <w:shd w:val="clear" w:color="auto" w:fill="D9D9D9"/>
          </w:tcPr>
          <w:p w14:paraId="0DEDDC98" w14:textId="77777777" w:rsidR="008305E3" w:rsidRPr="00171B9C" w:rsidRDefault="008305E3" w:rsidP="001132E6">
            <w:pPr>
              <w:pStyle w:val="normalwithoutspacing"/>
              <w:spacing w:after="0"/>
              <w:jc w:val="center"/>
              <w:rPr>
                <w:sz w:val="16"/>
                <w:szCs w:val="16"/>
              </w:rPr>
            </w:pPr>
            <w:r w:rsidRPr="00171B9C">
              <w:rPr>
                <w:sz w:val="16"/>
                <w:szCs w:val="16"/>
              </w:rPr>
              <w:t>500</w:t>
            </w:r>
          </w:p>
        </w:tc>
        <w:tc>
          <w:tcPr>
            <w:tcW w:w="970" w:type="pct"/>
            <w:shd w:val="clear" w:color="auto" w:fill="D9D9D9"/>
          </w:tcPr>
          <w:p w14:paraId="793469EA" w14:textId="77777777" w:rsidR="008305E3" w:rsidRPr="00171B9C" w:rsidRDefault="008305E3" w:rsidP="001132E6">
            <w:pPr>
              <w:pStyle w:val="normalwithoutspacing"/>
              <w:spacing w:after="0"/>
              <w:jc w:val="center"/>
              <w:rPr>
                <w:sz w:val="16"/>
                <w:szCs w:val="16"/>
              </w:rPr>
            </w:pPr>
          </w:p>
        </w:tc>
        <w:tc>
          <w:tcPr>
            <w:tcW w:w="557" w:type="pct"/>
            <w:shd w:val="clear" w:color="auto" w:fill="D9D9D9"/>
          </w:tcPr>
          <w:p w14:paraId="6AD026C6" w14:textId="77777777" w:rsidR="008305E3" w:rsidRPr="00171B9C" w:rsidRDefault="008305E3" w:rsidP="001132E6">
            <w:pPr>
              <w:pStyle w:val="normalwithoutspacing"/>
              <w:spacing w:after="0"/>
              <w:jc w:val="center"/>
              <w:rPr>
                <w:sz w:val="16"/>
                <w:szCs w:val="16"/>
              </w:rPr>
            </w:pPr>
          </w:p>
        </w:tc>
      </w:tr>
      <w:tr w:rsidR="008305E3" w:rsidRPr="00171B9C" w14:paraId="56E6CEFB" w14:textId="77777777" w:rsidTr="001132E6">
        <w:trPr>
          <w:jc w:val="center"/>
        </w:trPr>
        <w:tc>
          <w:tcPr>
            <w:tcW w:w="582" w:type="pct"/>
            <w:shd w:val="clear" w:color="auto" w:fill="D9D9D9"/>
            <w:vAlign w:val="center"/>
          </w:tcPr>
          <w:p w14:paraId="2EF8A5BE" w14:textId="77777777" w:rsidR="008305E3" w:rsidRPr="00171B9C" w:rsidRDefault="008305E3" w:rsidP="001132E6">
            <w:pPr>
              <w:pStyle w:val="normalwithoutspacing"/>
              <w:spacing w:after="0"/>
              <w:rPr>
                <w:sz w:val="16"/>
                <w:szCs w:val="16"/>
              </w:rPr>
            </w:pPr>
            <w:r w:rsidRPr="00171B9C">
              <w:rPr>
                <w:sz w:val="16"/>
                <w:szCs w:val="16"/>
              </w:rPr>
              <w:t>ΣΥΝΟΛΑ</w:t>
            </w:r>
          </w:p>
        </w:tc>
        <w:tc>
          <w:tcPr>
            <w:tcW w:w="740" w:type="pct"/>
            <w:shd w:val="clear" w:color="auto" w:fill="D9D9D9"/>
          </w:tcPr>
          <w:p w14:paraId="13FB3AA6" w14:textId="77777777" w:rsidR="008305E3" w:rsidRPr="00171B9C" w:rsidRDefault="008305E3" w:rsidP="001132E6">
            <w:pPr>
              <w:pStyle w:val="normalwithoutspacing"/>
              <w:spacing w:after="0"/>
              <w:jc w:val="center"/>
              <w:rPr>
                <w:sz w:val="16"/>
                <w:szCs w:val="16"/>
              </w:rPr>
            </w:pPr>
            <w:r w:rsidRPr="00171B9C">
              <w:rPr>
                <w:sz w:val="16"/>
                <w:szCs w:val="16"/>
              </w:rPr>
              <w:t>50</w:t>
            </w:r>
          </w:p>
        </w:tc>
        <w:tc>
          <w:tcPr>
            <w:tcW w:w="1070" w:type="pct"/>
            <w:shd w:val="clear" w:color="auto" w:fill="D9D9D9"/>
          </w:tcPr>
          <w:p w14:paraId="2805B6DE" w14:textId="77777777" w:rsidR="008305E3" w:rsidRPr="00171B9C" w:rsidRDefault="008305E3" w:rsidP="001132E6">
            <w:pPr>
              <w:pStyle w:val="normalwithoutspacing"/>
              <w:spacing w:after="0"/>
              <w:jc w:val="center"/>
              <w:rPr>
                <w:sz w:val="16"/>
                <w:szCs w:val="16"/>
              </w:rPr>
            </w:pPr>
            <w:r w:rsidRPr="00171B9C">
              <w:rPr>
                <w:sz w:val="16"/>
                <w:szCs w:val="16"/>
              </w:rPr>
              <w:t>2.500</w:t>
            </w:r>
          </w:p>
        </w:tc>
        <w:tc>
          <w:tcPr>
            <w:tcW w:w="1081" w:type="pct"/>
            <w:shd w:val="clear" w:color="auto" w:fill="D9D9D9"/>
          </w:tcPr>
          <w:p w14:paraId="7E451DD7" w14:textId="77777777" w:rsidR="008305E3" w:rsidRPr="00171B9C" w:rsidRDefault="008305E3" w:rsidP="001132E6">
            <w:pPr>
              <w:pStyle w:val="normalwithoutspacing"/>
              <w:spacing w:after="0"/>
              <w:jc w:val="center"/>
              <w:rPr>
                <w:sz w:val="16"/>
                <w:szCs w:val="16"/>
              </w:rPr>
            </w:pPr>
            <w:r w:rsidRPr="00171B9C">
              <w:rPr>
                <w:sz w:val="16"/>
                <w:szCs w:val="16"/>
              </w:rPr>
              <w:t>2.500</w:t>
            </w:r>
          </w:p>
        </w:tc>
        <w:tc>
          <w:tcPr>
            <w:tcW w:w="970" w:type="pct"/>
            <w:shd w:val="clear" w:color="auto" w:fill="D9D9D9"/>
          </w:tcPr>
          <w:p w14:paraId="3C96ADFA" w14:textId="77777777" w:rsidR="008305E3" w:rsidRPr="00171B9C" w:rsidRDefault="008305E3" w:rsidP="001132E6">
            <w:pPr>
              <w:pStyle w:val="normalwithoutspacing"/>
              <w:spacing w:after="0"/>
              <w:jc w:val="center"/>
              <w:rPr>
                <w:sz w:val="16"/>
                <w:szCs w:val="16"/>
              </w:rPr>
            </w:pPr>
          </w:p>
        </w:tc>
        <w:tc>
          <w:tcPr>
            <w:tcW w:w="557" w:type="pct"/>
            <w:shd w:val="clear" w:color="auto" w:fill="D9D9D9"/>
          </w:tcPr>
          <w:p w14:paraId="7B9D26CF" w14:textId="77777777" w:rsidR="008305E3" w:rsidRPr="00171B9C" w:rsidRDefault="008305E3" w:rsidP="001132E6">
            <w:pPr>
              <w:pStyle w:val="normalwithoutspacing"/>
              <w:spacing w:after="0"/>
              <w:jc w:val="center"/>
              <w:rPr>
                <w:sz w:val="16"/>
                <w:szCs w:val="16"/>
              </w:rPr>
            </w:pPr>
          </w:p>
        </w:tc>
      </w:tr>
    </w:tbl>
    <w:p w14:paraId="6F9F4FB8" w14:textId="77777777" w:rsidR="00B12284" w:rsidRPr="009F564A" w:rsidRDefault="00B12284" w:rsidP="00D075F2">
      <w:pPr>
        <w:pStyle w:val="normalwithoutspacing"/>
        <w:rPr>
          <w:sz w:val="20"/>
          <w:szCs w:val="20"/>
        </w:rPr>
      </w:pPr>
    </w:p>
    <w:p w14:paraId="4DC22C32" w14:textId="77777777" w:rsidR="009F564A" w:rsidRPr="00171B9C" w:rsidRDefault="009F564A" w:rsidP="006C7B34">
      <w:pPr>
        <w:suppressAutoHyphens w:val="0"/>
        <w:spacing w:before="100" w:beforeAutospacing="1" w:after="0" w:line="255" w:lineRule="atLeast"/>
        <w:ind w:left="360"/>
        <w:rPr>
          <w:sz w:val="18"/>
          <w:szCs w:val="18"/>
          <w:lang w:val="el-GR"/>
        </w:rPr>
      </w:pPr>
      <w:r w:rsidRPr="00171B9C">
        <w:rPr>
          <w:sz w:val="18"/>
          <w:szCs w:val="18"/>
          <w:lang w:val="el-GR"/>
        </w:rPr>
        <w:t xml:space="preserve">Διευκρινίζεται ότι η κατανομή </w:t>
      </w:r>
      <w:r w:rsidR="008305E3" w:rsidRPr="00171B9C">
        <w:rPr>
          <w:sz w:val="18"/>
          <w:szCs w:val="18"/>
          <w:lang w:val="el-GR"/>
        </w:rPr>
        <w:t>των</w:t>
      </w:r>
      <w:r w:rsidRPr="00171B9C">
        <w:rPr>
          <w:sz w:val="18"/>
          <w:szCs w:val="18"/>
          <w:lang w:val="el-GR"/>
        </w:rPr>
        <w:t xml:space="preserve"> χρηματικών πιστώσεων ανά περιφερειακή ενότητα μπορεί να τροποποιηθεί, ανάλογα με τις πραγματικές ανάγκες που θα προκύψουν, χωρίς όμως δυνατότητας υπέρβασης του συνολικού προϋπολογισμού.</w:t>
      </w:r>
    </w:p>
    <w:p w14:paraId="2D2658CD" w14:textId="77777777" w:rsidR="00D075F2" w:rsidRPr="00171B9C" w:rsidRDefault="00D075F2" w:rsidP="006D4760">
      <w:pPr>
        <w:numPr>
          <w:ilvl w:val="0"/>
          <w:numId w:val="18"/>
        </w:numPr>
        <w:suppressAutoHyphens w:val="0"/>
        <w:spacing w:before="100" w:beforeAutospacing="1" w:after="0" w:line="255" w:lineRule="atLeast"/>
        <w:rPr>
          <w:sz w:val="20"/>
          <w:szCs w:val="20"/>
          <w:lang w:val="el-GR"/>
        </w:rPr>
      </w:pPr>
      <w:r w:rsidRPr="00171B9C">
        <w:rPr>
          <w:sz w:val="20"/>
          <w:szCs w:val="20"/>
          <w:lang w:val="el-GR"/>
        </w:rPr>
        <w:t xml:space="preserve">Ρητά συμφωνείται ότι ο Ανάδοχος δεν έχει καμία άλλη απαίτηση από τον Εργοδότη πέραν του ανωτέρω ποσού. </w:t>
      </w:r>
    </w:p>
    <w:p w14:paraId="332973C2" w14:textId="77777777" w:rsidR="00D075F2" w:rsidRPr="00171B9C" w:rsidRDefault="00D075F2" w:rsidP="006D4760">
      <w:pPr>
        <w:numPr>
          <w:ilvl w:val="0"/>
          <w:numId w:val="18"/>
        </w:numPr>
        <w:suppressAutoHyphens w:val="0"/>
        <w:spacing w:after="0"/>
        <w:rPr>
          <w:sz w:val="20"/>
          <w:szCs w:val="20"/>
          <w:lang w:val="el-GR"/>
        </w:rPr>
      </w:pPr>
      <w:r w:rsidRPr="00171B9C">
        <w:rPr>
          <w:sz w:val="20"/>
          <w:szCs w:val="20"/>
          <w:lang w:val="el-GR"/>
        </w:rPr>
        <w:t>Στο ποσό της δαπάνης περιλαμβάνεται:</w:t>
      </w:r>
    </w:p>
    <w:p w14:paraId="584AB7A9" w14:textId="77777777" w:rsidR="00D075F2" w:rsidRPr="00171B9C" w:rsidRDefault="00D075F2" w:rsidP="00063D2E">
      <w:pPr>
        <w:numPr>
          <w:ilvl w:val="1"/>
          <w:numId w:val="24"/>
        </w:numPr>
        <w:suppressAutoHyphens w:val="0"/>
        <w:spacing w:after="0"/>
        <w:ind w:left="851"/>
        <w:rPr>
          <w:sz w:val="20"/>
          <w:szCs w:val="20"/>
          <w:lang w:val="el-GR"/>
        </w:rPr>
      </w:pPr>
      <w:r w:rsidRPr="00171B9C">
        <w:rPr>
          <w:sz w:val="20"/>
          <w:szCs w:val="20"/>
          <w:lang w:val="el-GR"/>
        </w:rPr>
        <w:t xml:space="preserve">η αμοιβή του Αναδόχου και των συνεργατών του για όλες τις παρεχόμενες υπηρεσίες, </w:t>
      </w:r>
    </w:p>
    <w:p w14:paraId="4574B499" w14:textId="77777777" w:rsidR="00D075F2" w:rsidRPr="00171B9C" w:rsidRDefault="009368B5" w:rsidP="00063D2E">
      <w:pPr>
        <w:numPr>
          <w:ilvl w:val="1"/>
          <w:numId w:val="24"/>
        </w:numPr>
        <w:suppressAutoHyphens w:val="0"/>
        <w:spacing w:after="0"/>
        <w:ind w:left="851"/>
        <w:rPr>
          <w:sz w:val="20"/>
          <w:szCs w:val="20"/>
          <w:lang w:val="el-GR"/>
        </w:rPr>
      </w:pPr>
      <w:r w:rsidRPr="00171B9C">
        <w:rPr>
          <w:sz w:val="20"/>
          <w:szCs w:val="20"/>
          <w:lang w:val="el-GR"/>
        </w:rPr>
        <w:t>μετακινήσεις προσωπικού για την εκτέλεση του προγράμματος</w:t>
      </w:r>
    </w:p>
    <w:p w14:paraId="29412222" w14:textId="77777777" w:rsidR="009368B5" w:rsidRPr="00171B9C" w:rsidRDefault="009368B5" w:rsidP="00063D2E">
      <w:pPr>
        <w:numPr>
          <w:ilvl w:val="1"/>
          <w:numId w:val="24"/>
        </w:numPr>
        <w:suppressAutoHyphens w:val="0"/>
        <w:spacing w:after="0"/>
        <w:ind w:left="851"/>
        <w:rPr>
          <w:sz w:val="20"/>
          <w:szCs w:val="20"/>
          <w:lang w:val="el-GR"/>
        </w:rPr>
      </w:pPr>
      <w:r w:rsidRPr="00171B9C">
        <w:rPr>
          <w:sz w:val="20"/>
          <w:szCs w:val="20"/>
          <w:lang w:val="el-GR"/>
        </w:rPr>
        <w:t>Προμήθεια σπέρματος</w:t>
      </w:r>
      <w:r w:rsidR="00B05EF2" w:rsidRPr="00171B9C">
        <w:rPr>
          <w:sz w:val="20"/>
          <w:szCs w:val="20"/>
          <w:lang w:val="el-GR"/>
        </w:rPr>
        <w:t xml:space="preserve">, </w:t>
      </w:r>
      <w:r w:rsidRPr="00171B9C">
        <w:rPr>
          <w:sz w:val="20"/>
          <w:szCs w:val="20"/>
          <w:lang w:val="el-GR"/>
        </w:rPr>
        <w:t>εφαρμογή τεχνητής σπερματέγχυσης</w:t>
      </w:r>
      <w:r w:rsidR="00B05EF2" w:rsidRPr="00171B9C">
        <w:rPr>
          <w:sz w:val="20"/>
          <w:szCs w:val="20"/>
          <w:lang w:val="el-GR"/>
        </w:rPr>
        <w:t xml:space="preserve">, διάγνωση υπερήχου </w:t>
      </w:r>
    </w:p>
    <w:p w14:paraId="42C72FF1" w14:textId="77777777" w:rsidR="009368B5" w:rsidRPr="00171B9C" w:rsidRDefault="00B05EF2" w:rsidP="00063D2E">
      <w:pPr>
        <w:numPr>
          <w:ilvl w:val="1"/>
          <w:numId w:val="24"/>
        </w:numPr>
        <w:suppressAutoHyphens w:val="0"/>
        <w:spacing w:after="0"/>
        <w:ind w:left="851"/>
        <w:rPr>
          <w:sz w:val="20"/>
          <w:szCs w:val="20"/>
          <w:lang w:val="el-GR"/>
        </w:rPr>
      </w:pPr>
      <w:r w:rsidRPr="00171B9C">
        <w:rPr>
          <w:sz w:val="20"/>
          <w:szCs w:val="20"/>
          <w:lang w:val="el-GR"/>
        </w:rPr>
        <w:lastRenderedPageBreak/>
        <w:t>Υλικά αιμοληψίας-δειγματοληψίας γάλακτος, σετ δειγματοληψίας ελέγχου γονότυπου  και λοιπά αναλώσιμα (γάντια, ποδονάρια)</w:t>
      </w:r>
    </w:p>
    <w:p w14:paraId="6E87163A" w14:textId="77777777" w:rsidR="00D075F2" w:rsidRPr="00171B9C" w:rsidRDefault="00D075F2" w:rsidP="00063D2E">
      <w:pPr>
        <w:numPr>
          <w:ilvl w:val="1"/>
          <w:numId w:val="24"/>
        </w:numPr>
        <w:suppressAutoHyphens w:val="0"/>
        <w:spacing w:after="0"/>
        <w:ind w:left="851"/>
        <w:rPr>
          <w:sz w:val="20"/>
          <w:szCs w:val="20"/>
          <w:lang w:val="el-GR"/>
        </w:rPr>
      </w:pPr>
      <w:r w:rsidRPr="00171B9C">
        <w:rPr>
          <w:sz w:val="20"/>
          <w:szCs w:val="20"/>
          <w:lang w:val="el-GR"/>
        </w:rPr>
        <w:t xml:space="preserve">Η προμήθεια κάθε άλλου υλικού για την εκτέλεση της σύμβασης  </w:t>
      </w:r>
    </w:p>
    <w:p w14:paraId="4F6C9B91" w14:textId="77777777" w:rsidR="00D075F2" w:rsidRPr="00171B9C" w:rsidRDefault="00D075F2" w:rsidP="006D4760">
      <w:pPr>
        <w:numPr>
          <w:ilvl w:val="0"/>
          <w:numId w:val="18"/>
        </w:numPr>
        <w:rPr>
          <w:sz w:val="20"/>
          <w:szCs w:val="20"/>
          <w:lang w:val="el-GR"/>
        </w:rPr>
      </w:pPr>
      <w:r w:rsidRPr="00171B9C">
        <w:rPr>
          <w:sz w:val="20"/>
          <w:szCs w:val="20"/>
          <w:lang w:val="el-GR"/>
        </w:rPr>
        <w:t>Η πληρωμή του αναδόχου θα πραγματοποιείται τμηματικά</w:t>
      </w:r>
      <w:r w:rsidR="00063D2E" w:rsidRPr="00171B9C">
        <w:rPr>
          <w:sz w:val="20"/>
          <w:szCs w:val="20"/>
          <w:lang w:val="el-GR"/>
        </w:rPr>
        <w:t xml:space="preserve"> </w:t>
      </w:r>
      <w:r w:rsidRPr="00171B9C">
        <w:rPr>
          <w:sz w:val="20"/>
          <w:szCs w:val="20"/>
          <w:lang w:val="el-GR"/>
        </w:rPr>
        <w:t xml:space="preserve">(ανά </w:t>
      </w:r>
      <w:r w:rsidR="003A3665" w:rsidRPr="00171B9C">
        <w:rPr>
          <w:sz w:val="20"/>
          <w:szCs w:val="20"/>
          <w:lang w:val="el-GR"/>
        </w:rPr>
        <w:t>εξάμηνο</w:t>
      </w:r>
      <w:r w:rsidRPr="00171B9C">
        <w:rPr>
          <w:sz w:val="20"/>
          <w:szCs w:val="20"/>
          <w:lang w:val="el-GR"/>
        </w:rPr>
        <w:t xml:space="preserve">) </w:t>
      </w:r>
      <w:r w:rsidR="00B05EF2" w:rsidRPr="00171B9C">
        <w:rPr>
          <w:sz w:val="20"/>
          <w:szCs w:val="20"/>
          <w:lang w:val="el-GR"/>
        </w:rPr>
        <w:t>σύμφωνα με την πορεία υλοποίησης του προγράμματος</w:t>
      </w:r>
      <w:r w:rsidRPr="00171B9C">
        <w:rPr>
          <w:sz w:val="20"/>
          <w:szCs w:val="20"/>
          <w:lang w:val="el-GR"/>
        </w:rPr>
        <w:t xml:space="preserve"> και με την προϋπόθεση ότι έχουν εκταμιευτεί οι σχετικές για τον σκοπό αυτό πιστώσεις. Το χρονικό διάστημα που μεσολαβεί, από την ημερομηνία υποβολής των δικαιολογητικών μέχρι την εξόφληση των σχετικών δαπανών, εξαρτάται από τον χρόνο, τη συχνότητα και το ποσό με το οποίο κάθε φορά επιχορηγείται για το σκοπό αυτό η Περιφέρεια Ανατολικής Μακεδονίας και Θράκης – Διεύθυνση Κτηνιατρικής ΠΑΜΘ. </w:t>
      </w:r>
    </w:p>
    <w:p w14:paraId="1498E41E" w14:textId="77777777" w:rsidR="00D075F2" w:rsidRPr="00171B9C" w:rsidRDefault="00D075F2" w:rsidP="006D4760">
      <w:pPr>
        <w:numPr>
          <w:ilvl w:val="0"/>
          <w:numId w:val="18"/>
        </w:numPr>
        <w:rPr>
          <w:sz w:val="20"/>
          <w:szCs w:val="20"/>
          <w:lang w:val="el-GR"/>
        </w:rPr>
      </w:pPr>
      <w:r w:rsidRPr="00171B9C">
        <w:rPr>
          <w:sz w:val="20"/>
          <w:szCs w:val="20"/>
          <w:lang w:val="el-GR"/>
        </w:rPr>
        <w:t xml:space="preserve">Η πληρωμή του συμβατικού τιμήματος για το </w:t>
      </w:r>
      <w:proofErr w:type="spellStart"/>
      <w:r w:rsidRPr="00171B9C">
        <w:rPr>
          <w:sz w:val="20"/>
          <w:szCs w:val="20"/>
          <w:lang w:val="el-GR"/>
        </w:rPr>
        <w:t>εκτελεσθέν</w:t>
      </w:r>
      <w:proofErr w:type="spellEnd"/>
      <w:r w:rsidRPr="00171B9C">
        <w:rPr>
          <w:sz w:val="20"/>
          <w:szCs w:val="20"/>
          <w:lang w:val="el-GR"/>
        </w:rPr>
        <w:t xml:space="preserve"> έργο θα γίνεται με την προσκόμιση των </w:t>
      </w:r>
      <w:proofErr w:type="spellStart"/>
      <w:r w:rsidRPr="00171B9C">
        <w:rPr>
          <w:sz w:val="20"/>
          <w:szCs w:val="20"/>
          <w:lang w:val="el-GR"/>
        </w:rPr>
        <w:t>νομίμων</w:t>
      </w:r>
      <w:proofErr w:type="spellEnd"/>
      <w:r w:rsidRPr="00171B9C">
        <w:rPr>
          <w:sz w:val="20"/>
          <w:szCs w:val="20"/>
          <w:lang w:val="el-GR"/>
        </w:rPr>
        <w:t xml:space="preserve"> παραστατικών και δικαιολογητικών που προβλέπονται από τις ισχύουσες διατάξεις, καθώς και κάθε άλλου δικαιολογητικού που τυχόν ήθελε ζητηθεί από τις αρμόδιες υπηρεσίες που διενεργούν τον έλεγχο και την πληρωμή. Συγκεκριμένα θα υποβάλλονται στην Διευθύνουσα Υπηρεσία(Διεύθυνση Κτηνιατρικής ΠΑΜΘ), μέσω των Αρμοδίων Κτηνιατρικών Αρχών των Περιφερειακών Ενοτήτων, τα κάτωθι δικαιολογητικά:</w:t>
      </w:r>
    </w:p>
    <w:p w14:paraId="48740F97" w14:textId="77777777" w:rsidR="00056C9A" w:rsidRPr="00171B9C" w:rsidRDefault="00D075F2" w:rsidP="006D4760">
      <w:pPr>
        <w:numPr>
          <w:ilvl w:val="0"/>
          <w:numId w:val="30"/>
        </w:numPr>
        <w:tabs>
          <w:tab w:val="left" w:pos="1134"/>
        </w:tabs>
        <w:rPr>
          <w:sz w:val="20"/>
          <w:szCs w:val="20"/>
          <w:lang w:val="el-GR"/>
        </w:rPr>
      </w:pPr>
      <w:r w:rsidRPr="00171B9C">
        <w:rPr>
          <w:sz w:val="20"/>
          <w:szCs w:val="20"/>
          <w:lang w:val="el-GR"/>
        </w:rPr>
        <w:t xml:space="preserve">Πρωτότυπο τιμολόγιο του αναδόχου με την ένδειξη ΕΞΟΦΛΗΘΗΚΕ. </w:t>
      </w:r>
    </w:p>
    <w:p w14:paraId="2786F2A4" w14:textId="77777777" w:rsidR="00D075F2" w:rsidRPr="00171B9C" w:rsidRDefault="00D075F2" w:rsidP="006D4760">
      <w:pPr>
        <w:numPr>
          <w:ilvl w:val="0"/>
          <w:numId w:val="30"/>
        </w:numPr>
        <w:tabs>
          <w:tab w:val="left" w:pos="1134"/>
        </w:tabs>
        <w:rPr>
          <w:sz w:val="20"/>
          <w:szCs w:val="20"/>
          <w:lang w:val="el-GR"/>
        </w:rPr>
      </w:pPr>
      <w:r w:rsidRPr="00171B9C">
        <w:rPr>
          <w:sz w:val="20"/>
          <w:szCs w:val="20"/>
          <w:lang w:val="el-GR"/>
        </w:rPr>
        <w:t>Εξοφλητική απόδειξη του προμηθευτή, εάν το τιμολόγιο δεν φέρει την ένδειξη «Εξοφλήθηκε».</w:t>
      </w:r>
    </w:p>
    <w:p w14:paraId="7F174ECC" w14:textId="77777777" w:rsidR="00D075F2" w:rsidRPr="00171B9C" w:rsidRDefault="00D075F2" w:rsidP="006D4760">
      <w:pPr>
        <w:numPr>
          <w:ilvl w:val="0"/>
          <w:numId w:val="30"/>
        </w:numPr>
        <w:rPr>
          <w:sz w:val="20"/>
          <w:szCs w:val="20"/>
          <w:lang w:val="el-GR"/>
        </w:rPr>
      </w:pPr>
      <w:r w:rsidRPr="00171B9C">
        <w:rPr>
          <w:sz w:val="20"/>
          <w:szCs w:val="20"/>
          <w:lang w:val="el-GR"/>
        </w:rPr>
        <w:t>Φορολογική και ασφαλιστική ενημερότητα του αναδόχου, σύμφωνα με τις κείμενες διατάξεις.</w:t>
      </w:r>
    </w:p>
    <w:p w14:paraId="3C36E46A" w14:textId="77777777" w:rsidR="00D075F2" w:rsidRPr="00171B9C" w:rsidRDefault="00D075F2" w:rsidP="006D4760">
      <w:pPr>
        <w:numPr>
          <w:ilvl w:val="0"/>
          <w:numId w:val="30"/>
        </w:numPr>
        <w:rPr>
          <w:sz w:val="20"/>
          <w:szCs w:val="20"/>
          <w:lang w:val="el-GR"/>
        </w:rPr>
      </w:pPr>
      <w:r w:rsidRPr="00171B9C">
        <w:rPr>
          <w:sz w:val="20"/>
          <w:szCs w:val="20"/>
          <w:lang w:val="el-GR"/>
        </w:rPr>
        <w:t>Όλα τα παραδοτέα του έργου</w:t>
      </w:r>
    </w:p>
    <w:p w14:paraId="20E59D89" w14:textId="77777777" w:rsidR="00D075F2" w:rsidRPr="00171B9C" w:rsidRDefault="00D075F2" w:rsidP="00D075F2">
      <w:pPr>
        <w:ind w:left="360"/>
        <w:rPr>
          <w:b/>
          <w:sz w:val="20"/>
          <w:szCs w:val="20"/>
          <w:lang w:val="el-GR"/>
        </w:rPr>
      </w:pPr>
      <w:r w:rsidRPr="00171B9C">
        <w:rPr>
          <w:b/>
          <w:sz w:val="20"/>
          <w:szCs w:val="20"/>
          <w:lang w:val="el-GR"/>
        </w:rPr>
        <w:t>Διευκρινίζεται ότι η έκδοση τιμολογίων θα γίνεται έπειτα από την έκδοση των «Πρακτικών Καλής Εκτέλεσης» των αρμοδίων επιτροπών «Παρακολούθησης και Πιστοποίησης» των Περιφερειακών Ενοτήτων και του «Πρωτόκολλου Παραλαβής» της Επιτροπής «Συντονισμού και Παραλαβής» του Έργου της Περιφέρειας.</w:t>
      </w:r>
    </w:p>
    <w:p w14:paraId="23D9613F" w14:textId="77777777" w:rsidR="00D075F2" w:rsidRPr="00171B9C" w:rsidRDefault="00D075F2" w:rsidP="006D4760">
      <w:pPr>
        <w:numPr>
          <w:ilvl w:val="0"/>
          <w:numId w:val="18"/>
        </w:numPr>
        <w:suppressAutoHyphens w:val="0"/>
        <w:spacing w:before="100" w:beforeAutospacing="1" w:after="0" w:line="255" w:lineRule="atLeast"/>
        <w:rPr>
          <w:sz w:val="20"/>
          <w:szCs w:val="20"/>
          <w:lang w:val="el-GR"/>
        </w:rPr>
      </w:pPr>
      <w:r w:rsidRPr="00171B9C">
        <w:rPr>
          <w:sz w:val="20"/>
          <w:szCs w:val="20"/>
          <w:lang w:val="el-GR"/>
        </w:rPr>
        <w:t xml:space="preserve">Τα παραδοτέα θα υποβάλλονται από τον Ανάδοχο στις κατά τόπους Αρμόδιες Κτηνιατρικές Αρχές των Περιφερειακών Ενοτήτων, οι οποίες ακολούθως συγκαλούν την οικεία  «Επιτροπή </w:t>
      </w:r>
      <w:r w:rsidR="005E17B3" w:rsidRPr="00171B9C">
        <w:rPr>
          <w:sz w:val="20"/>
          <w:szCs w:val="20"/>
          <w:lang w:val="el-GR"/>
        </w:rPr>
        <w:t xml:space="preserve">Παρακολούθησης και </w:t>
      </w:r>
      <w:r w:rsidRPr="00171B9C">
        <w:rPr>
          <w:sz w:val="20"/>
          <w:szCs w:val="20"/>
          <w:lang w:val="el-GR"/>
        </w:rPr>
        <w:t xml:space="preserve">Πιστοποίησης» προκειμένου να αποφανθεί για την υλοποίηση του έργου για το χρονικό διάστημα αναφοράς και να συνταχθεί,  εντός </w:t>
      </w:r>
      <w:r w:rsidR="00371D87" w:rsidRPr="00171B9C">
        <w:rPr>
          <w:sz w:val="20"/>
          <w:szCs w:val="20"/>
          <w:lang w:val="el-GR"/>
        </w:rPr>
        <w:t>εξήντα</w:t>
      </w:r>
      <w:r w:rsidRPr="00171B9C">
        <w:rPr>
          <w:sz w:val="20"/>
          <w:szCs w:val="20"/>
          <w:lang w:val="el-GR"/>
        </w:rPr>
        <w:t>(</w:t>
      </w:r>
      <w:r w:rsidR="00371D87" w:rsidRPr="00171B9C">
        <w:rPr>
          <w:sz w:val="20"/>
          <w:szCs w:val="20"/>
          <w:lang w:val="el-GR"/>
        </w:rPr>
        <w:t>6</w:t>
      </w:r>
      <w:r w:rsidRPr="00171B9C">
        <w:rPr>
          <w:sz w:val="20"/>
          <w:szCs w:val="20"/>
          <w:lang w:val="el-GR"/>
        </w:rPr>
        <w:t>0) ημερολογιακών  ημερών από την παραλαβή των παραδοτέων από τον Ανάδοχο, το σχετικό «Πρακτικό   καλής εκτέλεσης»</w:t>
      </w:r>
      <w:r w:rsidRPr="00171B9C">
        <w:rPr>
          <w:b/>
          <w:sz w:val="20"/>
          <w:szCs w:val="20"/>
          <w:lang w:val="el-GR"/>
        </w:rPr>
        <w:t xml:space="preserve"> (Παράρτημα </w:t>
      </w:r>
      <w:r w:rsidRPr="00171B9C">
        <w:rPr>
          <w:b/>
          <w:sz w:val="20"/>
          <w:szCs w:val="20"/>
          <w:lang w:val="en-US"/>
        </w:rPr>
        <w:t>V</w:t>
      </w:r>
      <w:r w:rsidRPr="00171B9C">
        <w:rPr>
          <w:b/>
          <w:sz w:val="20"/>
          <w:szCs w:val="20"/>
          <w:lang w:val="el-GR"/>
        </w:rPr>
        <w:t xml:space="preserve"> της Διακήρυξης).</w:t>
      </w:r>
      <w:r w:rsidRPr="00171B9C">
        <w:rPr>
          <w:sz w:val="20"/>
          <w:szCs w:val="20"/>
          <w:lang w:val="el-GR"/>
        </w:rPr>
        <w:t xml:space="preserve"> Η Αρμόδια Κτηνιατρική Αρχή θα αποστείλει το πρακτικό και τα  παραδοτέα του έργου στην Διευθύνουσα Υπηρεσία και μέσω αυτής στην «Επιτροπή Συντονισμού και Παραλαβής» της Περιφέρειας.  </w:t>
      </w:r>
    </w:p>
    <w:p w14:paraId="65746482" w14:textId="77777777" w:rsidR="00D075F2" w:rsidRPr="00171B9C" w:rsidRDefault="00D075F2" w:rsidP="006D4760">
      <w:pPr>
        <w:numPr>
          <w:ilvl w:val="0"/>
          <w:numId w:val="18"/>
        </w:numPr>
        <w:suppressAutoHyphens w:val="0"/>
        <w:spacing w:before="100" w:beforeAutospacing="1" w:after="0" w:line="255" w:lineRule="atLeast"/>
        <w:rPr>
          <w:sz w:val="20"/>
          <w:szCs w:val="20"/>
          <w:lang w:val="el-GR"/>
        </w:rPr>
      </w:pPr>
      <w:r w:rsidRPr="00171B9C">
        <w:rPr>
          <w:sz w:val="20"/>
          <w:szCs w:val="20"/>
          <w:lang w:val="el-GR"/>
        </w:rPr>
        <w:t xml:space="preserve">Ακολούθως η «Επιτροπή </w:t>
      </w:r>
      <w:r w:rsidR="00F90EB4" w:rsidRPr="00171B9C">
        <w:rPr>
          <w:sz w:val="20"/>
          <w:szCs w:val="20"/>
          <w:lang w:val="el-GR"/>
        </w:rPr>
        <w:t>Συντονισμού</w:t>
      </w:r>
      <w:r w:rsidRPr="00171B9C">
        <w:rPr>
          <w:sz w:val="20"/>
          <w:szCs w:val="20"/>
          <w:lang w:val="el-GR"/>
        </w:rPr>
        <w:t xml:space="preserve"> και Παραλαβής» συντάσσει  το σχετικό «Πρωτόκολλο Παραλαβής», βάσει των υποβληθέντων εις αυτήν πρακτικών των «Επιτροπών Παρακολούθησης και Πιστοποίησης</w:t>
      </w:r>
      <w:r w:rsidR="001B67F4" w:rsidRPr="00171B9C">
        <w:rPr>
          <w:sz w:val="20"/>
          <w:szCs w:val="20"/>
          <w:lang w:val="el-GR"/>
        </w:rPr>
        <w:t>»</w:t>
      </w:r>
      <w:r w:rsidRPr="00171B9C">
        <w:rPr>
          <w:sz w:val="20"/>
          <w:szCs w:val="20"/>
          <w:lang w:val="el-GR"/>
        </w:rPr>
        <w:t xml:space="preserve"> των Περιφερειακών Ενοτήτων. </w:t>
      </w:r>
    </w:p>
    <w:p w14:paraId="3D40B907" w14:textId="77777777" w:rsidR="00D075F2" w:rsidRPr="00171B9C" w:rsidRDefault="00D075F2" w:rsidP="006D4760">
      <w:pPr>
        <w:numPr>
          <w:ilvl w:val="0"/>
          <w:numId w:val="18"/>
        </w:numPr>
        <w:suppressAutoHyphens w:val="0"/>
        <w:spacing w:before="100" w:beforeAutospacing="1" w:after="0" w:line="255" w:lineRule="atLeast"/>
        <w:rPr>
          <w:sz w:val="20"/>
          <w:szCs w:val="20"/>
          <w:lang w:val="el-GR"/>
        </w:rPr>
      </w:pPr>
      <w:r w:rsidRPr="00171B9C">
        <w:rPr>
          <w:sz w:val="20"/>
          <w:szCs w:val="20"/>
          <w:lang w:val="el-GR"/>
        </w:rPr>
        <w:t>Το «Πρωτόκολλο Παραλαβής» θα συντάσσεται  εντός εξήντα (60) ημερολογιακών ημερών από την ημερομηνία αποστολής  των παραδοτέων του έργου από τον ανάδοχο στις Περιφερειακές Ενότητες. Εφόσον η προαναφερόμενη προθεσμία παρέλθει χωρίς</w:t>
      </w:r>
      <w:r w:rsidR="00371D87" w:rsidRPr="00171B9C">
        <w:rPr>
          <w:sz w:val="20"/>
          <w:szCs w:val="20"/>
          <w:lang w:val="el-GR"/>
        </w:rPr>
        <w:t xml:space="preserve"> να έχει συνταχθεί το σχετικό «</w:t>
      </w:r>
      <w:r w:rsidRPr="00171B9C">
        <w:rPr>
          <w:sz w:val="20"/>
          <w:szCs w:val="20"/>
          <w:lang w:val="el-GR"/>
        </w:rPr>
        <w:t>Πρωτό</w:t>
      </w:r>
      <w:r w:rsidR="00371D87" w:rsidRPr="00171B9C">
        <w:rPr>
          <w:sz w:val="20"/>
          <w:szCs w:val="20"/>
          <w:lang w:val="el-GR"/>
        </w:rPr>
        <w:t xml:space="preserve">κολλο Παραλαβής της </w:t>
      </w:r>
      <w:r w:rsidR="009652A1" w:rsidRPr="00171B9C">
        <w:rPr>
          <w:sz w:val="20"/>
          <w:szCs w:val="20"/>
          <w:lang w:val="el-GR"/>
        </w:rPr>
        <w:t xml:space="preserve">Επιτροπής </w:t>
      </w:r>
      <w:r w:rsidRPr="00171B9C">
        <w:rPr>
          <w:sz w:val="20"/>
          <w:szCs w:val="20"/>
          <w:lang w:val="el-GR"/>
        </w:rPr>
        <w:t xml:space="preserve">Συντονισμού και Παραλαβής», τότε η παραλαβή των Παραδοτέων του Αναδόχου θα πραγματοποιείται αυτόματα και θα θεωρείται οριστική. </w:t>
      </w:r>
    </w:p>
    <w:p w14:paraId="7707074C" w14:textId="77777777" w:rsidR="00D075F2" w:rsidRPr="00171B9C" w:rsidRDefault="00D075F2" w:rsidP="006D4760">
      <w:pPr>
        <w:numPr>
          <w:ilvl w:val="0"/>
          <w:numId w:val="18"/>
        </w:numPr>
        <w:suppressAutoHyphens w:val="0"/>
        <w:spacing w:before="100" w:beforeAutospacing="1" w:after="0" w:line="255" w:lineRule="atLeast"/>
        <w:rPr>
          <w:sz w:val="20"/>
          <w:szCs w:val="20"/>
          <w:lang w:val="el-GR"/>
        </w:rPr>
      </w:pPr>
      <w:r w:rsidRPr="00171B9C">
        <w:rPr>
          <w:sz w:val="20"/>
          <w:szCs w:val="20"/>
          <w:lang w:val="el-GR"/>
        </w:rPr>
        <w:t>Ως ημερομηνία έναρξης  του χρονικού διαστήματος των εξήντα</w:t>
      </w:r>
      <w:r w:rsidR="00A31A68" w:rsidRPr="00171B9C">
        <w:rPr>
          <w:sz w:val="20"/>
          <w:szCs w:val="20"/>
          <w:lang w:val="el-GR"/>
        </w:rPr>
        <w:t xml:space="preserve"> </w:t>
      </w:r>
      <w:r w:rsidRPr="00171B9C">
        <w:rPr>
          <w:sz w:val="20"/>
          <w:szCs w:val="20"/>
          <w:lang w:val="el-GR"/>
        </w:rPr>
        <w:t>(60) ημερών θεωρείται η τελευταία χρονολογικά ημερομηνία αποστολής από τον Ανάδοχο στις Περιφερειακές Ενότητες.</w:t>
      </w:r>
    </w:p>
    <w:p w14:paraId="63AFF2EE" w14:textId="77777777" w:rsidR="00D075F2" w:rsidRPr="00171B9C" w:rsidRDefault="00D075F2" w:rsidP="006D4760">
      <w:pPr>
        <w:numPr>
          <w:ilvl w:val="0"/>
          <w:numId w:val="18"/>
        </w:numPr>
        <w:suppressAutoHyphens w:val="0"/>
        <w:autoSpaceDE w:val="0"/>
        <w:spacing w:after="0"/>
        <w:rPr>
          <w:sz w:val="20"/>
          <w:szCs w:val="20"/>
          <w:lang w:val="el-GR"/>
        </w:rPr>
      </w:pPr>
      <w:r w:rsidRPr="00171B9C">
        <w:rPr>
          <w:sz w:val="20"/>
          <w:szCs w:val="20"/>
          <w:lang w:val="el-GR"/>
        </w:rPr>
        <w:t xml:space="preserve">Οι πληρωμές γίνονται σε ΕΥΡΩ. </w:t>
      </w:r>
    </w:p>
    <w:p w14:paraId="70078C45" w14:textId="77777777" w:rsidR="00D075F2" w:rsidRPr="00171B9C" w:rsidRDefault="00D075F2" w:rsidP="006D4760">
      <w:pPr>
        <w:numPr>
          <w:ilvl w:val="0"/>
          <w:numId w:val="18"/>
        </w:numPr>
        <w:rPr>
          <w:sz w:val="20"/>
          <w:szCs w:val="20"/>
          <w:lang w:val="el-GR"/>
        </w:rPr>
      </w:pPr>
      <w:r w:rsidRPr="00171B9C">
        <w:rPr>
          <w:sz w:val="20"/>
          <w:szCs w:val="20"/>
          <w:lang w:val="el-GR"/>
        </w:rPr>
        <w:t xml:space="preserve">Τον Ανάδοχο βαρύνουν οι υπέρ τρίτων κρατήσεις, ως και κάθε άλλη επιβάρυνση, σύμφωνα με την κείμενη νομοθεσία, μη συμπεριλαμβανομένου του Φ.Π.Α., για την παροχή υπηρεσίας στον τόπο και με τον τρόπο που προβλέπεται στα έγγραφα της σύμβασης. Ιδίως </w:t>
      </w:r>
      <w:proofErr w:type="spellStart"/>
      <w:r w:rsidRPr="00171B9C">
        <w:rPr>
          <w:sz w:val="20"/>
          <w:szCs w:val="20"/>
          <w:lang w:val="el-GR"/>
        </w:rPr>
        <w:t>βαρύνεται</w:t>
      </w:r>
      <w:proofErr w:type="spellEnd"/>
      <w:r w:rsidRPr="00171B9C">
        <w:rPr>
          <w:sz w:val="20"/>
          <w:szCs w:val="20"/>
          <w:lang w:val="el-GR"/>
        </w:rPr>
        <w:t xml:space="preserve"> με τις ακόλουθες κρατήσεις: </w:t>
      </w:r>
    </w:p>
    <w:p w14:paraId="6C9D1DE9" w14:textId="77777777" w:rsidR="00D075F2" w:rsidRPr="00171B9C" w:rsidRDefault="00D075F2" w:rsidP="00D075F2">
      <w:pPr>
        <w:ind w:left="720"/>
        <w:rPr>
          <w:sz w:val="20"/>
          <w:szCs w:val="20"/>
          <w:lang w:val="el-GR"/>
        </w:rPr>
      </w:pPr>
      <w:r w:rsidRPr="00171B9C">
        <w:rPr>
          <w:sz w:val="20"/>
          <w:szCs w:val="20"/>
          <w:lang w:val="el-GR"/>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14:paraId="629174BF" w14:textId="77777777" w:rsidR="00D075F2" w:rsidRPr="00171B9C" w:rsidRDefault="00D075F2" w:rsidP="00D075F2">
      <w:pPr>
        <w:ind w:left="720"/>
        <w:rPr>
          <w:sz w:val="20"/>
          <w:szCs w:val="20"/>
          <w:lang w:val="el-GR"/>
        </w:rPr>
      </w:pPr>
      <w:r w:rsidRPr="00171B9C">
        <w:rPr>
          <w:sz w:val="20"/>
          <w:szCs w:val="20"/>
          <w:lang w:val="el-GR"/>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171B9C">
        <w:rPr>
          <w:sz w:val="20"/>
          <w:szCs w:val="20"/>
          <w:lang w:val="el-GR"/>
        </w:rPr>
        <w:t>παρακρατείται</w:t>
      </w:r>
      <w:proofErr w:type="spellEnd"/>
      <w:r w:rsidRPr="00171B9C">
        <w:rPr>
          <w:sz w:val="20"/>
          <w:szCs w:val="20"/>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01389C08" w14:textId="77777777" w:rsidR="00D075F2" w:rsidRPr="00171B9C" w:rsidRDefault="00D075F2" w:rsidP="00D075F2">
      <w:pPr>
        <w:ind w:left="720"/>
        <w:rPr>
          <w:sz w:val="20"/>
          <w:szCs w:val="20"/>
          <w:lang w:val="el-GR"/>
        </w:rPr>
      </w:pPr>
      <w:r w:rsidRPr="00171B9C">
        <w:rPr>
          <w:sz w:val="20"/>
          <w:szCs w:val="20"/>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73C68DCF" w14:textId="77777777" w:rsidR="00D075F2" w:rsidRPr="00171B9C" w:rsidRDefault="00D075F2" w:rsidP="00D075F2">
      <w:pPr>
        <w:ind w:left="720"/>
        <w:rPr>
          <w:sz w:val="20"/>
          <w:szCs w:val="20"/>
          <w:lang w:val="el-GR"/>
        </w:rPr>
      </w:pPr>
      <w:r w:rsidRPr="00171B9C">
        <w:rPr>
          <w:sz w:val="20"/>
          <w:szCs w:val="20"/>
          <w:lang w:val="el-GR"/>
        </w:rPr>
        <w:lastRenderedPageBreak/>
        <w:t>δ) Οι υπέρ τρίτων κρατήσεις υπόκεινται στο εκάστοτε ισχύον αναλογικό τέλος χαρτοσήμου 3% και στην επ’ αυτού εισφορά υπέρ ΟΓΑ 20%.</w:t>
      </w:r>
    </w:p>
    <w:p w14:paraId="233B332A" w14:textId="77777777" w:rsidR="00D075F2" w:rsidRPr="00171B9C" w:rsidRDefault="00D075F2" w:rsidP="00D075F2">
      <w:pPr>
        <w:ind w:left="720"/>
        <w:rPr>
          <w:sz w:val="20"/>
          <w:szCs w:val="20"/>
          <w:lang w:val="el-GR"/>
        </w:rPr>
      </w:pPr>
      <w:r w:rsidRPr="00171B9C">
        <w:rPr>
          <w:sz w:val="20"/>
          <w:szCs w:val="20"/>
          <w:lang w:val="el-GR"/>
        </w:rPr>
        <w:t>ε) Κάθε άλλη προβλεπόμενη από τη νομοθεσία κράτηση</w:t>
      </w:r>
      <w:r w:rsidR="00371D87" w:rsidRPr="00171B9C">
        <w:rPr>
          <w:sz w:val="20"/>
          <w:szCs w:val="20"/>
          <w:lang w:val="el-GR"/>
        </w:rPr>
        <w:t xml:space="preserve"> ή απαλλαγή φόρου</w:t>
      </w:r>
      <w:r w:rsidRPr="00171B9C">
        <w:rPr>
          <w:sz w:val="20"/>
          <w:szCs w:val="20"/>
          <w:lang w:val="el-GR"/>
        </w:rPr>
        <w:t>.</w:t>
      </w:r>
    </w:p>
    <w:p w14:paraId="3126A61B" w14:textId="77777777" w:rsidR="00D075F2" w:rsidRPr="00171B9C" w:rsidRDefault="00D075F2" w:rsidP="00D075F2">
      <w:pPr>
        <w:ind w:left="720"/>
        <w:rPr>
          <w:sz w:val="20"/>
          <w:szCs w:val="20"/>
          <w:lang w:val="el-GR"/>
        </w:rPr>
      </w:pPr>
      <w:proofErr w:type="spellStart"/>
      <w:r w:rsidRPr="00171B9C">
        <w:rPr>
          <w:sz w:val="20"/>
          <w:szCs w:val="20"/>
          <w:lang w:val="el-GR"/>
        </w:rPr>
        <w:t>στ</w:t>
      </w:r>
      <w:proofErr w:type="spellEnd"/>
      <w:r w:rsidRPr="00171B9C">
        <w:rPr>
          <w:sz w:val="20"/>
          <w:szCs w:val="20"/>
          <w:lang w:val="el-GR"/>
        </w:rPr>
        <w:t>΄)Με κάθε πληρωμή θα γίνεται η προβλεπόμενη από την κείμενη νομοθεσία παρακράτηση φόρου εισοδήματος αξίας 8% επί του καθαρού ποσού.</w:t>
      </w:r>
    </w:p>
    <w:p w14:paraId="32BF171A" w14:textId="77777777" w:rsidR="00D075F2" w:rsidRPr="00A3559B" w:rsidRDefault="00D075F2" w:rsidP="00D075F2">
      <w:pPr>
        <w:pStyle w:val="normalwithoutspacing"/>
        <w:spacing w:after="0"/>
        <w:jc w:val="center"/>
        <w:rPr>
          <w:b/>
          <w:sz w:val="20"/>
          <w:szCs w:val="20"/>
        </w:rPr>
      </w:pPr>
      <w:bookmarkStart w:id="121" w:name="_Toc518993359"/>
      <w:r w:rsidRPr="00A3559B">
        <w:rPr>
          <w:b/>
          <w:sz w:val="20"/>
          <w:szCs w:val="20"/>
        </w:rPr>
        <w:t>Άρθρο 5</w:t>
      </w:r>
    </w:p>
    <w:p w14:paraId="67E60A3F" w14:textId="77777777" w:rsidR="00D075F2" w:rsidRPr="00A3559B" w:rsidRDefault="00D075F2" w:rsidP="00D075F2">
      <w:pPr>
        <w:pStyle w:val="normalwithoutspacing"/>
        <w:spacing w:after="0"/>
        <w:jc w:val="center"/>
        <w:rPr>
          <w:b/>
          <w:sz w:val="20"/>
          <w:szCs w:val="20"/>
        </w:rPr>
      </w:pPr>
      <w:r w:rsidRPr="00A3559B">
        <w:rPr>
          <w:b/>
          <w:sz w:val="20"/>
          <w:szCs w:val="20"/>
        </w:rPr>
        <w:t xml:space="preserve">Εφαρμοζόμενη Νομοθεσία και αρχές στην εκτέλεση της σύμβασης  </w:t>
      </w:r>
    </w:p>
    <w:bookmarkEnd w:id="121"/>
    <w:p w14:paraId="7F240FDD" w14:textId="77777777" w:rsidR="00D075F2" w:rsidRPr="00A3559B" w:rsidRDefault="00D075F2" w:rsidP="00D075F2">
      <w:pPr>
        <w:rPr>
          <w:sz w:val="20"/>
          <w:szCs w:val="20"/>
          <w:lang w:val="el-GR"/>
        </w:rPr>
      </w:pPr>
    </w:p>
    <w:p w14:paraId="25819097" w14:textId="77777777" w:rsidR="00D075F2" w:rsidRPr="00171B9C" w:rsidRDefault="00D075F2" w:rsidP="00D075F2">
      <w:pPr>
        <w:rPr>
          <w:sz w:val="20"/>
          <w:szCs w:val="20"/>
          <w:lang w:val="el-GR"/>
        </w:rPr>
      </w:pPr>
      <w:r w:rsidRPr="00171B9C">
        <w:rPr>
          <w:sz w:val="20"/>
          <w:szCs w:val="20"/>
          <w:lang w:val="el-GR"/>
        </w:rPr>
        <w:t>Ο Ανάδοχος δεσμεύεται ότι κατά την εκτέλεση της σύμβασης :</w:t>
      </w:r>
    </w:p>
    <w:p w14:paraId="7694BBB5" w14:textId="77777777" w:rsidR="00D075F2" w:rsidRPr="00171B9C" w:rsidRDefault="00D075F2" w:rsidP="006D4760">
      <w:pPr>
        <w:numPr>
          <w:ilvl w:val="0"/>
          <w:numId w:val="16"/>
        </w:numPr>
        <w:rPr>
          <w:sz w:val="20"/>
          <w:szCs w:val="20"/>
          <w:lang w:val="el-GR"/>
        </w:rPr>
      </w:pPr>
      <w:r w:rsidRPr="00171B9C">
        <w:rPr>
          <w:sz w:val="20"/>
          <w:szCs w:val="20"/>
          <w:lang w:val="el-GR"/>
        </w:rPr>
        <w:t>θα τηρεί τις υποχρεώσεις του που απορρέουν από τις διατάξεις της περιβαλλοντικής, κοινωνικοασφαλιστικής και</w:t>
      </w:r>
      <w:r w:rsidR="00A31A68" w:rsidRPr="00171B9C">
        <w:rPr>
          <w:sz w:val="20"/>
          <w:szCs w:val="20"/>
          <w:lang w:val="el-GR"/>
        </w:rPr>
        <w:t xml:space="preserve"> </w:t>
      </w:r>
      <w:r w:rsidRPr="00171B9C">
        <w:rPr>
          <w:sz w:val="20"/>
          <w:szCs w:val="20"/>
          <w:lang w:val="el-GR"/>
        </w:rPr>
        <w:t xml:space="preserve">εργατικής νομοθεσίας, που έχουν θεσπιστεί με το δίκαιο της Ένωσης, το εθνικό δίκαιο, τις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p>
    <w:p w14:paraId="42F1FA34" w14:textId="77777777" w:rsidR="00D075F2" w:rsidRPr="00171B9C" w:rsidRDefault="00D075F2" w:rsidP="006D4760">
      <w:pPr>
        <w:numPr>
          <w:ilvl w:val="0"/>
          <w:numId w:val="16"/>
        </w:numPr>
        <w:rPr>
          <w:sz w:val="20"/>
          <w:szCs w:val="20"/>
          <w:lang w:val="el-GR"/>
        </w:rPr>
      </w:pPr>
      <w:r w:rsidRPr="00171B9C">
        <w:rPr>
          <w:sz w:val="20"/>
          <w:szCs w:val="20"/>
          <w:lang w:val="el-GR"/>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581862A6" w14:textId="77777777" w:rsidR="00D075F2" w:rsidRPr="00171B9C" w:rsidRDefault="00D075F2" w:rsidP="006D4760">
      <w:pPr>
        <w:numPr>
          <w:ilvl w:val="0"/>
          <w:numId w:val="16"/>
        </w:numPr>
        <w:rPr>
          <w:sz w:val="20"/>
          <w:szCs w:val="20"/>
          <w:lang w:val="el-GR"/>
        </w:rPr>
      </w:pPr>
      <w:r w:rsidRPr="00171B9C">
        <w:rPr>
          <w:sz w:val="20"/>
          <w:szCs w:val="20"/>
          <w:lang w:val="el-GR"/>
        </w:rPr>
        <w:t>Δεν θα ενεργεί αθέμιτα, παράνομα ή καταχρηστικά καθ’ όλη τη διάρκεια εκτέλεσης της σύμβασης</w:t>
      </w:r>
    </w:p>
    <w:p w14:paraId="3A8D5844" w14:textId="77777777" w:rsidR="00D075F2" w:rsidRPr="00171B9C" w:rsidRDefault="00D075F2" w:rsidP="006D4760">
      <w:pPr>
        <w:numPr>
          <w:ilvl w:val="0"/>
          <w:numId w:val="16"/>
        </w:numPr>
        <w:rPr>
          <w:sz w:val="20"/>
          <w:szCs w:val="20"/>
          <w:lang w:val="el-GR"/>
        </w:rPr>
      </w:pPr>
      <w:r w:rsidRPr="00171B9C">
        <w:rPr>
          <w:sz w:val="20"/>
          <w:szCs w:val="20"/>
          <w:lang w:val="el-GR"/>
        </w:rPr>
        <w:t>Λαμβάνει όλα τα κατάλληλα μέτρα για να διαφυλάξει την εμπιστευτικότητα των πληροφοριών που έχουν χαρακτηρισθεί ως τέτοιες.</w:t>
      </w:r>
    </w:p>
    <w:p w14:paraId="5B7FFA00" w14:textId="77777777" w:rsidR="00D075F2" w:rsidRPr="00171B9C" w:rsidRDefault="00D075F2" w:rsidP="006D4760">
      <w:pPr>
        <w:numPr>
          <w:ilvl w:val="0"/>
          <w:numId w:val="16"/>
        </w:numPr>
        <w:rPr>
          <w:sz w:val="20"/>
          <w:szCs w:val="20"/>
          <w:lang w:val="el-GR"/>
        </w:rPr>
      </w:pPr>
      <w:r w:rsidRPr="00171B9C">
        <w:rPr>
          <w:sz w:val="20"/>
          <w:szCs w:val="20"/>
          <w:lang w:val="el-GR"/>
        </w:rPr>
        <w:t>Κατά την εκτέλεση της σύμβασης εφαρμόζονται οι διατάξεις του ν. 4412/2016, οι λοιπές διατάξεις νομοθετικού πλαισίου και  οι όροι της διακήρυξης και  συμπληρωματικά ο Αστικός Κώδικας.</w:t>
      </w:r>
    </w:p>
    <w:p w14:paraId="57A6AEE9" w14:textId="77777777" w:rsidR="00D075F2" w:rsidRPr="00171B9C" w:rsidRDefault="00D075F2" w:rsidP="006D4760">
      <w:pPr>
        <w:numPr>
          <w:ilvl w:val="0"/>
          <w:numId w:val="16"/>
        </w:numPr>
        <w:rPr>
          <w:sz w:val="20"/>
          <w:szCs w:val="20"/>
          <w:lang w:val="el-GR"/>
        </w:rPr>
      </w:pPr>
      <w:r w:rsidRPr="00171B9C">
        <w:rPr>
          <w:sz w:val="20"/>
          <w:szCs w:val="20"/>
          <w:lang w:val="el-GR"/>
        </w:rPr>
        <w:t xml:space="preserve">Ο Ανάδοχος δεν απαλλάσσεται από τις συμβατικές του υποχρεώσεις και ευθύνες λόγω ανάθεσης της εκτέλεσης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3091037A" w14:textId="77777777" w:rsidR="00D075F2" w:rsidRPr="00171B9C" w:rsidRDefault="00D075F2" w:rsidP="006D4760">
      <w:pPr>
        <w:numPr>
          <w:ilvl w:val="0"/>
          <w:numId w:val="16"/>
        </w:numPr>
        <w:rPr>
          <w:sz w:val="20"/>
          <w:szCs w:val="20"/>
          <w:lang w:val="el-GR"/>
        </w:rPr>
      </w:pPr>
      <w:r w:rsidRPr="00171B9C">
        <w:rPr>
          <w:sz w:val="20"/>
          <w:szCs w:val="20"/>
          <w:lang w:val="el-GR"/>
        </w:rPr>
        <w:t>Ο ανάδοχος υποχρεούται είτε πριν ή κατά την υπογραφή της σύμβασης να κοινοποιήσει  στην Διευθύνουσα Υπηρεσία τα στοιχεία (όνομα, τα στοιχεία επικοινωνίας και τους νόμιμους εκπροσώπους)  των τυχόν υπεργολάβων του.</w:t>
      </w:r>
    </w:p>
    <w:p w14:paraId="463F2933" w14:textId="77777777" w:rsidR="00D075F2" w:rsidRPr="00171B9C" w:rsidRDefault="005D3003" w:rsidP="006D4760">
      <w:pPr>
        <w:numPr>
          <w:ilvl w:val="0"/>
          <w:numId w:val="16"/>
        </w:numPr>
        <w:rPr>
          <w:sz w:val="20"/>
          <w:szCs w:val="20"/>
          <w:lang w:val="el-GR"/>
        </w:rPr>
      </w:pPr>
      <w:r>
        <w:rPr>
          <w:sz w:val="20"/>
          <w:szCs w:val="20"/>
          <w:lang w:val="el-GR"/>
        </w:rPr>
        <w:t>Ν</w:t>
      </w:r>
      <w:r w:rsidR="00D075F2" w:rsidRPr="00171B9C">
        <w:rPr>
          <w:sz w:val="20"/>
          <w:szCs w:val="20"/>
          <w:lang w:val="el-GR"/>
        </w:rPr>
        <w:t xml:space="preserve">α γνωστοποιεί εγκαίρως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w:t>
      </w:r>
    </w:p>
    <w:p w14:paraId="001C671E" w14:textId="77777777" w:rsidR="00D075F2" w:rsidRPr="00171B9C" w:rsidRDefault="00D075F2" w:rsidP="006D4760">
      <w:pPr>
        <w:numPr>
          <w:ilvl w:val="0"/>
          <w:numId w:val="16"/>
        </w:numPr>
        <w:rPr>
          <w:sz w:val="20"/>
          <w:szCs w:val="20"/>
          <w:lang w:val="el-GR"/>
        </w:rPr>
      </w:pPr>
      <w:r w:rsidRPr="00171B9C">
        <w:rPr>
          <w:sz w:val="20"/>
          <w:szCs w:val="20"/>
          <w:lang w:val="el-GR"/>
        </w:rPr>
        <w:t>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5CAC985A" w14:textId="77777777" w:rsidR="00D075F2" w:rsidRPr="00171B9C" w:rsidRDefault="00D075F2" w:rsidP="00D075F2">
      <w:pPr>
        <w:rPr>
          <w:sz w:val="20"/>
          <w:szCs w:val="20"/>
          <w:lang w:val="el-GR"/>
        </w:rPr>
      </w:pPr>
    </w:p>
    <w:p w14:paraId="645DA636" w14:textId="77777777" w:rsidR="00D075F2" w:rsidRPr="00171B9C" w:rsidRDefault="00D075F2" w:rsidP="00D075F2">
      <w:pPr>
        <w:pStyle w:val="normalwithoutspacing"/>
        <w:spacing w:after="0"/>
        <w:ind w:left="720"/>
        <w:jc w:val="center"/>
        <w:rPr>
          <w:b/>
          <w:sz w:val="20"/>
          <w:szCs w:val="20"/>
        </w:rPr>
      </w:pPr>
      <w:r w:rsidRPr="00171B9C">
        <w:rPr>
          <w:b/>
          <w:sz w:val="20"/>
          <w:szCs w:val="20"/>
        </w:rPr>
        <w:t>Άρθρο 6</w:t>
      </w:r>
    </w:p>
    <w:p w14:paraId="77BE54F5" w14:textId="77777777" w:rsidR="00D075F2" w:rsidRPr="00171B9C" w:rsidRDefault="00D075F2" w:rsidP="00D075F2">
      <w:pPr>
        <w:pStyle w:val="normalwithoutspacing"/>
        <w:spacing w:after="0"/>
        <w:ind w:left="720"/>
        <w:jc w:val="center"/>
        <w:rPr>
          <w:b/>
          <w:sz w:val="20"/>
          <w:szCs w:val="20"/>
        </w:rPr>
      </w:pPr>
      <w:r w:rsidRPr="00171B9C">
        <w:rPr>
          <w:b/>
          <w:sz w:val="20"/>
          <w:szCs w:val="20"/>
        </w:rPr>
        <w:t xml:space="preserve">Τροποποίηση – Δικαιώματα προαίρεσης – Παράτασης της σύμβασης </w:t>
      </w:r>
    </w:p>
    <w:p w14:paraId="5BCE380F" w14:textId="77777777" w:rsidR="00D075F2" w:rsidRPr="00171B9C" w:rsidRDefault="00D075F2" w:rsidP="00D075F2">
      <w:pPr>
        <w:pStyle w:val="normalwithoutspacing"/>
        <w:ind w:left="720"/>
        <w:jc w:val="center"/>
        <w:rPr>
          <w:sz w:val="20"/>
          <w:szCs w:val="20"/>
        </w:rPr>
      </w:pPr>
    </w:p>
    <w:p w14:paraId="1149776F" w14:textId="77777777" w:rsidR="00D075F2" w:rsidRPr="00171B9C" w:rsidRDefault="00D075F2" w:rsidP="006D4760">
      <w:pPr>
        <w:numPr>
          <w:ilvl w:val="0"/>
          <w:numId w:val="17"/>
        </w:numPr>
        <w:tabs>
          <w:tab w:val="left" w:pos="709"/>
        </w:tabs>
        <w:rPr>
          <w:sz w:val="20"/>
          <w:szCs w:val="20"/>
          <w:lang w:val="el-GR"/>
        </w:rPr>
      </w:pPr>
      <w:r w:rsidRPr="00171B9C">
        <w:rPr>
          <w:b/>
          <w:sz w:val="20"/>
          <w:szCs w:val="20"/>
          <w:lang w:val="el-GR"/>
        </w:rPr>
        <w:t>Τροποποίηση της Σύμβασης :</w:t>
      </w:r>
      <w:r w:rsidRPr="00171B9C">
        <w:rPr>
          <w:sz w:val="20"/>
          <w:szCs w:val="20"/>
          <w:lang w:val="el-GR"/>
        </w:rPr>
        <w:t xml:space="preserve"> 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Σε κάθε περίπτωση τροποποίησης της σύμβασης δεν δύναται να γίνει υπέρβαση του συμβατικού </w:t>
      </w:r>
      <w:r w:rsidRPr="00BE5EF1">
        <w:rPr>
          <w:sz w:val="20"/>
          <w:szCs w:val="20"/>
          <w:lang w:val="el-GR"/>
        </w:rPr>
        <w:t>τιμήματος, ήτοι ………………………………………. Ευρώ (συμπεριλαμβανομένου</w:t>
      </w:r>
      <w:r w:rsidRPr="00171B9C">
        <w:rPr>
          <w:sz w:val="20"/>
          <w:szCs w:val="20"/>
          <w:lang w:val="el-GR"/>
        </w:rPr>
        <w:t xml:space="preserve"> του ΦΠΑ) και η τιμή παραμένει σταθερή και σύμφωνη με την οικονομική προσφορά που έχει υποβάλλει ο ανάδοχος και όπως αυτή καθορίζεται στο άρθρο 4 , παραγρ.2 της παρούσας. </w:t>
      </w:r>
    </w:p>
    <w:p w14:paraId="4A77AAF3" w14:textId="77777777" w:rsidR="00D075F2" w:rsidRPr="00171B9C" w:rsidRDefault="00D075F2" w:rsidP="006D4760">
      <w:pPr>
        <w:numPr>
          <w:ilvl w:val="0"/>
          <w:numId w:val="17"/>
        </w:numPr>
        <w:tabs>
          <w:tab w:val="left" w:pos="709"/>
        </w:tabs>
        <w:rPr>
          <w:sz w:val="20"/>
          <w:szCs w:val="20"/>
          <w:lang w:val="el-GR"/>
        </w:rPr>
      </w:pPr>
      <w:r w:rsidRPr="00171B9C">
        <w:rPr>
          <w:b/>
          <w:sz w:val="20"/>
          <w:szCs w:val="20"/>
          <w:lang w:val="el-GR"/>
        </w:rPr>
        <w:t>Δικαίωμα Προαίρεσης:</w:t>
      </w:r>
      <w:r w:rsidR="001C5BAC" w:rsidRPr="00171B9C">
        <w:rPr>
          <w:b/>
          <w:sz w:val="20"/>
          <w:szCs w:val="20"/>
          <w:lang w:val="el-GR"/>
        </w:rPr>
        <w:t xml:space="preserve"> </w:t>
      </w:r>
      <w:r w:rsidR="00B12284" w:rsidRPr="00171B9C">
        <w:rPr>
          <w:sz w:val="20"/>
          <w:szCs w:val="20"/>
          <w:lang w:val="el-GR"/>
        </w:rPr>
        <w:t>Δεν προβλέπεται προαίρεση.</w:t>
      </w:r>
    </w:p>
    <w:p w14:paraId="6BE60D02" w14:textId="77777777" w:rsidR="00D075F2" w:rsidRPr="00171B9C" w:rsidRDefault="00D075F2" w:rsidP="006D4760">
      <w:pPr>
        <w:numPr>
          <w:ilvl w:val="0"/>
          <w:numId w:val="17"/>
        </w:numPr>
        <w:tabs>
          <w:tab w:val="left" w:pos="709"/>
        </w:tabs>
        <w:spacing w:after="0"/>
        <w:jc w:val="left"/>
        <w:rPr>
          <w:b/>
          <w:strike/>
          <w:sz w:val="20"/>
          <w:szCs w:val="20"/>
          <w:lang w:val="el-GR"/>
        </w:rPr>
      </w:pPr>
      <w:r w:rsidRPr="00171B9C">
        <w:rPr>
          <w:b/>
          <w:sz w:val="20"/>
          <w:szCs w:val="20"/>
          <w:lang w:val="el-GR"/>
        </w:rPr>
        <w:t xml:space="preserve"> Παράταση της Σύμβασης : </w:t>
      </w:r>
      <w:r w:rsidRPr="00171B9C">
        <w:rPr>
          <w:sz w:val="20"/>
          <w:szCs w:val="20"/>
          <w:lang w:val="el-GR"/>
        </w:rPr>
        <w:t>Ο Εργοδότης δύναται να ζητήσει την παράταση της υλοποίησης του έργου</w:t>
      </w:r>
      <w:r w:rsidR="00317437" w:rsidRPr="00171B9C">
        <w:rPr>
          <w:sz w:val="20"/>
          <w:szCs w:val="20"/>
          <w:lang w:val="el-GR"/>
        </w:rPr>
        <w:t xml:space="preserve"> σύμφωνα με τους όρους του Ν.4412/2016, όπως ισχύει.</w:t>
      </w:r>
    </w:p>
    <w:p w14:paraId="738DF2AB" w14:textId="77777777" w:rsidR="00D075F2" w:rsidRPr="00171B9C" w:rsidRDefault="00D075F2" w:rsidP="00D075F2">
      <w:pPr>
        <w:pStyle w:val="normalwithoutspacing"/>
        <w:spacing w:after="0"/>
        <w:ind w:left="720"/>
        <w:jc w:val="center"/>
        <w:rPr>
          <w:b/>
          <w:sz w:val="20"/>
          <w:szCs w:val="20"/>
        </w:rPr>
      </w:pPr>
      <w:r w:rsidRPr="00171B9C">
        <w:rPr>
          <w:b/>
          <w:sz w:val="20"/>
          <w:szCs w:val="20"/>
        </w:rPr>
        <w:t>Άρθρο 7</w:t>
      </w:r>
    </w:p>
    <w:p w14:paraId="27A38E85" w14:textId="77777777" w:rsidR="00D075F2" w:rsidRPr="00171B9C" w:rsidRDefault="00D075F2" w:rsidP="00D075F2">
      <w:pPr>
        <w:pStyle w:val="normalwithoutspacing"/>
        <w:jc w:val="center"/>
        <w:rPr>
          <w:b/>
          <w:sz w:val="20"/>
          <w:szCs w:val="20"/>
        </w:rPr>
      </w:pPr>
      <w:r w:rsidRPr="00171B9C">
        <w:rPr>
          <w:b/>
          <w:sz w:val="20"/>
          <w:szCs w:val="20"/>
        </w:rPr>
        <w:t>Υλοποίηση του προγράμματος</w:t>
      </w:r>
    </w:p>
    <w:p w14:paraId="489F5CA8" w14:textId="77777777" w:rsidR="00D075F2" w:rsidRPr="00171B9C" w:rsidRDefault="00D075F2" w:rsidP="00D075F2">
      <w:pPr>
        <w:pStyle w:val="normalwithoutspacing"/>
        <w:jc w:val="left"/>
        <w:rPr>
          <w:b/>
          <w:sz w:val="20"/>
          <w:szCs w:val="20"/>
        </w:rPr>
      </w:pPr>
    </w:p>
    <w:p w14:paraId="24B278CB" w14:textId="77777777" w:rsidR="00D075F2" w:rsidRPr="00171B9C" w:rsidRDefault="00D075F2" w:rsidP="00D075F2">
      <w:pPr>
        <w:pStyle w:val="normalwithoutspacing"/>
        <w:jc w:val="left"/>
        <w:rPr>
          <w:b/>
          <w:sz w:val="20"/>
          <w:szCs w:val="20"/>
        </w:rPr>
      </w:pPr>
      <w:r w:rsidRPr="00171B9C">
        <w:rPr>
          <w:b/>
          <w:sz w:val="20"/>
          <w:szCs w:val="20"/>
        </w:rPr>
        <w:t xml:space="preserve">Α. Προσωπικό </w:t>
      </w:r>
    </w:p>
    <w:p w14:paraId="6DD0BC77" w14:textId="77777777" w:rsidR="00D075F2" w:rsidRPr="00171B9C" w:rsidRDefault="00D075F2" w:rsidP="00D075F2">
      <w:pPr>
        <w:pStyle w:val="normalwithoutspacing"/>
        <w:rPr>
          <w:b/>
          <w:sz w:val="20"/>
          <w:szCs w:val="20"/>
        </w:rPr>
      </w:pPr>
      <w:r w:rsidRPr="00171B9C">
        <w:rPr>
          <w:sz w:val="20"/>
          <w:szCs w:val="20"/>
        </w:rPr>
        <w:t xml:space="preserve"> Μετά την υπογραφή της σύμβασης </w:t>
      </w:r>
      <w:r w:rsidRPr="00171B9C">
        <w:rPr>
          <w:b/>
          <w:sz w:val="20"/>
          <w:szCs w:val="20"/>
        </w:rPr>
        <w:t>και εντός 10 ημερολογιακών ημερών</w:t>
      </w:r>
      <w:r w:rsidRPr="00171B9C">
        <w:rPr>
          <w:sz w:val="20"/>
          <w:szCs w:val="20"/>
        </w:rPr>
        <w:t xml:space="preserve"> από την υπογραφής αυτής, ο Ανάδοχος οφείλει να προσκομίσει στην Διευθύνουσα Υπηρεσία τα εξής: </w:t>
      </w:r>
    </w:p>
    <w:p w14:paraId="7BDB0E53" w14:textId="77777777" w:rsidR="00D075F2" w:rsidRPr="00171B9C" w:rsidRDefault="00D075F2" w:rsidP="006D4760">
      <w:pPr>
        <w:numPr>
          <w:ilvl w:val="0"/>
          <w:numId w:val="27"/>
        </w:numPr>
        <w:suppressAutoHyphens w:val="0"/>
        <w:autoSpaceDE w:val="0"/>
        <w:spacing w:after="0"/>
        <w:rPr>
          <w:b/>
          <w:sz w:val="20"/>
          <w:szCs w:val="20"/>
          <w:lang w:val="el-GR"/>
        </w:rPr>
      </w:pPr>
      <w:r w:rsidRPr="00171B9C">
        <w:rPr>
          <w:b/>
          <w:sz w:val="20"/>
          <w:szCs w:val="20"/>
          <w:lang w:val="el-GR"/>
        </w:rPr>
        <w:t xml:space="preserve">Το ονοματεπώνυμο και τα στοιχεία επικοινωνίας του </w:t>
      </w:r>
      <w:r w:rsidRPr="00171B9C">
        <w:rPr>
          <w:sz w:val="20"/>
          <w:szCs w:val="20"/>
          <w:lang w:val="el-GR"/>
        </w:rPr>
        <w:t>«Επιστημονικού Υπευθύνου», ο οποίος θα  έχει την ευθύνη της συνεργασίας και επικοινωνίας με τη Διεύθυνση Κτηνιατρικής ΠΑΜΘ και τα Τμήματα Κτηνιατρικής των Περιφερειακών Ενοτήτων</w:t>
      </w:r>
    </w:p>
    <w:p w14:paraId="1DC171FA" w14:textId="77777777" w:rsidR="00D075F2" w:rsidRPr="00171B9C" w:rsidRDefault="00D075F2" w:rsidP="006D4760">
      <w:pPr>
        <w:numPr>
          <w:ilvl w:val="0"/>
          <w:numId w:val="27"/>
        </w:numPr>
        <w:suppressAutoHyphens w:val="0"/>
        <w:autoSpaceDE w:val="0"/>
        <w:spacing w:after="0"/>
        <w:rPr>
          <w:b/>
          <w:sz w:val="20"/>
          <w:szCs w:val="20"/>
          <w:lang w:val="el-GR"/>
        </w:rPr>
      </w:pPr>
      <w:r w:rsidRPr="00171B9C">
        <w:rPr>
          <w:b/>
          <w:sz w:val="20"/>
          <w:szCs w:val="20"/>
          <w:lang w:val="el-GR"/>
        </w:rPr>
        <w:t>Κατάλογο</w:t>
      </w:r>
      <w:r w:rsidRPr="00171B9C">
        <w:rPr>
          <w:sz w:val="20"/>
          <w:szCs w:val="20"/>
          <w:lang w:val="el-GR"/>
        </w:rPr>
        <w:t xml:space="preserve"> </w:t>
      </w:r>
      <w:r w:rsidRPr="00171B9C">
        <w:rPr>
          <w:b/>
          <w:sz w:val="20"/>
          <w:szCs w:val="20"/>
          <w:lang w:val="el-GR"/>
        </w:rPr>
        <w:t xml:space="preserve">με τα ονόματα και τα στοιχεία επικοινωνίας του </w:t>
      </w:r>
      <w:r w:rsidR="000F566C" w:rsidRPr="00171B9C">
        <w:rPr>
          <w:sz w:val="20"/>
          <w:szCs w:val="20"/>
          <w:lang w:val="el-GR"/>
        </w:rPr>
        <w:t>«</w:t>
      </w:r>
      <w:r w:rsidR="00C7110D" w:rsidRPr="00171B9C">
        <w:rPr>
          <w:sz w:val="20"/>
          <w:szCs w:val="20"/>
          <w:lang w:val="el-GR"/>
        </w:rPr>
        <w:t>Προσωπικό εκτέλεσης του προγράμματος</w:t>
      </w:r>
      <w:r w:rsidRPr="00171B9C">
        <w:rPr>
          <w:sz w:val="20"/>
          <w:szCs w:val="20"/>
          <w:lang w:val="el-GR"/>
        </w:rPr>
        <w:t xml:space="preserve">» που θα  έχουν </w:t>
      </w:r>
      <w:r w:rsidR="00C7110D" w:rsidRPr="00171B9C">
        <w:rPr>
          <w:sz w:val="20"/>
          <w:szCs w:val="20"/>
          <w:lang w:val="el-GR"/>
        </w:rPr>
        <w:t xml:space="preserve">την ευθύνη να μεταβαίνει στον τόπο εκτέλεσης του προγράμματος, να αξιολογεί την κτηνοτροφική εγκατάσταση, το ζωικό κεφάλαιο της εκμετάλλευσης, να πραγματοποιεί τις οριζόμενες από το πρόγραμμα </w:t>
      </w:r>
      <w:r w:rsidR="00B0750B" w:rsidRPr="00171B9C">
        <w:rPr>
          <w:sz w:val="20"/>
          <w:szCs w:val="20"/>
          <w:lang w:val="el-GR"/>
        </w:rPr>
        <w:t>εργασίες</w:t>
      </w:r>
      <w:r w:rsidR="00C7110D" w:rsidRPr="00171B9C">
        <w:rPr>
          <w:sz w:val="20"/>
          <w:szCs w:val="20"/>
          <w:lang w:val="el-GR"/>
        </w:rPr>
        <w:t xml:space="preserve">, δειγματοληψίες και </w:t>
      </w:r>
      <w:proofErr w:type="spellStart"/>
      <w:r w:rsidR="00C7110D" w:rsidRPr="00171B9C">
        <w:rPr>
          <w:sz w:val="20"/>
          <w:szCs w:val="20"/>
          <w:lang w:val="el-GR"/>
        </w:rPr>
        <w:t>έλεγχους</w:t>
      </w:r>
      <w:proofErr w:type="spellEnd"/>
      <w:r w:rsidR="00C7110D" w:rsidRPr="00171B9C">
        <w:rPr>
          <w:sz w:val="20"/>
          <w:szCs w:val="20"/>
          <w:lang w:val="el-GR"/>
        </w:rPr>
        <w:t xml:space="preserve"> με σκοπό την ορθή εφαρμογή και εκτέλεση του προγράμματος.</w:t>
      </w:r>
    </w:p>
    <w:p w14:paraId="213E45FC" w14:textId="77777777" w:rsidR="00456A2E" w:rsidRPr="00171B9C" w:rsidRDefault="00456A2E" w:rsidP="00456A2E">
      <w:pPr>
        <w:pStyle w:val="normalwithoutspacing"/>
        <w:rPr>
          <w:sz w:val="20"/>
          <w:szCs w:val="20"/>
        </w:rPr>
      </w:pPr>
    </w:p>
    <w:p w14:paraId="6D0F96EE" w14:textId="77777777" w:rsidR="00456A2E" w:rsidRPr="00171B9C" w:rsidRDefault="00DD431F" w:rsidP="00456A2E">
      <w:pPr>
        <w:pStyle w:val="normalwithoutspacing"/>
        <w:rPr>
          <w:b/>
          <w:sz w:val="20"/>
          <w:szCs w:val="20"/>
        </w:rPr>
      </w:pPr>
      <w:r w:rsidRPr="00171B9C">
        <w:rPr>
          <w:b/>
          <w:sz w:val="20"/>
          <w:szCs w:val="20"/>
        </w:rPr>
        <w:t>Β)</w:t>
      </w:r>
      <w:r w:rsidR="00B34587" w:rsidRPr="00171B9C">
        <w:rPr>
          <w:b/>
          <w:sz w:val="20"/>
          <w:szCs w:val="20"/>
        </w:rPr>
        <w:t xml:space="preserve"> </w:t>
      </w:r>
      <w:r w:rsidR="00456A2E" w:rsidRPr="00171B9C">
        <w:rPr>
          <w:b/>
          <w:sz w:val="20"/>
          <w:szCs w:val="20"/>
        </w:rPr>
        <w:t>Δημιουργία ενός δικτύου τεχνικής και κτηνιατρικής υποστήριξης για τη Γενετική Βελτίωση και ανάδειξη των παραγωγικών ιδιοτήτων των εκτρεφόμενων προβάτων στη Περιφέρεια Ανατολικής Μακεδονίας και Θράκης.</w:t>
      </w:r>
    </w:p>
    <w:p w14:paraId="0A1E261F" w14:textId="77777777" w:rsidR="00456A2E" w:rsidRPr="00171B9C" w:rsidRDefault="00456A2E" w:rsidP="00456A2E">
      <w:pPr>
        <w:pStyle w:val="normalwithoutspacing"/>
        <w:rPr>
          <w:sz w:val="20"/>
          <w:szCs w:val="20"/>
        </w:rPr>
      </w:pPr>
      <w:r w:rsidRPr="00171B9C">
        <w:rPr>
          <w:sz w:val="20"/>
          <w:szCs w:val="20"/>
        </w:rPr>
        <w:t>Το πρόγραμμα θα υλοποιηθεί σε πενήντα (50) κτηνοτροφικές εκμεταλλεύσεις (10 περίπου εκμεταλλεύσεις ανά Περιφερειακή Ενότητα) που θα είναι αντιπροσωπευτικές του συνόλου των εκτροφών της Περιφέρειας Αν. Μακ. και Θράκης και εντός των διοικητικών ορίων της.</w:t>
      </w:r>
    </w:p>
    <w:p w14:paraId="41A917E7" w14:textId="77777777" w:rsidR="00B34587" w:rsidRPr="00171B9C" w:rsidRDefault="00B34587" w:rsidP="00B34587">
      <w:pPr>
        <w:pStyle w:val="normalwithoutspacing"/>
        <w:rPr>
          <w:sz w:val="20"/>
          <w:szCs w:val="20"/>
        </w:rPr>
      </w:pPr>
      <w:r w:rsidRPr="00171B9C">
        <w:rPr>
          <w:sz w:val="20"/>
          <w:szCs w:val="20"/>
        </w:rPr>
        <w:t>Το πρόγραμμα θα χωριστεί σε τέσσερεις (4) Ενότητες Εργασίας (ΕΕ) σύμφωνα με τα παρακάτω:</w:t>
      </w:r>
    </w:p>
    <w:p w14:paraId="0F06CBF1" w14:textId="77777777" w:rsidR="00B34587" w:rsidRPr="00171B9C" w:rsidRDefault="00B34587" w:rsidP="00B34587">
      <w:pPr>
        <w:pStyle w:val="normalwithoutspacing"/>
        <w:rPr>
          <w:b/>
          <w:sz w:val="20"/>
          <w:szCs w:val="20"/>
        </w:rPr>
      </w:pPr>
      <w:r w:rsidRPr="00171B9C">
        <w:rPr>
          <w:b/>
          <w:sz w:val="20"/>
          <w:szCs w:val="20"/>
        </w:rPr>
        <w:t xml:space="preserve">ΕΕ1. Αξιολόγηση εκτροφών - Επιλογή των εκτροφών και γεννητόρων –Εκπαίδευση κτηνοτρόφων  </w:t>
      </w:r>
    </w:p>
    <w:p w14:paraId="12CA99EC" w14:textId="77777777" w:rsidR="00B34587" w:rsidRPr="00171B9C" w:rsidRDefault="00B34587" w:rsidP="00B34587">
      <w:pPr>
        <w:pStyle w:val="normalwithoutspacing"/>
        <w:rPr>
          <w:sz w:val="20"/>
          <w:szCs w:val="20"/>
        </w:rPr>
      </w:pPr>
      <w:r w:rsidRPr="00171B9C">
        <w:rPr>
          <w:sz w:val="20"/>
          <w:szCs w:val="20"/>
        </w:rPr>
        <w:t xml:space="preserve">Η ενότητα εργασίας ΕΕ1 επικεντρώνεται στην αξιολόγηση της υφιστάμενης κατάστασης της προβατοτροφίας σε επίπεδο Περιφέρειας. Ειδικότερα, θα γίνει καταγραφή, ανάλυση και ιεράρχηση των σημαντικότερων παραγόντων πρόκλησης χαμηλής παραγωγικότητας στις εκτροφές προβάτων καθώς και την αξιολόγηση του παραγόμενου γάλακτος. Τα δεδομένα αυτά θα αποτελέσουν τη βάση για τον καθορισμό ενός ολιστικού μοντέλου διαχείρισης των εκτροφών σε ό,τι αφορά κυρίως τη διατροφή, την αναπαραγωγή, τις συνθήκες υγιεινής και βιοασφάλειας, την υγεία και τις αποδόσεις του ζωικού κεφαλαίου. </w:t>
      </w:r>
    </w:p>
    <w:p w14:paraId="017F9D26" w14:textId="77777777" w:rsidR="00B34587" w:rsidRPr="00171B9C" w:rsidRDefault="00B34587" w:rsidP="00B34587">
      <w:pPr>
        <w:pStyle w:val="normalwithoutspacing"/>
        <w:rPr>
          <w:sz w:val="20"/>
          <w:szCs w:val="20"/>
        </w:rPr>
      </w:pPr>
      <w:r w:rsidRPr="00171B9C">
        <w:rPr>
          <w:sz w:val="20"/>
          <w:szCs w:val="20"/>
        </w:rPr>
        <w:t>Καθ’ όλη την διάρκεια εφαρμογής του προγράμματος, για την προστασία των προσωπικών δεδομένων των εκτροφών θα χρησιμοποιηθεί από τον φορέα εκτέλεσης του προγράμματος ειδικό έντυπο πληροφόρησης και συγκατάθεσης των συμμετεχόντων.</w:t>
      </w:r>
    </w:p>
    <w:p w14:paraId="17BC66F1" w14:textId="77777777" w:rsidR="00B34587" w:rsidRPr="00171B9C" w:rsidRDefault="00B34587" w:rsidP="00700177">
      <w:pPr>
        <w:pStyle w:val="normalwithoutspacing"/>
        <w:numPr>
          <w:ilvl w:val="1"/>
          <w:numId w:val="40"/>
        </w:numPr>
        <w:rPr>
          <w:sz w:val="20"/>
          <w:szCs w:val="20"/>
          <w:u w:val="single"/>
        </w:rPr>
      </w:pPr>
      <w:r w:rsidRPr="00171B9C">
        <w:rPr>
          <w:sz w:val="20"/>
          <w:szCs w:val="20"/>
          <w:u w:val="single"/>
        </w:rPr>
        <w:t xml:space="preserve">Αξιολόγηση και επιλογή εκτροφών και γεννητόρων </w:t>
      </w:r>
    </w:p>
    <w:p w14:paraId="31C5DE81" w14:textId="77777777" w:rsidR="00B34587" w:rsidRPr="00171B9C" w:rsidRDefault="00B34587" w:rsidP="00B34587">
      <w:pPr>
        <w:pStyle w:val="normalwithoutspacing"/>
        <w:rPr>
          <w:sz w:val="20"/>
          <w:szCs w:val="20"/>
        </w:rPr>
      </w:pPr>
      <w:r w:rsidRPr="00171B9C">
        <w:rPr>
          <w:sz w:val="20"/>
          <w:szCs w:val="20"/>
        </w:rPr>
        <w:t xml:space="preserve">Για τη συλλογή στοιχείων αναφορικά με την υφιστάμενη διαχείριση στις εκτροφές προβάτων της Περιφέρειας και την υγεία και ευζωία του ζωικού κεφαλαίου θα αναπτυχθεί ένα ειδικό έντυπο αξιολόγησης κάθε εκτροφής (Ερωτηματολόγιο 1) από τον φορέα εκτέλεσης του προγράμματος σε σύμφωνη γνώμη με την Επιτροπή Συντονισμού και Παραλαβής. Ειδικότερα, το Ερωτηματολόγιο 1 θα περιλαμβάνει πληροφορίες σχετικά με το ζωικό κεφάλαιο, την παραγωγή, τη διατροφική διαχείριση συμπεριλαμβανομένων στοιχείων για τη βόσκηση και τις χρησιμοποιούμενες ζωοτροφές, την αναπαραγωγική διαχείριση, τη γαλουχία των αρνιών, το άρμεγμα και τη διαδικασία αρμέγματος, το </w:t>
      </w:r>
      <w:proofErr w:type="spellStart"/>
      <w:r w:rsidRPr="00171B9C">
        <w:rPr>
          <w:sz w:val="20"/>
          <w:szCs w:val="20"/>
        </w:rPr>
        <w:t>σταβλισμό</w:t>
      </w:r>
      <w:proofErr w:type="spellEnd"/>
      <w:r w:rsidRPr="00171B9C">
        <w:rPr>
          <w:sz w:val="20"/>
          <w:szCs w:val="20"/>
        </w:rPr>
        <w:t xml:space="preserve">, τις γενικές πρακτικές, την προληπτική κτηνιατρική, τα προβλήματα υγείας του ζωικού κεφαλαίου και την οικονομική βιωσιμότητα της εκτροφής. Για κάθε μία από τις παραπάνω κατηγορίες θα αξιολογηθούν όλες οι σχετικές παράμετροι ως προς την συνάφειά τους με την παραγωγικότητα, την υγεία και ευζωία των ζώων καθώς και τη βιωσιμότητα των εκτροφών. </w:t>
      </w:r>
    </w:p>
    <w:p w14:paraId="0EF5CDA0" w14:textId="77777777" w:rsidR="00B34587" w:rsidRPr="00171B9C" w:rsidRDefault="00B34587" w:rsidP="00B34587">
      <w:pPr>
        <w:pStyle w:val="normalwithoutspacing"/>
        <w:rPr>
          <w:sz w:val="20"/>
          <w:szCs w:val="20"/>
        </w:rPr>
      </w:pPr>
      <w:r w:rsidRPr="00171B9C">
        <w:rPr>
          <w:sz w:val="20"/>
          <w:szCs w:val="20"/>
        </w:rPr>
        <w:t xml:space="preserve">Για τον έλεγχο της υγείας και ευζωίας των ζώων αντικατάστασης (γεννήτορες) θα αναπτυχθεί ένα επιπλέον ειδικό ατομικό έντυπο αξιολόγησης γεννητόρων (Ερωτηματολόγιο 2) σε σύμφωνη γνώμη με την Επιτροπή Συντονισμού και Παραλαβής. </w:t>
      </w:r>
    </w:p>
    <w:p w14:paraId="06DE2B4A" w14:textId="77777777" w:rsidR="00B34587" w:rsidRPr="00171B9C" w:rsidRDefault="00B34587" w:rsidP="00B34587">
      <w:pPr>
        <w:pStyle w:val="normalwithoutspacing"/>
        <w:rPr>
          <w:sz w:val="20"/>
          <w:szCs w:val="20"/>
        </w:rPr>
      </w:pPr>
      <w:r w:rsidRPr="00171B9C">
        <w:rPr>
          <w:b/>
          <w:sz w:val="20"/>
          <w:szCs w:val="20"/>
        </w:rPr>
        <w:t>Στο πρώτο έτος υλοποίησης</w:t>
      </w:r>
      <w:r w:rsidRPr="00171B9C">
        <w:rPr>
          <w:sz w:val="20"/>
          <w:szCs w:val="20"/>
        </w:rPr>
        <w:t xml:space="preserve"> του προγράμματος η επιλογή των θηλυκών γεννητόρων θα πραγματοποιηθεί ως εξής: </w:t>
      </w:r>
    </w:p>
    <w:p w14:paraId="142F5B8A" w14:textId="77777777" w:rsidR="00B34587" w:rsidRPr="00171B9C" w:rsidRDefault="00B34587" w:rsidP="00B34587">
      <w:pPr>
        <w:pStyle w:val="normalwithoutspacing"/>
        <w:ind w:left="851" w:hanging="142"/>
        <w:rPr>
          <w:sz w:val="20"/>
          <w:szCs w:val="20"/>
        </w:rPr>
      </w:pPr>
      <w:r w:rsidRPr="00171B9C">
        <w:rPr>
          <w:sz w:val="20"/>
          <w:szCs w:val="20"/>
        </w:rPr>
        <w:t xml:space="preserve">α)Στην περίπτωση που πρόκειται για προβατίνες 1ης ή 2ης γαλακτικής περιόδου και με την προϋπόθεση ότι υπάρχει η υλικοτεχνική υποδομή της </w:t>
      </w:r>
      <w:proofErr w:type="spellStart"/>
      <w:r w:rsidRPr="00171B9C">
        <w:rPr>
          <w:sz w:val="20"/>
          <w:szCs w:val="20"/>
        </w:rPr>
        <w:t>γαλακτομέτρησης</w:t>
      </w:r>
      <w:proofErr w:type="spellEnd"/>
      <w:r w:rsidRPr="00171B9C">
        <w:rPr>
          <w:sz w:val="20"/>
          <w:szCs w:val="20"/>
        </w:rPr>
        <w:t xml:space="preserve"> στην εκτροφή, η επιλογή θα γίνεται βασιζόμενη τις αποδόσεις των προβατίνων σε γάλα.</w:t>
      </w:r>
    </w:p>
    <w:p w14:paraId="77D767F4" w14:textId="77777777" w:rsidR="00B34587" w:rsidRPr="00171B9C" w:rsidRDefault="00B34587" w:rsidP="00B34587">
      <w:pPr>
        <w:pStyle w:val="normalwithoutspacing"/>
        <w:ind w:left="851" w:hanging="142"/>
        <w:rPr>
          <w:sz w:val="20"/>
          <w:szCs w:val="20"/>
        </w:rPr>
      </w:pPr>
      <w:r w:rsidRPr="00171B9C">
        <w:rPr>
          <w:sz w:val="20"/>
          <w:szCs w:val="20"/>
        </w:rPr>
        <w:t xml:space="preserve">β)Σε περίπτωση που δεν είναι εφικτή η άντληση πληροφοριών από </w:t>
      </w:r>
      <w:proofErr w:type="spellStart"/>
      <w:r w:rsidRPr="00171B9C">
        <w:rPr>
          <w:sz w:val="20"/>
          <w:szCs w:val="20"/>
        </w:rPr>
        <w:t>γαλακτομετρήσεις</w:t>
      </w:r>
      <w:proofErr w:type="spellEnd"/>
      <w:r w:rsidRPr="00171B9C">
        <w:rPr>
          <w:sz w:val="20"/>
          <w:szCs w:val="20"/>
        </w:rPr>
        <w:t xml:space="preserve">, η επιλογή των θηλυκών ζώων θα γίνει με βάση την αξιολόγηση των </w:t>
      </w:r>
      <w:proofErr w:type="spellStart"/>
      <w:r w:rsidRPr="00171B9C">
        <w:rPr>
          <w:sz w:val="20"/>
          <w:szCs w:val="20"/>
        </w:rPr>
        <w:t>φαινοτυπικών</w:t>
      </w:r>
      <w:proofErr w:type="spellEnd"/>
      <w:r w:rsidRPr="00171B9C">
        <w:rPr>
          <w:sz w:val="20"/>
          <w:szCs w:val="20"/>
        </w:rPr>
        <w:t xml:space="preserve"> χαρακτηριστικών τους και τις πληροφορίες από τους κτηνοτρόφους.</w:t>
      </w:r>
    </w:p>
    <w:p w14:paraId="1DBBE149" w14:textId="77777777" w:rsidR="00B34587" w:rsidRPr="00171B9C" w:rsidRDefault="00B34587" w:rsidP="00B34587">
      <w:pPr>
        <w:pStyle w:val="normalwithoutspacing"/>
        <w:rPr>
          <w:sz w:val="20"/>
          <w:szCs w:val="20"/>
        </w:rPr>
      </w:pPr>
      <w:r w:rsidRPr="00171B9C">
        <w:rPr>
          <w:b/>
          <w:sz w:val="20"/>
          <w:szCs w:val="20"/>
        </w:rPr>
        <w:t>Στο δεύτερο έτος υλοποίησης</w:t>
      </w:r>
      <w:r w:rsidRPr="00171B9C">
        <w:rPr>
          <w:sz w:val="20"/>
          <w:szCs w:val="20"/>
        </w:rPr>
        <w:t xml:space="preserve"> του προγράμματος οι γεννήτορες που θα επιλεγούν θα προέρχονται κυρίως από τους απογόνους F1 του πρώτου έτους αλλά σε περίπτωση που ο επιθυμητός αριθμός θηλυκών δεν συμπληρωθεί και από τα υπόλοιπα θηλυκά της εκτροφής.  Για την επιλογή αυτή θα λαμβάνονται υπόψη: </w:t>
      </w:r>
    </w:p>
    <w:p w14:paraId="4BBE5D19" w14:textId="77777777" w:rsidR="00B34587" w:rsidRPr="00171B9C" w:rsidRDefault="00B34587" w:rsidP="00B34587">
      <w:pPr>
        <w:pStyle w:val="normalwithoutspacing"/>
        <w:ind w:left="720"/>
        <w:rPr>
          <w:sz w:val="20"/>
          <w:szCs w:val="20"/>
        </w:rPr>
      </w:pPr>
      <w:r w:rsidRPr="00171B9C">
        <w:rPr>
          <w:sz w:val="20"/>
          <w:szCs w:val="20"/>
        </w:rPr>
        <w:t xml:space="preserve">α) τα </w:t>
      </w:r>
      <w:proofErr w:type="spellStart"/>
      <w:r w:rsidRPr="00171B9C">
        <w:rPr>
          <w:sz w:val="20"/>
          <w:szCs w:val="20"/>
        </w:rPr>
        <w:t>φαινοτυπικά</w:t>
      </w:r>
      <w:proofErr w:type="spellEnd"/>
      <w:r w:rsidRPr="00171B9C">
        <w:rPr>
          <w:sz w:val="20"/>
          <w:szCs w:val="20"/>
        </w:rPr>
        <w:t xml:space="preserve"> χαρακτηριστικά των ζώων </w:t>
      </w:r>
    </w:p>
    <w:p w14:paraId="61066F08" w14:textId="77777777" w:rsidR="00B34587" w:rsidRPr="00171B9C" w:rsidRDefault="00B34587" w:rsidP="00B34587">
      <w:pPr>
        <w:pStyle w:val="normalwithoutspacing"/>
        <w:ind w:left="720"/>
        <w:rPr>
          <w:sz w:val="20"/>
          <w:szCs w:val="20"/>
        </w:rPr>
      </w:pPr>
      <w:r w:rsidRPr="00171B9C">
        <w:rPr>
          <w:sz w:val="20"/>
          <w:szCs w:val="20"/>
        </w:rPr>
        <w:t>β) οι  αποδόσεις των γονέων τους  και</w:t>
      </w:r>
    </w:p>
    <w:p w14:paraId="4EDE75C6" w14:textId="77777777" w:rsidR="00B34587" w:rsidRPr="00171B9C" w:rsidRDefault="00B34587" w:rsidP="00B34587">
      <w:pPr>
        <w:pStyle w:val="normalwithoutspacing"/>
        <w:ind w:left="720"/>
        <w:rPr>
          <w:sz w:val="20"/>
          <w:szCs w:val="20"/>
        </w:rPr>
      </w:pPr>
      <w:r w:rsidRPr="00171B9C">
        <w:rPr>
          <w:sz w:val="20"/>
          <w:szCs w:val="20"/>
        </w:rPr>
        <w:lastRenderedPageBreak/>
        <w:t xml:space="preserve">γ)ο γονοτυπικός έλεγχος των απογόνων F1 σε περίπτωση σύμφωνης γνώμης για την υλοποίηση της εξέτασης από το ΥΠΑΑΤ. </w:t>
      </w:r>
    </w:p>
    <w:p w14:paraId="47590E09" w14:textId="77777777" w:rsidR="00B34587" w:rsidRPr="00171B9C" w:rsidRDefault="00B34587" w:rsidP="00B34587">
      <w:pPr>
        <w:pStyle w:val="normalwithoutspacing"/>
        <w:rPr>
          <w:sz w:val="20"/>
          <w:szCs w:val="20"/>
        </w:rPr>
      </w:pPr>
      <w:r w:rsidRPr="00171B9C">
        <w:rPr>
          <w:sz w:val="20"/>
          <w:szCs w:val="20"/>
        </w:rPr>
        <w:t xml:space="preserve">Με αυτό τον τρόπο, στα επιλεγμένα θηλυκά κάθε </w:t>
      </w:r>
      <w:proofErr w:type="spellStart"/>
      <w:r w:rsidRPr="00171B9C">
        <w:rPr>
          <w:sz w:val="20"/>
          <w:szCs w:val="20"/>
        </w:rPr>
        <w:t>ποίμνιου</w:t>
      </w:r>
      <w:proofErr w:type="spellEnd"/>
      <w:r w:rsidRPr="00171B9C">
        <w:rPr>
          <w:sz w:val="20"/>
          <w:szCs w:val="20"/>
        </w:rPr>
        <w:t xml:space="preserve">, θα πραγματοποιηθούν προγραμματισμένες συζεύξεις με σκοπό να παραχθούν απόγονοι υψηλών αποδόσεων αλλά και ανθεκτικών στα νοσήματα της Κλασικής Τρομώδους Νόσου αλλά και στην Προϊούσα Πνευμονία.  </w:t>
      </w:r>
    </w:p>
    <w:p w14:paraId="3E7C58B2" w14:textId="77777777" w:rsidR="00B34587" w:rsidRPr="00171B9C" w:rsidRDefault="00B34587" w:rsidP="00B34587">
      <w:pPr>
        <w:pStyle w:val="normalwithoutspacing"/>
        <w:spacing w:after="0"/>
        <w:rPr>
          <w:sz w:val="20"/>
          <w:szCs w:val="20"/>
        </w:rPr>
      </w:pPr>
      <w:r w:rsidRPr="00171B9C">
        <w:rPr>
          <w:sz w:val="20"/>
          <w:szCs w:val="20"/>
        </w:rPr>
        <w:t xml:space="preserve">Τα ερωτηματολόγια 1 &amp; 2 ενδεικτικά </w:t>
      </w:r>
      <w:proofErr w:type="spellStart"/>
      <w:r w:rsidRPr="00171B9C">
        <w:rPr>
          <w:sz w:val="20"/>
          <w:szCs w:val="20"/>
        </w:rPr>
        <w:t>παραθέτονται</w:t>
      </w:r>
      <w:proofErr w:type="spellEnd"/>
      <w:r w:rsidRPr="00171B9C">
        <w:rPr>
          <w:sz w:val="20"/>
          <w:szCs w:val="20"/>
        </w:rPr>
        <w:t xml:space="preserve"> στα Υποδείγματα 1 &amp; 2 αντίστοιχα του Παραρτήματος ΙΙ.  </w:t>
      </w:r>
    </w:p>
    <w:p w14:paraId="43636DF2" w14:textId="77777777" w:rsidR="00B34587" w:rsidRPr="00171B9C" w:rsidRDefault="00B34587" w:rsidP="00B34587">
      <w:pPr>
        <w:pStyle w:val="normalwithoutspacing"/>
        <w:tabs>
          <w:tab w:val="left" w:pos="284"/>
          <w:tab w:val="left" w:pos="426"/>
        </w:tabs>
        <w:spacing w:after="0"/>
        <w:rPr>
          <w:sz w:val="20"/>
          <w:szCs w:val="20"/>
        </w:rPr>
      </w:pPr>
      <w:r w:rsidRPr="00171B9C">
        <w:rPr>
          <w:sz w:val="20"/>
          <w:szCs w:val="20"/>
        </w:rPr>
        <w:t>Κατά τη διάρκεια του έργου θα γίνονται επισκέψεις στις κτηνοτροφικές μονάδες του αναδόχου σε χρονικά διαστήματα που θα καθοριστούν ανάλογα με το είδος της εκτροφής. Το αντικείμενο των επισκέψεων θα αφορά τα παρακάτω:</w:t>
      </w:r>
    </w:p>
    <w:p w14:paraId="587DA91D" w14:textId="77777777" w:rsidR="00B34587" w:rsidRPr="00171B9C" w:rsidRDefault="00B34587" w:rsidP="00B34587">
      <w:pPr>
        <w:pStyle w:val="normalwithoutspacing"/>
        <w:numPr>
          <w:ilvl w:val="0"/>
          <w:numId w:val="34"/>
        </w:numPr>
        <w:ind w:left="426"/>
        <w:rPr>
          <w:sz w:val="20"/>
          <w:szCs w:val="20"/>
        </w:rPr>
      </w:pPr>
      <w:r w:rsidRPr="00171B9C">
        <w:rPr>
          <w:i/>
          <w:sz w:val="20"/>
          <w:szCs w:val="20"/>
          <w:u w:val="single"/>
        </w:rPr>
        <w:t>Συζήτηση με τον κτηνοτρόφο</w:t>
      </w:r>
      <w:r w:rsidRPr="00171B9C">
        <w:rPr>
          <w:sz w:val="20"/>
          <w:szCs w:val="20"/>
        </w:rPr>
        <w:t xml:space="preserve"> για να τεθούν οι βάσεις μιας ορθής συνεργασίας και να εντοπιστούν τα προβλήματα και οι ιδιαιτερότητες της κάθε εκτροφής. Παράλληλα θα αναπτύσσονται οι υποχρεώσεις και των δυο συνεργαζόμενων μερών (Φορέα – Κτηνοτρόφου) και η αναγκαιότητα της εκτέλεσης και της τήρησης του χρονοδιαγράμματος των εργασιών. </w:t>
      </w:r>
    </w:p>
    <w:p w14:paraId="67CDB352" w14:textId="77777777" w:rsidR="00B34587" w:rsidRPr="00171B9C" w:rsidRDefault="00B34587" w:rsidP="00B34587">
      <w:pPr>
        <w:pStyle w:val="normalwithoutspacing"/>
        <w:numPr>
          <w:ilvl w:val="0"/>
          <w:numId w:val="34"/>
        </w:numPr>
        <w:tabs>
          <w:tab w:val="left" w:pos="426"/>
        </w:tabs>
        <w:ind w:left="426"/>
        <w:rPr>
          <w:sz w:val="20"/>
          <w:szCs w:val="20"/>
        </w:rPr>
      </w:pPr>
      <w:r w:rsidRPr="00171B9C">
        <w:rPr>
          <w:i/>
          <w:sz w:val="20"/>
          <w:szCs w:val="20"/>
          <w:u w:val="single"/>
        </w:rPr>
        <w:t>Συμπλήρωση των ερωτηματολογίων 1 &amp; 2</w:t>
      </w:r>
      <w:r w:rsidRPr="00171B9C">
        <w:rPr>
          <w:sz w:val="20"/>
          <w:szCs w:val="20"/>
          <w:u w:val="single"/>
        </w:rPr>
        <w:t>,</w:t>
      </w:r>
      <w:r w:rsidRPr="00171B9C">
        <w:rPr>
          <w:sz w:val="20"/>
          <w:szCs w:val="20"/>
        </w:rPr>
        <w:t xml:space="preserve"> καταγραφή των συνθηκών και της μεθόδου εκτροφής που χρησιμοποιείται, έλεγχο της υγείας και ευζωίας των ζώων και αξιολόγηση του διατροφικού και γενικά του διαχειριστικού προγράμματος της εκτροφής. </w:t>
      </w:r>
    </w:p>
    <w:p w14:paraId="59653F4F" w14:textId="77777777" w:rsidR="00B34587" w:rsidRPr="00171B9C" w:rsidRDefault="00B34587" w:rsidP="00B34587">
      <w:pPr>
        <w:pStyle w:val="normalwithoutspacing"/>
        <w:numPr>
          <w:ilvl w:val="0"/>
          <w:numId w:val="34"/>
        </w:numPr>
        <w:tabs>
          <w:tab w:val="left" w:pos="426"/>
        </w:tabs>
        <w:ind w:left="426"/>
        <w:rPr>
          <w:sz w:val="20"/>
          <w:szCs w:val="20"/>
        </w:rPr>
      </w:pPr>
      <w:r w:rsidRPr="00171B9C">
        <w:rPr>
          <w:i/>
          <w:sz w:val="20"/>
          <w:szCs w:val="20"/>
          <w:u w:val="single"/>
        </w:rPr>
        <w:t xml:space="preserve">Έλεγχος των </w:t>
      </w:r>
      <w:proofErr w:type="spellStart"/>
      <w:r w:rsidRPr="00171B9C">
        <w:rPr>
          <w:i/>
          <w:sz w:val="20"/>
          <w:szCs w:val="20"/>
          <w:u w:val="single"/>
        </w:rPr>
        <w:t>φαινοτυπικών</w:t>
      </w:r>
      <w:proofErr w:type="spellEnd"/>
      <w:r w:rsidRPr="00171B9C">
        <w:rPr>
          <w:i/>
          <w:sz w:val="20"/>
          <w:szCs w:val="20"/>
          <w:u w:val="single"/>
        </w:rPr>
        <w:t xml:space="preserve">  χαρακτηριστικών των γεννητόρων</w:t>
      </w:r>
      <w:r w:rsidRPr="00171B9C">
        <w:rPr>
          <w:sz w:val="20"/>
          <w:szCs w:val="20"/>
        </w:rPr>
        <w:t xml:space="preserve"> που θα ενταχτούν στο πρόγραμμα στο πρώτο έτος εφαρμογής του.</w:t>
      </w:r>
    </w:p>
    <w:p w14:paraId="1C3A9078" w14:textId="77777777" w:rsidR="00B34587" w:rsidRPr="00171B9C" w:rsidRDefault="00B34587" w:rsidP="00B34587">
      <w:pPr>
        <w:pStyle w:val="normalwithoutspacing"/>
        <w:numPr>
          <w:ilvl w:val="0"/>
          <w:numId w:val="34"/>
        </w:numPr>
        <w:tabs>
          <w:tab w:val="left" w:pos="426"/>
        </w:tabs>
        <w:ind w:left="426"/>
        <w:rPr>
          <w:sz w:val="20"/>
          <w:szCs w:val="20"/>
        </w:rPr>
      </w:pPr>
      <w:proofErr w:type="spellStart"/>
      <w:r w:rsidRPr="00171B9C">
        <w:rPr>
          <w:i/>
          <w:sz w:val="20"/>
          <w:szCs w:val="20"/>
          <w:u w:val="single"/>
        </w:rPr>
        <w:t>Γαλακτομέτρηση</w:t>
      </w:r>
      <w:proofErr w:type="spellEnd"/>
      <w:r w:rsidRPr="00171B9C">
        <w:rPr>
          <w:i/>
          <w:sz w:val="20"/>
          <w:szCs w:val="20"/>
          <w:u w:val="single"/>
        </w:rPr>
        <w:t xml:space="preserve"> των απογόνων (</w:t>
      </w:r>
      <w:r w:rsidRPr="00171B9C">
        <w:rPr>
          <w:i/>
          <w:sz w:val="20"/>
          <w:szCs w:val="20"/>
          <w:u w:val="single"/>
          <w:lang w:val="en-US"/>
        </w:rPr>
        <w:t>F</w:t>
      </w:r>
      <w:r w:rsidRPr="00171B9C">
        <w:rPr>
          <w:i/>
          <w:sz w:val="20"/>
          <w:szCs w:val="20"/>
          <w:u w:val="single"/>
        </w:rPr>
        <w:t>2) του 2</w:t>
      </w:r>
      <w:r w:rsidRPr="00171B9C">
        <w:rPr>
          <w:i/>
          <w:sz w:val="20"/>
          <w:szCs w:val="20"/>
          <w:u w:val="single"/>
          <w:vertAlign w:val="superscript"/>
        </w:rPr>
        <w:t>ου</w:t>
      </w:r>
      <w:r w:rsidRPr="00171B9C">
        <w:rPr>
          <w:i/>
          <w:sz w:val="20"/>
          <w:szCs w:val="20"/>
          <w:u w:val="single"/>
        </w:rPr>
        <w:t xml:space="preserve"> έτους εφαρμογής του προγράμματος</w:t>
      </w:r>
      <w:r w:rsidRPr="00171B9C">
        <w:rPr>
          <w:sz w:val="20"/>
          <w:szCs w:val="20"/>
        </w:rPr>
        <w:t xml:space="preserve"> θα πραγματοποιηθεί  τον 1, 2, και 3ο μήνα της γαλακτικής περιόδου εφόσον στα ποίμνια που θα επιλεγούν υπάρχει η υλικοτεχνική υποδομή της ατομικής γαλακτοπαραγωγής. </w:t>
      </w:r>
    </w:p>
    <w:p w14:paraId="0DC50C1C" w14:textId="77777777" w:rsidR="00B34587" w:rsidRPr="00171B9C" w:rsidRDefault="00B34587" w:rsidP="00B34587">
      <w:pPr>
        <w:pStyle w:val="normalwithoutspacing"/>
        <w:numPr>
          <w:ilvl w:val="0"/>
          <w:numId w:val="34"/>
        </w:numPr>
        <w:ind w:left="426"/>
        <w:rPr>
          <w:sz w:val="20"/>
          <w:szCs w:val="20"/>
        </w:rPr>
      </w:pPr>
      <w:r w:rsidRPr="00171B9C">
        <w:rPr>
          <w:i/>
          <w:sz w:val="20"/>
          <w:szCs w:val="20"/>
          <w:u w:val="single"/>
        </w:rPr>
        <w:t>Ταυτοποίηση των ζώων</w:t>
      </w:r>
      <w:r w:rsidRPr="00171B9C">
        <w:rPr>
          <w:sz w:val="20"/>
          <w:szCs w:val="20"/>
        </w:rPr>
        <w:t xml:space="preserve"> που θα επιλεγούν να συμμετέχουν στο πρόγραμμα θα φέρουν ειδικά πλαστικά κολλάρα σήμανσης τα οποία θα αποτελούν δαπάνη του αναδόχου του έργου.  </w:t>
      </w:r>
    </w:p>
    <w:p w14:paraId="5B6E50B5" w14:textId="77777777" w:rsidR="00B34587" w:rsidRPr="00171B9C" w:rsidRDefault="00B34587" w:rsidP="00700177">
      <w:pPr>
        <w:pStyle w:val="normalwithoutspacing"/>
        <w:numPr>
          <w:ilvl w:val="1"/>
          <w:numId w:val="40"/>
        </w:numPr>
        <w:rPr>
          <w:sz w:val="20"/>
          <w:szCs w:val="20"/>
          <w:u w:val="single"/>
        </w:rPr>
      </w:pPr>
      <w:r w:rsidRPr="00171B9C">
        <w:rPr>
          <w:sz w:val="20"/>
          <w:szCs w:val="20"/>
          <w:u w:val="single"/>
        </w:rPr>
        <w:t xml:space="preserve">Εκπαίδευση κτηνοτρόφων  </w:t>
      </w:r>
    </w:p>
    <w:p w14:paraId="321B14FC" w14:textId="77777777" w:rsidR="00B34587" w:rsidRPr="00171B9C" w:rsidRDefault="00B34587" w:rsidP="00B34587">
      <w:pPr>
        <w:pStyle w:val="normalwithoutspacing"/>
        <w:rPr>
          <w:sz w:val="20"/>
          <w:szCs w:val="20"/>
        </w:rPr>
      </w:pPr>
      <w:r w:rsidRPr="00171B9C">
        <w:rPr>
          <w:sz w:val="20"/>
          <w:szCs w:val="20"/>
        </w:rPr>
        <w:t xml:space="preserve">Έχοντας υπόψη ότι η ελληνική προβατοτροφία έχει την ανάγκη από βαθιές αλλαγές στη διάρθρωση και τη δομή της, κατά την υλοποίηση του έργου, πρέπει θα δοθεί η δυνατότητα ανάπτυξης μιας εφαρμοσμένης έρευνας και τεχνολογίας στον κλάδο της εκτροφής των προβάτων στην Περιφέρεια Αν. Μακ &amp; Θράκης. </w:t>
      </w:r>
    </w:p>
    <w:p w14:paraId="5400CA3B" w14:textId="77777777" w:rsidR="00B34587" w:rsidRPr="00171B9C" w:rsidRDefault="00B34587" w:rsidP="00B34587">
      <w:pPr>
        <w:pStyle w:val="normalwithoutspacing"/>
        <w:rPr>
          <w:sz w:val="20"/>
          <w:szCs w:val="20"/>
        </w:rPr>
      </w:pPr>
      <w:r w:rsidRPr="00171B9C">
        <w:rPr>
          <w:sz w:val="20"/>
          <w:szCs w:val="20"/>
        </w:rPr>
        <w:t xml:space="preserve">Για τον λόγο αυτό θα ξεκινήσει παράλληλα με την εφαρμογή του προγράμματος η δια βίου εκπαίδευση η οποία θα περιλαμβάνει 5 σεμινάρια/έτος σε επίπεδο Περιφέρειας για παλιούς και νέους κτηνοτρόφους (ένα σεμινάριο/έτος/Π.Ε.). Συνολικά θα πραγματοποιηθούν 10 σεμινάρια (2 ανά Περιφερειακή Ενότητα) κατά την εκτέλεση των δύο ετών εφαρμογής του προγράμματος. Ενδεικτικά αναφέρονται ορισμένα αντικείμενα εκπαίδευσης όπως: α) τα οφέλη του συγχρονισμού των οίστρων και της τεχνητής σπερματέγχυσης, β) η κατάρτιση του σιτηρεσίου στην εκτροφή, γ) η τεχνική της ορθής </w:t>
      </w:r>
      <w:proofErr w:type="spellStart"/>
      <w:r w:rsidRPr="00171B9C">
        <w:rPr>
          <w:sz w:val="20"/>
          <w:szCs w:val="20"/>
        </w:rPr>
        <w:t>άμελξης</w:t>
      </w:r>
      <w:proofErr w:type="spellEnd"/>
      <w:r w:rsidRPr="00171B9C">
        <w:rPr>
          <w:sz w:val="20"/>
          <w:szCs w:val="20"/>
        </w:rPr>
        <w:t xml:space="preserve">, δ) τα οφέλη της γενετικής βελτίωσης, ε) η οικονομική διαχείριση της εκμετάλλευσης κλπ. </w:t>
      </w:r>
    </w:p>
    <w:p w14:paraId="3D5B2C99" w14:textId="77777777" w:rsidR="00B34587" w:rsidRPr="00171B9C" w:rsidRDefault="00B34587" w:rsidP="00B34587">
      <w:pPr>
        <w:pStyle w:val="normalwithoutspacing"/>
        <w:rPr>
          <w:sz w:val="20"/>
          <w:szCs w:val="20"/>
        </w:rPr>
      </w:pPr>
      <w:r w:rsidRPr="00171B9C">
        <w:rPr>
          <w:sz w:val="20"/>
          <w:szCs w:val="20"/>
        </w:rPr>
        <w:t>Η δια βίου εκπαίδευση θα υποστηρίζεται με διανομή έντυπου και ηλεκτρονικού υλικού το οποίο θα είναι διαθέσιμο και στο διαδίκτυο. Έτσι, οι κτηνοτρόφοι θα επωφεληθούν σημαντικά από την ανάπτυξη ρεαλιστικών προγραμμάτων που θα ανταποκρίνονται στις εκπαιδευτικές τους ανάγκες και οι οποίες θα καθοριστούν στη διάρκεια του έργου. Το ηλεκτρονικό υλικό θα παραδοθεί από τον φορέα εκτέλεσης του έργου στην Δ/</w:t>
      </w:r>
      <w:proofErr w:type="spellStart"/>
      <w:r w:rsidRPr="00171B9C">
        <w:rPr>
          <w:sz w:val="20"/>
          <w:szCs w:val="20"/>
        </w:rPr>
        <w:t>νση</w:t>
      </w:r>
      <w:proofErr w:type="spellEnd"/>
      <w:r w:rsidRPr="00171B9C">
        <w:rPr>
          <w:sz w:val="20"/>
          <w:szCs w:val="20"/>
        </w:rPr>
        <w:t xml:space="preserve"> Κτηνιατρικής της ΠΑΜΘ όπου και θα αναρτηθεί στην ιστοσελίδα της Περιφέρειας ΑΜΘ. </w:t>
      </w:r>
    </w:p>
    <w:p w14:paraId="6DCACA63" w14:textId="77777777" w:rsidR="00B34587" w:rsidRPr="00171B9C" w:rsidRDefault="00B34587" w:rsidP="00B34587">
      <w:pPr>
        <w:pStyle w:val="normalwithoutspacing"/>
        <w:ind w:left="426"/>
        <w:rPr>
          <w:sz w:val="20"/>
          <w:szCs w:val="20"/>
        </w:rPr>
      </w:pPr>
    </w:p>
    <w:p w14:paraId="17C32BE2" w14:textId="77777777" w:rsidR="00B34587" w:rsidRPr="00171B9C" w:rsidRDefault="00B34587" w:rsidP="00B34587">
      <w:pPr>
        <w:pStyle w:val="normalwithoutspacing"/>
        <w:rPr>
          <w:b/>
          <w:sz w:val="20"/>
          <w:szCs w:val="20"/>
        </w:rPr>
      </w:pPr>
      <w:r w:rsidRPr="00171B9C">
        <w:rPr>
          <w:b/>
          <w:sz w:val="20"/>
          <w:szCs w:val="20"/>
        </w:rPr>
        <w:t>ΕΕ2. Προγραμματισμός των δειγματοληψιών - Αξιολόγηση των εργαστηριακών αποτελεσμάτων και ανάπτυξη ενός προγράμματος ολιστικής διαχείρισης στις εκτροφές.</w:t>
      </w:r>
    </w:p>
    <w:p w14:paraId="35773094" w14:textId="77777777" w:rsidR="00B34587" w:rsidRPr="00171B9C" w:rsidRDefault="00B34587" w:rsidP="00B34587">
      <w:pPr>
        <w:pStyle w:val="normalwithoutspacing"/>
        <w:rPr>
          <w:sz w:val="20"/>
          <w:szCs w:val="20"/>
          <w:highlight w:val="yellow"/>
          <w:u w:val="single"/>
        </w:rPr>
      </w:pPr>
      <w:r w:rsidRPr="00171B9C">
        <w:rPr>
          <w:sz w:val="20"/>
          <w:szCs w:val="20"/>
        </w:rPr>
        <w:t>Η δεύτερη Ενότητα εργασίας (ΕΕ2) θα περιλαμβάνει:</w:t>
      </w:r>
    </w:p>
    <w:p w14:paraId="388F6F70" w14:textId="77777777" w:rsidR="00B34587" w:rsidRPr="00171B9C" w:rsidRDefault="00B34587" w:rsidP="00B34587">
      <w:pPr>
        <w:pStyle w:val="normalwithoutspacing"/>
        <w:rPr>
          <w:sz w:val="20"/>
          <w:szCs w:val="20"/>
        </w:rPr>
      </w:pPr>
      <w:r w:rsidRPr="00171B9C">
        <w:rPr>
          <w:sz w:val="20"/>
          <w:szCs w:val="20"/>
        </w:rPr>
        <w:t>Σε κάθε μία από τις εκτροφές που θα επιλεγούν, (σύνολο 50 εκτροφές, 10 από κάθε Περιφερειακή Ενότητα), θα πραγματοποιηθούν τα παρακάτω:</w:t>
      </w:r>
    </w:p>
    <w:p w14:paraId="71B2F513" w14:textId="77777777" w:rsidR="00B34587" w:rsidRPr="00171B9C" w:rsidRDefault="00B34587" w:rsidP="00B34587">
      <w:pPr>
        <w:pStyle w:val="normalwithoutspacing"/>
        <w:rPr>
          <w:sz w:val="20"/>
          <w:szCs w:val="20"/>
        </w:rPr>
      </w:pPr>
      <w:r w:rsidRPr="00171B9C">
        <w:rPr>
          <w:sz w:val="20"/>
          <w:szCs w:val="20"/>
        </w:rPr>
        <w:t xml:space="preserve">Α) Κλινική εξέταση μαστού (ψηλάφηση – επισκόπηση) των επιλεγμένων ζώων που αρμέγονται για τα δύο έτη εφαρμογής του προγράμματος και καταγραφή των περιστατικών κλινικής μαστίτιδας.  Επιπλέον, από τα επιλεγμένα ζώα θα λαμβάνονται ατομικά δείγματα γάλακτος για να ελεγχθούν και να καταγραφούν με τη δοκιμή </w:t>
      </w:r>
      <w:proofErr w:type="spellStart"/>
      <w:r w:rsidRPr="00171B9C">
        <w:rPr>
          <w:sz w:val="20"/>
          <w:szCs w:val="20"/>
        </w:rPr>
        <w:t>California</w:t>
      </w:r>
      <w:proofErr w:type="spellEnd"/>
      <w:r w:rsidRPr="00171B9C">
        <w:rPr>
          <w:sz w:val="20"/>
          <w:szCs w:val="20"/>
        </w:rPr>
        <w:t xml:space="preserve"> </w:t>
      </w:r>
      <w:proofErr w:type="spellStart"/>
      <w:r w:rsidRPr="00171B9C">
        <w:rPr>
          <w:sz w:val="20"/>
          <w:szCs w:val="20"/>
        </w:rPr>
        <w:t>Mastitis</w:t>
      </w:r>
      <w:proofErr w:type="spellEnd"/>
      <w:r w:rsidRPr="00171B9C">
        <w:rPr>
          <w:sz w:val="20"/>
          <w:szCs w:val="20"/>
        </w:rPr>
        <w:t xml:space="preserve"> </w:t>
      </w:r>
      <w:proofErr w:type="spellStart"/>
      <w:r w:rsidRPr="00171B9C">
        <w:rPr>
          <w:sz w:val="20"/>
          <w:szCs w:val="20"/>
        </w:rPr>
        <w:t>Test</w:t>
      </w:r>
      <w:proofErr w:type="spellEnd"/>
      <w:r w:rsidRPr="00171B9C">
        <w:rPr>
          <w:sz w:val="20"/>
          <w:szCs w:val="20"/>
        </w:rPr>
        <w:t xml:space="preserve"> (CMT) οι </w:t>
      </w:r>
      <w:proofErr w:type="spellStart"/>
      <w:r w:rsidRPr="00171B9C">
        <w:rPr>
          <w:sz w:val="20"/>
          <w:szCs w:val="20"/>
        </w:rPr>
        <w:t>υποκλινικές</w:t>
      </w:r>
      <w:proofErr w:type="spellEnd"/>
      <w:r w:rsidRPr="00171B9C">
        <w:rPr>
          <w:sz w:val="20"/>
          <w:szCs w:val="20"/>
        </w:rPr>
        <w:t xml:space="preserve">  </w:t>
      </w:r>
      <w:proofErr w:type="spellStart"/>
      <w:r w:rsidRPr="00171B9C">
        <w:rPr>
          <w:sz w:val="20"/>
          <w:szCs w:val="20"/>
        </w:rPr>
        <w:t>μαστίτιδες</w:t>
      </w:r>
      <w:proofErr w:type="spellEnd"/>
      <w:r w:rsidRPr="00171B9C">
        <w:rPr>
          <w:sz w:val="20"/>
          <w:szCs w:val="20"/>
        </w:rPr>
        <w:t xml:space="preserve">, ως συνέπεια της μόλυνσης του μαστού. Το αποτέλεσμα της δοκιμής αυτής θα βαθμολογείται βάσει της κλίμακας (0-4, 0: Αρνητικό, 4: Θετικό). Ταυτόχρονα θα παρέχετε στον κτηνοτρόφο η εκπαίδευση για την εφαρμογή της ορθής πρακτικής της </w:t>
      </w:r>
      <w:proofErr w:type="spellStart"/>
      <w:r w:rsidRPr="00171B9C">
        <w:rPr>
          <w:sz w:val="20"/>
          <w:szCs w:val="20"/>
        </w:rPr>
        <w:t>άμελξης</w:t>
      </w:r>
      <w:proofErr w:type="spellEnd"/>
      <w:r w:rsidRPr="00171B9C">
        <w:rPr>
          <w:sz w:val="20"/>
          <w:szCs w:val="20"/>
        </w:rPr>
        <w:t xml:space="preserve"> που θα οδηγήσει στην αποφυγή εσφαλμένων χειρισμών που προκαλούν την μόλυνση του γάλακτος.</w:t>
      </w:r>
    </w:p>
    <w:p w14:paraId="7970CE7D" w14:textId="77777777" w:rsidR="00B34587" w:rsidRPr="00171B9C" w:rsidRDefault="00B34587" w:rsidP="00B34587">
      <w:pPr>
        <w:pStyle w:val="normalwithoutspacing"/>
        <w:rPr>
          <w:sz w:val="20"/>
          <w:szCs w:val="20"/>
        </w:rPr>
      </w:pPr>
      <w:r w:rsidRPr="00171B9C">
        <w:rPr>
          <w:sz w:val="20"/>
          <w:szCs w:val="20"/>
        </w:rPr>
        <w:t>Β) Κάθε έτος εφαρμογής του προγράμματος θα λαμβάνονται τρία δείγματα γάλακτος από τη ψυχόμενη δεξαμενή συλλογής γάλακτος της κάθε εκτροφής  (1</w:t>
      </w:r>
      <w:r w:rsidRPr="00171B9C">
        <w:rPr>
          <w:sz w:val="20"/>
          <w:szCs w:val="20"/>
          <w:vertAlign w:val="superscript"/>
        </w:rPr>
        <w:t>ο</w:t>
      </w:r>
      <w:r w:rsidRPr="00171B9C">
        <w:rPr>
          <w:sz w:val="20"/>
          <w:szCs w:val="20"/>
        </w:rPr>
        <w:t xml:space="preserve"> στην αρχή της </w:t>
      </w:r>
      <w:proofErr w:type="spellStart"/>
      <w:r w:rsidRPr="00171B9C">
        <w:rPr>
          <w:sz w:val="20"/>
          <w:szCs w:val="20"/>
        </w:rPr>
        <w:t>αμελκτικής</w:t>
      </w:r>
      <w:proofErr w:type="spellEnd"/>
      <w:r w:rsidRPr="00171B9C">
        <w:rPr>
          <w:sz w:val="20"/>
          <w:szCs w:val="20"/>
        </w:rPr>
        <w:t xml:space="preserve"> περιόδου, 2</w:t>
      </w:r>
      <w:r w:rsidRPr="00171B9C">
        <w:rPr>
          <w:sz w:val="20"/>
          <w:szCs w:val="20"/>
          <w:vertAlign w:val="superscript"/>
        </w:rPr>
        <w:t>ο</w:t>
      </w:r>
      <w:r w:rsidRPr="00171B9C">
        <w:rPr>
          <w:sz w:val="20"/>
          <w:szCs w:val="20"/>
        </w:rPr>
        <w:t xml:space="preserve"> τον 3ο ή 4ο μήνα της γαλακτικής περιόδου και 3</w:t>
      </w:r>
      <w:r w:rsidRPr="00171B9C">
        <w:rPr>
          <w:sz w:val="20"/>
          <w:szCs w:val="20"/>
          <w:vertAlign w:val="superscript"/>
        </w:rPr>
        <w:t>ο</w:t>
      </w:r>
      <w:r w:rsidRPr="00171B9C">
        <w:rPr>
          <w:sz w:val="20"/>
          <w:szCs w:val="20"/>
        </w:rPr>
        <w:t xml:space="preserve"> λίγο πριν την είσοδο στη ξηρά περίοδο). Τα δείγματα γάλακτος θα μεταφερθούν στο εργαστήριο </w:t>
      </w:r>
      <w:r w:rsidRPr="00171B9C">
        <w:rPr>
          <w:sz w:val="20"/>
          <w:szCs w:val="20"/>
        </w:rPr>
        <w:lastRenderedPageBreak/>
        <w:t xml:space="preserve">γάλακτος, σε θερμοκρασία 0-4ο C (το αργότερο μέσα σε 24 ώρες) για να ελεγχθούν το λίπος, οι πρωτεΐνες, η λακτόζη και το ΣΥΑΛ του γάλακτος της κάθε εκτροφής.  </w:t>
      </w:r>
    </w:p>
    <w:p w14:paraId="77AE8386" w14:textId="77777777" w:rsidR="00B34587" w:rsidRPr="00171B9C" w:rsidRDefault="00B34587" w:rsidP="00B34587">
      <w:pPr>
        <w:pStyle w:val="normalwithoutspacing"/>
        <w:rPr>
          <w:sz w:val="20"/>
          <w:szCs w:val="20"/>
        </w:rPr>
      </w:pPr>
      <w:r w:rsidRPr="00171B9C">
        <w:rPr>
          <w:sz w:val="20"/>
          <w:szCs w:val="20"/>
        </w:rPr>
        <w:t xml:space="preserve">Γ)  Στους απογόνους της F2 (παράγωγα 2ου έτους) θα πραγματοποιηθούν </w:t>
      </w:r>
      <w:proofErr w:type="spellStart"/>
      <w:r w:rsidRPr="00171B9C">
        <w:rPr>
          <w:sz w:val="20"/>
          <w:szCs w:val="20"/>
        </w:rPr>
        <w:t>γαλακτομετρήσεις</w:t>
      </w:r>
      <w:proofErr w:type="spellEnd"/>
      <w:r w:rsidRPr="00171B9C">
        <w:rPr>
          <w:sz w:val="20"/>
          <w:szCs w:val="20"/>
        </w:rPr>
        <w:t xml:space="preserve"> τον 1ο , 2ο  και 3ο  μήνα της γαλακτικής περιόδου (στις εκτροφές στις οποίες έχουν τις υποδομές για μηχανικό άρμεγμα και είναι εφικτή η πραγματοποίηση των </w:t>
      </w:r>
      <w:proofErr w:type="spellStart"/>
      <w:r w:rsidRPr="00171B9C">
        <w:rPr>
          <w:sz w:val="20"/>
          <w:szCs w:val="20"/>
        </w:rPr>
        <w:t>γαλακτομετρήσεων</w:t>
      </w:r>
      <w:proofErr w:type="spellEnd"/>
      <w:r w:rsidRPr="00171B9C">
        <w:rPr>
          <w:sz w:val="20"/>
          <w:szCs w:val="20"/>
        </w:rPr>
        <w:t xml:space="preserve">). Θα ληφθούν ατομικά δείγματα γάλατος από κάθε προβατίνα (απογόνους F2). Πριν από την έναρξη της δειγματοληψίας, θα εξετάζεται ο μαστός κάθε ζώου (ψηλάφηση και επισκόπηση) και θα καταγράφονται τα περιστατικά κλινικής μαστίτιδας. Στα δείγματα γάλακτος θα πραγματοποιηθούν εργαστηριακές αναλύσεις για προσδιορισμό της χημικής σύνθεσής του  (Λίπος, Πρωτεΐνες, Λακτόζη και ΣΥΑΛ). </w:t>
      </w:r>
    </w:p>
    <w:p w14:paraId="7CF89E18" w14:textId="77777777" w:rsidR="00B34587" w:rsidRPr="00171B9C" w:rsidRDefault="00B34587" w:rsidP="00B34587">
      <w:pPr>
        <w:pStyle w:val="normalwithoutspacing"/>
        <w:rPr>
          <w:sz w:val="20"/>
          <w:szCs w:val="20"/>
        </w:rPr>
      </w:pPr>
      <w:r w:rsidRPr="00171B9C">
        <w:rPr>
          <w:sz w:val="20"/>
          <w:szCs w:val="20"/>
        </w:rPr>
        <w:t xml:space="preserve">Δ) Δειγματοληψίες των ζωοτροφών της κάθε εκτροφής και ανάλυσης τους σε Εργαστήριο Ζωοτροφών. Με βάση τα αποτελέσματα της ανάλυσης θα πραγματοποιείται ένα πρόγραμμα διατροφικής παρέμβασης για κάθε εκτροφή. Η ανάλυση των ζωοτροφών θα γίνεται </w:t>
      </w:r>
      <w:proofErr w:type="spellStart"/>
      <w:r w:rsidRPr="00171B9C">
        <w:rPr>
          <w:sz w:val="20"/>
          <w:szCs w:val="20"/>
        </w:rPr>
        <w:t>καθ΄όλη</w:t>
      </w:r>
      <w:proofErr w:type="spellEnd"/>
      <w:r w:rsidRPr="00171B9C">
        <w:rPr>
          <w:sz w:val="20"/>
          <w:szCs w:val="20"/>
        </w:rPr>
        <w:t xml:space="preserve"> τη διάρκεια του έργου στις διαφορετικές παρτίδες ζωοτροφών που θα παραλαμβάνει η κάθε εκτροφή και με μέγιστο αριθμό 4 δειγματοληψίες ανά εκτροφή (μία ανά εξάμηνο). Οι δειγματοληψία των ζωοτροφών είναι δυνατόν να γίνεται από τον ανάδοχο αλλά και από τον κτηνοτρόφο με αποστολή των δειγμάτων από τον ίδιο τον κτηνοτρόφο αλλά και διαμέσου των Κτηνιατρικών Υπηρεσιών των Π.Ε..  Έχοντας υπόψη  ότι η διατροφή διαμορφώνει το κόστος παραγωγής του τελικού προϊόντος σε πολύ υψηλό ποσοστό (κατά περίπτωση από 50 έως 80%), κατά την εκτέλεση του προγράμματος, θα εφαρμοστεί  και η διατροφική διαχείριση των ποιμνίων η οποία θα περιλαμβάνει την ανάπτυξη και εφαρμογή της ‘διατροφής ακριβείας’ (</w:t>
      </w:r>
      <w:proofErr w:type="spellStart"/>
      <w:r w:rsidRPr="00171B9C">
        <w:rPr>
          <w:sz w:val="20"/>
          <w:szCs w:val="20"/>
        </w:rPr>
        <w:t>precision</w:t>
      </w:r>
      <w:proofErr w:type="spellEnd"/>
      <w:r w:rsidRPr="00171B9C">
        <w:rPr>
          <w:sz w:val="20"/>
          <w:szCs w:val="20"/>
        </w:rPr>
        <w:t xml:space="preserve"> </w:t>
      </w:r>
      <w:proofErr w:type="spellStart"/>
      <w:r w:rsidRPr="00171B9C">
        <w:rPr>
          <w:sz w:val="20"/>
          <w:szCs w:val="20"/>
        </w:rPr>
        <w:t>feeding</w:t>
      </w:r>
      <w:proofErr w:type="spellEnd"/>
      <w:r w:rsidRPr="00171B9C">
        <w:rPr>
          <w:sz w:val="20"/>
          <w:szCs w:val="20"/>
        </w:rPr>
        <w:t>) με βάση τις ελληνικές συνθήκες εκτροφής, σε όλες τις επιλεγμένες εγκαταστάσεις των αιγοπροβάτων.</w:t>
      </w:r>
    </w:p>
    <w:p w14:paraId="68D5E6A4" w14:textId="77777777" w:rsidR="00B34587" w:rsidRPr="00171B9C" w:rsidRDefault="00B34587" w:rsidP="00B34587">
      <w:pPr>
        <w:pStyle w:val="normalwithoutspacing"/>
        <w:rPr>
          <w:sz w:val="20"/>
          <w:szCs w:val="20"/>
        </w:rPr>
      </w:pPr>
      <w:r w:rsidRPr="00171B9C">
        <w:rPr>
          <w:sz w:val="20"/>
          <w:szCs w:val="20"/>
        </w:rPr>
        <w:t xml:space="preserve">Ε) Στους απογόνους της </w:t>
      </w:r>
      <w:r w:rsidRPr="00171B9C">
        <w:rPr>
          <w:sz w:val="20"/>
          <w:szCs w:val="20"/>
          <w:lang w:val="en-US"/>
        </w:rPr>
        <w:t>F</w:t>
      </w:r>
      <w:r w:rsidRPr="00171B9C">
        <w:rPr>
          <w:sz w:val="20"/>
          <w:szCs w:val="20"/>
        </w:rPr>
        <w:t xml:space="preserve">2 γενιάς θα πραγματοποιηθεί δειγματοληψία αίματος με σκοπό την ανίχνευση των κυριάρχων γονιδίων </w:t>
      </w:r>
      <w:r w:rsidRPr="00171B9C">
        <w:rPr>
          <w:sz w:val="20"/>
          <w:szCs w:val="20"/>
          <w:lang w:val="en-US"/>
        </w:rPr>
        <w:t>ARR</w:t>
      </w:r>
      <w:r w:rsidRPr="00171B9C">
        <w:rPr>
          <w:sz w:val="20"/>
          <w:szCs w:val="20"/>
        </w:rPr>
        <w:t>/</w:t>
      </w:r>
      <w:r w:rsidRPr="00171B9C">
        <w:rPr>
          <w:sz w:val="20"/>
          <w:szCs w:val="20"/>
          <w:lang w:val="en-US"/>
        </w:rPr>
        <w:t>ARR</w:t>
      </w:r>
      <w:r w:rsidRPr="00171B9C">
        <w:rPr>
          <w:sz w:val="20"/>
          <w:szCs w:val="20"/>
        </w:rPr>
        <w:t xml:space="preserve"> που είναι ανθεκτικά έναντι του νοσήματος της Κλασικής Τρομώδους Νόσου. Η δειγματοληψία θα πραγματοποιηθεί εφόσον το διαπιστευμένο εργαστήριο του ΥΠΑΑΤ είναι σύμφωνο να πραγματοποιήσει αυτή την εξέταση </w:t>
      </w:r>
      <w:proofErr w:type="spellStart"/>
      <w:r w:rsidRPr="00171B9C">
        <w:rPr>
          <w:sz w:val="20"/>
          <w:szCs w:val="20"/>
        </w:rPr>
        <w:t>γενότυπου</w:t>
      </w:r>
      <w:proofErr w:type="spellEnd"/>
      <w:r w:rsidRPr="00171B9C">
        <w:rPr>
          <w:sz w:val="20"/>
          <w:szCs w:val="20"/>
        </w:rPr>
        <w:t xml:space="preserve">.       </w:t>
      </w:r>
    </w:p>
    <w:p w14:paraId="70FE1F61" w14:textId="77777777" w:rsidR="00B34587" w:rsidRPr="00171B9C" w:rsidRDefault="00B34587" w:rsidP="00B34587">
      <w:pPr>
        <w:pStyle w:val="normalwithoutspacing"/>
      </w:pPr>
    </w:p>
    <w:p w14:paraId="6006CB77" w14:textId="77777777" w:rsidR="00B34587" w:rsidRPr="00171B9C" w:rsidRDefault="00B34587" w:rsidP="00B34587">
      <w:pPr>
        <w:pStyle w:val="normalwithoutspacing"/>
        <w:rPr>
          <w:b/>
          <w:sz w:val="20"/>
          <w:szCs w:val="20"/>
        </w:rPr>
      </w:pPr>
      <w:r w:rsidRPr="00171B9C">
        <w:rPr>
          <w:b/>
          <w:sz w:val="20"/>
          <w:szCs w:val="20"/>
        </w:rPr>
        <w:t xml:space="preserve">ΕΕ3.  Δημιουργία και οργάνωση βάσης δεδομένων  </w:t>
      </w:r>
    </w:p>
    <w:p w14:paraId="7FB87E8D" w14:textId="77777777" w:rsidR="00B34587" w:rsidRPr="00171B9C" w:rsidRDefault="00B34587" w:rsidP="00B34587">
      <w:pPr>
        <w:pStyle w:val="normalwithoutspacing"/>
        <w:rPr>
          <w:sz w:val="20"/>
          <w:szCs w:val="20"/>
        </w:rPr>
      </w:pPr>
      <w:r w:rsidRPr="00171B9C">
        <w:rPr>
          <w:sz w:val="20"/>
          <w:szCs w:val="20"/>
        </w:rPr>
        <w:t xml:space="preserve">Η τρίτη Ενότητα εργασίας (ΕΕ3) θα περιλαμβάνει την Οργάνωση βάσης δεδομένων. </w:t>
      </w:r>
    </w:p>
    <w:p w14:paraId="63DBDDC2" w14:textId="77777777" w:rsidR="00B34587" w:rsidRPr="00171B9C" w:rsidRDefault="00B34587" w:rsidP="00B34587">
      <w:pPr>
        <w:pStyle w:val="normalwithoutspacing"/>
        <w:rPr>
          <w:strike/>
          <w:sz w:val="20"/>
          <w:szCs w:val="20"/>
        </w:rPr>
      </w:pPr>
      <w:r w:rsidRPr="00171B9C">
        <w:rPr>
          <w:sz w:val="20"/>
          <w:szCs w:val="20"/>
        </w:rPr>
        <w:t>Τα δεδομένα τα οποία θα συλλεχθούν από τις εκτροφές, θα εισαχθούν σε μία ειδικά διαμορφωμένη βάση δεδομένων. Η βάση δεδομένων έχει ως στόχο να διευκολύνει την ιεράρχηση και την ανάλυση των σημαντικότερων προβλημάτων της εκτροφής σε συνάρτηση με τις αποδόσεις, την υγεία και ευζωία των ζώων καθώς και τη βιωσιμότητά της, παράλληλα θα χρησιμοποιηθεί για τον σχεδιασμό ενός ολιστικού συστήματος διαχείρισης της εκτροφής.</w:t>
      </w:r>
    </w:p>
    <w:p w14:paraId="04D7431B" w14:textId="77777777" w:rsidR="00B34587" w:rsidRPr="00171B9C" w:rsidRDefault="00B34587" w:rsidP="00B34587">
      <w:pPr>
        <w:pStyle w:val="normalwithoutspacing"/>
        <w:rPr>
          <w:sz w:val="20"/>
          <w:szCs w:val="20"/>
        </w:rPr>
      </w:pPr>
      <w:r w:rsidRPr="00171B9C">
        <w:rPr>
          <w:sz w:val="20"/>
          <w:szCs w:val="20"/>
        </w:rPr>
        <w:t>Η εφαρμογή του προγράμματος θα είναι δυναμική και οι παρεμβάσεις θα παρακολουθούνται θα ελέγχονται και θα αξιολογούνται λαμβάνοντας υπόψη τα ευρήματα που θα συλλέγονται από τις περιοδικές επισκέψεις του προσωπικού εκτέλεσης του προγράμματος στις εκτροφές.</w:t>
      </w:r>
    </w:p>
    <w:p w14:paraId="51361E4D" w14:textId="77777777" w:rsidR="00B34587" w:rsidRPr="00171B9C" w:rsidRDefault="00B34587" w:rsidP="00B34587">
      <w:pPr>
        <w:pStyle w:val="normalwithoutspacing"/>
        <w:rPr>
          <w:sz w:val="20"/>
          <w:szCs w:val="20"/>
        </w:rPr>
      </w:pPr>
      <w:r w:rsidRPr="00171B9C">
        <w:rPr>
          <w:sz w:val="20"/>
          <w:szCs w:val="20"/>
        </w:rPr>
        <w:t>Η βάση δεδομένων πρέπει να έχει την δυνατότητα να εξάγει τα σημαντικότερα προβλήματα που εμφανίζονται στην προβατοτροφία, και επιπλέον να εντοπίζει τις βελτιώσεις που πραγματοποιήθηκαν από την εφαρμογή του προγράμματος σε επίπεδο εκτροφής αλλά και Περιφέρειας.</w:t>
      </w:r>
    </w:p>
    <w:p w14:paraId="2435525B" w14:textId="77777777" w:rsidR="00B34587" w:rsidRPr="00171B9C" w:rsidRDefault="00B34587" w:rsidP="00B34587">
      <w:pPr>
        <w:pStyle w:val="normalwithoutspacing"/>
        <w:rPr>
          <w:sz w:val="20"/>
          <w:szCs w:val="20"/>
        </w:rPr>
      </w:pPr>
      <w:r w:rsidRPr="00171B9C">
        <w:rPr>
          <w:sz w:val="20"/>
          <w:szCs w:val="20"/>
        </w:rPr>
        <w:t xml:space="preserve">Ειδικότερα κάθε έτος μετά τον έλεγχο της διάγνωσης εγκυμοσύνης με υπέρηχο σε κάθε εκτροφή θα καταγράφονται και θα αξιολογούνται τα αποτελέσματα των εφαρμοζόμενων διαχειριστικών πρακτικών και του προγράμματος γενετικής βελτίωσης. Με αυτό τον τρόπο θα δημιουργηθεί μία ηλεκτρονική βάση δεδομένων για όλες τις εκτροφές και σε κάθε κτηνοτρόφο θα παραδίδεται </w:t>
      </w:r>
      <w:r w:rsidRPr="00171B9C">
        <w:rPr>
          <w:b/>
          <w:sz w:val="20"/>
          <w:szCs w:val="20"/>
        </w:rPr>
        <w:t>αναλυτική έκθεση αξιολόγησης της εκτροφής του</w:t>
      </w:r>
      <w:r w:rsidRPr="00171B9C">
        <w:rPr>
          <w:sz w:val="20"/>
          <w:szCs w:val="20"/>
        </w:rPr>
        <w:t xml:space="preserve"> στην οποία θα διατυπώνονται τα ευρήματα, τα συμπεράσματα και οι προτεινόμενες παρεμβάσεις.  </w:t>
      </w:r>
    </w:p>
    <w:p w14:paraId="2CA5337E" w14:textId="77777777" w:rsidR="00B34587" w:rsidRPr="00171B9C" w:rsidRDefault="00B34587" w:rsidP="00B34587">
      <w:pPr>
        <w:pStyle w:val="normalwithoutspacing"/>
        <w:rPr>
          <w:b/>
          <w:sz w:val="20"/>
          <w:szCs w:val="20"/>
        </w:rPr>
      </w:pPr>
      <w:r w:rsidRPr="00171B9C">
        <w:rPr>
          <w:b/>
          <w:sz w:val="20"/>
          <w:szCs w:val="20"/>
        </w:rPr>
        <w:t xml:space="preserve">Στην βάση δεδομένων που θα δημιουργηθεί από τον ανάδοχο θα επιτρέπεται η πρόσβαση Κτηνιατρικών Υπηρεσιών της Περιφέρειας χωρίς να υπάρχει η δυνατότητα μεταβολής στοιχείων και πρόσβασης στα προσωπικά δεδομένα των κτηνοτρόφων.   </w:t>
      </w:r>
    </w:p>
    <w:p w14:paraId="58B538B9" w14:textId="77777777" w:rsidR="00B34587" w:rsidRPr="00171B9C" w:rsidRDefault="00B34587" w:rsidP="00B34587">
      <w:pPr>
        <w:pStyle w:val="normalwithoutspacing"/>
        <w:rPr>
          <w:b/>
          <w:bCs/>
        </w:rPr>
      </w:pPr>
    </w:p>
    <w:p w14:paraId="3B4DE3C7" w14:textId="77777777" w:rsidR="00B34587" w:rsidRPr="00171B9C" w:rsidRDefault="00B34587" w:rsidP="00B34587">
      <w:pPr>
        <w:pStyle w:val="normalwithoutspacing"/>
        <w:rPr>
          <w:b/>
          <w:sz w:val="20"/>
          <w:szCs w:val="20"/>
        </w:rPr>
      </w:pPr>
      <w:r w:rsidRPr="00171B9C">
        <w:rPr>
          <w:b/>
          <w:sz w:val="20"/>
          <w:szCs w:val="20"/>
        </w:rPr>
        <w:t xml:space="preserve">ΕΕ4. Εφαρμογή τεχνητής σπερματέγχυσης – έλεγχος πρώιμης διάγνωσης εγκυμοσύνης </w:t>
      </w:r>
    </w:p>
    <w:p w14:paraId="36282994" w14:textId="77777777" w:rsidR="00B34587" w:rsidRPr="00171B9C" w:rsidRDefault="00B34587" w:rsidP="00B34587">
      <w:pPr>
        <w:pStyle w:val="normalwithoutspacing"/>
        <w:rPr>
          <w:sz w:val="20"/>
          <w:szCs w:val="20"/>
        </w:rPr>
      </w:pPr>
      <w:r w:rsidRPr="00171B9C">
        <w:rPr>
          <w:sz w:val="20"/>
          <w:szCs w:val="20"/>
        </w:rPr>
        <w:t xml:space="preserve">Η τέταρτη Ενότητα εργασίας (ΕΕ4) θα περιλαμβάνει τα παρακάτω: </w:t>
      </w:r>
    </w:p>
    <w:p w14:paraId="3DCFD5E7" w14:textId="77777777" w:rsidR="00B34587" w:rsidRPr="00171B9C" w:rsidRDefault="00B34587" w:rsidP="00B34587">
      <w:pPr>
        <w:pStyle w:val="normalwithoutspacing"/>
        <w:rPr>
          <w:sz w:val="20"/>
          <w:szCs w:val="20"/>
        </w:rPr>
      </w:pPr>
      <w:r w:rsidRPr="00171B9C">
        <w:rPr>
          <w:sz w:val="20"/>
          <w:szCs w:val="20"/>
        </w:rPr>
        <w:t xml:space="preserve">Τον προγραμματισμό του συγχρονισμού των οίστρων των προβατίνων στις εκτροφές που θα επιλεγούν (50 θηλυκά από κάθε εκτροφή, δηλαδή συνολικά  περίπου 2500 ζώα σε επίπεδο Περιφέρειας). Ο συγχρονισμός του οίστρου στα ζώα κάθε εκτροφής θα γίνει με ευθύνη του κάθε κτηνοτρόφου και τον συνεργαζόμενο με αυτόν ιδιώτη κτηνίατρο. </w:t>
      </w:r>
    </w:p>
    <w:p w14:paraId="694DCF2A" w14:textId="77777777" w:rsidR="00B34587" w:rsidRPr="00171B9C" w:rsidRDefault="00B34587" w:rsidP="00B34587">
      <w:pPr>
        <w:pStyle w:val="normalwithoutspacing"/>
        <w:rPr>
          <w:sz w:val="20"/>
          <w:szCs w:val="20"/>
        </w:rPr>
      </w:pPr>
      <w:r w:rsidRPr="00171B9C">
        <w:rPr>
          <w:sz w:val="20"/>
          <w:szCs w:val="20"/>
        </w:rPr>
        <w:t xml:space="preserve">Η επιλογή των ζώων σε κάθε εκτροφή θα γίνει με βάση το ιστορικό και τα </w:t>
      </w:r>
      <w:proofErr w:type="spellStart"/>
      <w:r w:rsidRPr="00171B9C">
        <w:rPr>
          <w:sz w:val="20"/>
          <w:szCs w:val="20"/>
        </w:rPr>
        <w:t>φαινοτυπικά</w:t>
      </w:r>
      <w:proofErr w:type="spellEnd"/>
      <w:r w:rsidRPr="00171B9C">
        <w:rPr>
          <w:sz w:val="20"/>
          <w:szCs w:val="20"/>
        </w:rPr>
        <w:t xml:space="preserve"> χαρακτηριστικά του κάθε ζώου ώστε να καθοριστεί ο πυρήνας των ζώων που θα χρησιμοποιηθούν για την γενετική βελτίωση του ποιμνίου κάθε εκτροφής.</w:t>
      </w:r>
    </w:p>
    <w:p w14:paraId="69116CB3" w14:textId="77777777" w:rsidR="00B34587" w:rsidRPr="00171B9C" w:rsidRDefault="00B34587" w:rsidP="00B34587">
      <w:pPr>
        <w:pStyle w:val="normalwithoutspacing"/>
        <w:rPr>
          <w:sz w:val="20"/>
          <w:szCs w:val="20"/>
        </w:rPr>
      </w:pPr>
      <w:r w:rsidRPr="00171B9C">
        <w:rPr>
          <w:sz w:val="20"/>
          <w:szCs w:val="20"/>
        </w:rPr>
        <w:lastRenderedPageBreak/>
        <w:t>Ο συγχρονισμός του οίστρου στα θηλυκά θα πραγματοποιηθεί σε χρονική περίοδο όπου θα συμφωνηθεί μεταξύ του φορέα και του κτηνοτρόφου (το κόστος των σκευασμάτων συγχρονισμού δεν αποτελεί δαπάνη του προγράμματος και θα βαρύνει αποκλειστικά τους κτηνοτρόφους).</w:t>
      </w:r>
    </w:p>
    <w:p w14:paraId="5C840530" w14:textId="77777777" w:rsidR="00B34587" w:rsidRPr="00171B9C" w:rsidRDefault="00B34587" w:rsidP="00B34587">
      <w:pPr>
        <w:pStyle w:val="normalwithoutspacing"/>
        <w:rPr>
          <w:sz w:val="20"/>
          <w:szCs w:val="20"/>
        </w:rPr>
      </w:pPr>
      <w:r w:rsidRPr="00171B9C">
        <w:rPr>
          <w:sz w:val="20"/>
          <w:szCs w:val="20"/>
        </w:rPr>
        <w:t>Για την επιλογή του σπέρματος που θα χρησιμοποιηθεί για την τεχνητή σπερματέγχυση θα πρέπει να ληφθούν υπόψη τα παρακάτω:</w:t>
      </w:r>
    </w:p>
    <w:p w14:paraId="4FC7ED6F" w14:textId="77777777" w:rsidR="00B34587" w:rsidRPr="00171B9C" w:rsidRDefault="00B34587" w:rsidP="00B34587">
      <w:pPr>
        <w:suppressAutoHyphens w:val="0"/>
        <w:autoSpaceDE w:val="0"/>
        <w:autoSpaceDN w:val="0"/>
        <w:adjustRightInd w:val="0"/>
        <w:spacing w:after="0"/>
        <w:rPr>
          <w:sz w:val="20"/>
          <w:szCs w:val="20"/>
          <w:lang w:val="el-GR"/>
        </w:rPr>
      </w:pPr>
      <w:r w:rsidRPr="00171B9C">
        <w:rPr>
          <w:sz w:val="20"/>
          <w:szCs w:val="20"/>
          <w:lang w:val="el-GR"/>
        </w:rPr>
        <w:t xml:space="preserve">α) να προέρχεται από κριούς </w:t>
      </w:r>
      <w:proofErr w:type="spellStart"/>
      <w:r w:rsidRPr="00171B9C">
        <w:rPr>
          <w:sz w:val="20"/>
          <w:szCs w:val="20"/>
          <w:lang w:val="el-GR"/>
        </w:rPr>
        <w:t>γενοτυπημένους</w:t>
      </w:r>
      <w:proofErr w:type="spellEnd"/>
      <w:r w:rsidRPr="00171B9C">
        <w:rPr>
          <w:sz w:val="20"/>
          <w:szCs w:val="20"/>
          <w:lang w:val="el-GR"/>
        </w:rPr>
        <w:t xml:space="preserve"> κατηγορίας Ι, που φέρουν δηλ. δύο </w:t>
      </w:r>
      <w:proofErr w:type="spellStart"/>
      <w:r w:rsidRPr="00171B9C">
        <w:rPr>
          <w:sz w:val="20"/>
          <w:szCs w:val="20"/>
          <w:lang w:val="el-GR"/>
        </w:rPr>
        <w:t>αλληλόμορφα</w:t>
      </w:r>
      <w:proofErr w:type="spellEnd"/>
      <w:r w:rsidRPr="00171B9C">
        <w:rPr>
          <w:sz w:val="20"/>
          <w:szCs w:val="20"/>
          <w:lang w:val="el-GR"/>
        </w:rPr>
        <w:t xml:space="preserve"> γονίδια (</w:t>
      </w:r>
      <w:r w:rsidRPr="00171B9C">
        <w:rPr>
          <w:sz w:val="20"/>
          <w:szCs w:val="20"/>
        </w:rPr>
        <w:t>ARR</w:t>
      </w:r>
      <w:r w:rsidRPr="00171B9C">
        <w:rPr>
          <w:sz w:val="20"/>
          <w:szCs w:val="20"/>
          <w:lang w:val="el-GR"/>
        </w:rPr>
        <w:t>/</w:t>
      </w:r>
      <w:r w:rsidRPr="00171B9C">
        <w:rPr>
          <w:sz w:val="20"/>
          <w:szCs w:val="20"/>
        </w:rPr>
        <w:t>ARR</w:t>
      </w:r>
      <w:r w:rsidRPr="00171B9C">
        <w:rPr>
          <w:sz w:val="20"/>
          <w:szCs w:val="20"/>
          <w:lang w:val="el-GR"/>
        </w:rPr>
        <w:t xml:space="preserve">) και είναι ανθεκτικοί έναντι του νοσήματος της Κλασικής Τρομώδους Νόσου αλλά και στην Προϊούσα Πνευμονία. Τα ανωτέρω θα πρέπει να πιστοποιούνται από τα σχετικά έγγραφα που εκδίδει η εταιρεία προέλευσής του.  Με τον τρόπο αυτό θα αναπαραχθούν στο κοπάδι απόγονοι επίσης ανθεκτικοί στο νόσημα της Κλασικής Τρομώδους Νόσου και της Προϊούσας Πνευμονίας παράγοντες που είναι πολύ σημαντικοί για την ανάπτυξη της </w:t>
      </w:r>
      <w:proofErr w:type="spellStart"/>
      <w:r w:rsidRPr="00171B9C">
        <w:rPr>
          <w:sz w:val="20"/>
          <w:szCs w:val="20"/>
          <w:lang w:val="el-GR"/>
        </w:rPr>
        <w:t>αιγοπροβατοτροφίας</w:t>
      </w:r>
      <w:proofErr w:type="spellEnd"/>
      <w:r w:rsidRPr="00171B9C">
        <w:rPr>
          <w:sz w:val="20"/>
          <w:szCs w:val="20"/>
          <w:lang w:val="el-GR"/>
        </w:rPr>
        <w:t xml:space="preserve"> στην Περιφέρεια.</w:t>
      </w:r>
    </w:p>
    <w:p w14:paraId="43ECA3D9" w14:textId="77777777" w:rsidR="00B34587" w:rsidRPr="00171B9C" w:rsidRDefault="00B34587" w:rsidP="00B34587">
      <w:pPr>
        <w:pStyle w:val="normalwithoutspacing"/>
        <w:rPr>
          <w:strike/>
          <w:sz w:val="20"/>
          <w:szCs w:val="20"/>
        </w:rPr>
      </w:pPr>
      <w:r w:rsidRPr="00171B9C">
        <w:rPr>
          <w:sz w:val="20"/>
          <w:szCs w:val="20"/>
        </w:rPr>
        <w:t>β) να προέρχεται από ζώα που φέρουν υψηλή γενετική αξία σε επιθυμητούς δείκτες βελτίωσης, σύμφωνα με τον επιστημονικά υπεύθυνο του προγράμματος.</w:t>
      </w:r>
    </w:p>
    <w:p w14:paraId="6856A494" w14:textId="77777777" w:rsidR="00B34587" w:rsidRPr="00171B9C" w:rsidRDefault="00B34587" w:rsidP="00B34587">
      <w:pPr>
        <w:pStyle w:val="normalwithoutspacing"/>
        <w:rPr>
          <w:sz w:val="20"/>
          <w:szCs w:val="20"/>
        </w:rPr>
      </w:pPr>
      <w:r w:rsidRPr="00171B9C">
        <w:rPr>
          <w:sz w:val="20"/>
          <w:szCs w:val="20"/>
        </w:rPr>
        <w:t>γ) την σύμφωνη γνώμη του κτηνοτρόφου ότι επιθυμεί να βελτιώσει τα ζώα του ως προς τους επιλεγμένους δείκτες.</w:t>
      </w:r>
    </w:p>
    <w:p w14:paraId="5EF4BF6B" w14:textId="77777777" w:rsidR="00B34587" w:rsidRPr="00171B9C" w:rsidRDefault="00B34587" w:rsidP="00B34587">
      <w:pPr>
        <w:pStyle w:val="normalwithoutspacing"/>
        <w:rPr>
          <w:sz w:val="20"/>
          <w:szCs w:val="20"/>
        </w:rPr>
      </w:pPr>
      <w:r w:rsidRPr="00171B9C">
        <w:rPr>
          <w:sz w:val="20"/>
          <w:szCs w:val="20"/>
        </w:rPr>
        <w:t>Μετά την σπερματέγχυση και εντός διαστήματος 2 μηνών θα γίνεται έλεγχος για διάγνωση εγκυμοσύνης με τη χρήση υπερηχογράφου σε χρόνο που θα οριστεί από τον ανάδοχο εφαρμογής του προγράμματος.</w:t>
      </w:r>
    </w:p>
    <w:p w14:paraId="6E605D29" w14:textId="77777777" w:rsidR="00D075F2" w:rsidRPr="00171B9C" w:rsidRDefault="00D075F2" w:rsidP="00D075F2">
      <w:pPr>
        <w:pStyle w:val="normalwithoutspacing"/>
        <w:rPr>
          <w:b/>
          <w:sz w:val="20"/>
          <w:szCs w:val="20"/>
        </w:rPr>
      </w:pPr>
    </w:p>
    <w:p w14:paraId="01E2E050" w14:textId="77777777" w:rsidR="00D075F2" w:rsidRPr="00171B9C" w:rsidRDefault="00011326" w:rsidP="00D075F2">
      <w:pPr>
        <w:pStyle w:val="normalwithoutspacing"/>
        <w:rPr>
          <w:b/>
          <w:sz w:val="20"/>
          <w:szCs w:val="20"/>
        </w:rPr>
      </w:pPr>
      <w:r w:rsidRPr="00171B9C">
        <w:rPr>
          <w:b/>
          <w:sz w:val="20"/>
          <w:szCs w:val="20"/>
        </w:rPr>
        <w:t>Γ</w:t>
      </w:r>
      <w:r w:rsidR="00D075F2" w:rsidRPr="00171B9C">
        <w:rPr>
          <w:b/>
          <w:sz w:val="20"/>
          <w:szCs w:val="20"/>
        </w:rPr>
        <w:t xml:space="preserve">.  Υποδείγματα για την  παρακολούθηση και παραλαβή του έργου  </w:t>
      </w:r>
    </w:p>
    <w:p w14:paraId="77C41E9F" w14:textId="77777777" w:rsidR="00D075F2" w:rsidRPr="00171B9C" w:rsidRDefault="00D075F2" w:rsidP="00D075F2">
      <w:pPr>
        <w:pStyle w:val="normalwithoutspacing"/>
        <w:rPr>
          <w:b/>
          <w:sz w:val="20"/>
          <w:szCs w:val="20"/>
        </w:rPr>
      </w:pPr>
      <w:r w:rsidRPr="00171B9C">
        <w:rPr>
          <w:sz w:val="20"/>
          <w:szCs w:val="20"/>
        </w:rPr>
        <w:t>Για την παρακολούθηση και την παραλαβή του έργου υποβάλλονται από τον ανάδοχο συμπληρωμένα κατά περίπτωση τα υποδείγματα του</w:t>
      </w:r>
      <w:r w:rsidR="00B34587" w:rsidRPr="00171B9C">
        <w:rPr>
          <w:sz w:val="20"/>
          <w:szCs w:val="20"/>
        </w:rPr>
        <w:t xml:space="preserve"> </w:t>
      </w:r>
      <w:r w:rsidR="001C5BAC" w:rsidRPr="00171B9C">
        <w:rPr>
          <w:b/>
          <w:sz w:val="20"/>
          <w:szCs w:val="20"/>
        </w:rPr>
        <w:t>Π</w:t>
      </w:r>
      <w:r w:rsidRPr="00171B9C">
        <w:rPr>
          <w:b/>
          <w:sz w:val="20"/>
          <w:szCs w:val="20"/>
        </w:rPr>
        <w:t>αραρτήματος</w:t>
      </w:r>
      <w:r w:rsidR="00B34587" w:rsidRPr="00171B9C">
        <w:rPr>
          <w:b/>
          <w:sz w:val="20"/>
          <w:szCs w:val="20"/>
        </w:rPr>
        <w:t xml:space="preserve"> </w:t>
      </w:r>
      <w:r w:rsidRPr="00171B9C">
        <w:rPr>
          <w:b/>
          <w:sz w:val="20"/>
          <w:szCs w:val="20"/>
        </w:rPr>
        <w:t>Ι</w:t>
      </w:r>
      <w:r w:rsidR="001C5BAC" w:rsidRPr="00171B9C">
        <w:rPr>
          <w:b/>
          <w:sz w:val="20"/>
          <w:szCs w:val="20"/>
        </w:rPr>
        <w:t>Ι</w:t>
      </w:r>
      <w:r w:rsidR="00B34587" w:rsidRPr="00171B9C">
        <w:rPr>
          <w:b/>
          <w:sz w:val="20"/>
          <w:szCs w:val="20"/>
        </w:rPr>
        <w:t xml:space="preserve"> </w:t>
      </w:r>
      <w:r w:rsidRPr="00171B9C">
        <w:rPr>
          <w:sz w:val="20"/>
          <w:szCs w:val="20"/>
        </w:rPr>
        <w:t>της διακήρυξης, η οποία αποτελεί αναπόσπαστο μέρος της παρούσας.</w:t>
      </w:r>
    </w:p>
    <w:p w14:paraId="39D7B77F" w14:textId="77777777" w:rsidR="00D075F2" w:rsidRPr="00171B9C" w:rsidRDefault="00D075F2" w:rsidP="00D075F2">
      <w:pPr>
        <w:pStyle w:val="normalwithoutspacing"/>
        <w:rPr>
          <w:strike/>
          <w:sz w:val="20"/>
          <w:szCs w:val="20"/>
        </w:rPr>
      </w:pPr>
    </w:p>
    <w:p w14:paraId="23A745C0" w14:textId="77777777" w:rsidR="00D075F2" w:rsidRPr="00171B9C" w:rsidRDefault="00D075F2" w:rsidP="00D075F2">
      <w:pPr>
        <w:pStyle w:val="normalwithoutspacing"/>
        <w:spacing w:after="0"/>
        <w:ind w:left="720"/>
        <w:jc w:val="center"/>
        <w:rPr>
          <w:b/>
          <w:sz w:val="20"/>
          <w:szCs w:val="20"/>
        </w:rPr>
      </w:pPr>
      <w:r w:rsidRPr="00171B9C">
        <w:rPr>
          <w:b/>
          <w:sz w:val="20"/>
          <w:szCs w:val="20"/>
        </w:rPr>
        <w:t>Άρθρο 8</w:t>
      </w:r>
    </w:p>
    <w:p w14:paraId="632B9C95" w14:textId="77777777" w:rsidR="00D075F2" w:rsidRPr="00171B9C" w:rsidRDefault="00D075F2" w:rsidP="00D075F2">
      <w:pPr>
        <w:spacing w:after="0"/>
        <w:ind w:left="720"/>
        <w:jc w:val="center"/>
        <w:rPr>
          <w:b/>
          <w:sz w:val="20"/>
          <w:szCs w:val="20"/>
          <w:lang w:val="el-GR"/>
        </w:rPr>
      </w:pPr>
      <w:r w:rsidRPr="00171B9C">
        <w:rPr>
          <w:b/>
          <w:sz w:val="20"/>
          <w:szCs w:val="20"/>
          <w:lang w:val="el-GR"/>
        </w:rPr>
        <w:t>Παραλαβή του αντικειμένου της σύμβασης –Παραδοτέα</w:t>
      </w:r>
    </w:p>
    <w:p w14:paraId="1B22E50F" w14:textId="77777777" w:rsidR="00D075F2" w:rsidRPr="00171B9C" w:rsidRDefault="00D075F2" w:rsidP="00D075F2">
      <w:pPr>
        <w:spacing w:after="0"/>
        <w:ind w:left="720"/>
        <w:jc w:val="center"/>
        <w:rPr>
          <w:b/>
          <w:sz w:val="20"/>
          <w:szCs w:val="20"/>
          <w:lang w:val="el-GR"/>
        </w:rPr>
      </w:pPr>
    </w:p>
    <w:p w14:paraId="24BA3DA1" w14:textId="77777777" w:rsidR="00D075F2" w:rsidRPr="00171B9C" w:rsidRDefault="00D075F2" w:rsidP="006D4760">
      <w:pPr>
        <w:pStyle w:val="normalwithoutspacing"/>
        <w:numPr>
          <w:ilvl w:val="0"/>
          <w:numId w:val="20"/>
        </w:numPr>
        <w:spacing w:after="0"/>
        <w:rPr>
          <w:sz w:val="20"/>
          <w:szCs w:val="20"/>
        </w:rPr>
      </w:pPr>
      <w:r w:rsidRPr="00171B9C">
        <w:rPr>
          <w:sz w:val="20"/>
          <w:szCs w:val="20"/>
        </w:rPr>
        <w:t xml:space="preserve">Η υλοποίηση του έργου πραγματοποιείται από τον ανάδοχο και η παραλαβή αυτού θα πραγματοποιείται από τις αρμόδιες σε κάθε Περιφερειακή Ενότητα Κτηνιατρικές Αρχές. Ο ανάδοχος, εντός του πρώτου δεκαημέρου εκάστου μηνός, παραδίδει στις αρμόδιες σε κάθε Περιφερειακή Ενότητα  Κτηνιατρικές Αρχές τα παρακάτω </w:t>
      </w:r>
      <w:r w:rsidRPr="00171B9C">
        <w:rPr>
          <w:b/>
          <w:sz w:val="20"/>
          <w:szCs w:val="20"/>
        </w:rPr>
        <w:t>ΠΑΡΑΔΟΤΕΑ</w:t>
      </w:r>
      <w:r w:rsidRPr="00171B9C">
        <w:rPr>
          <w:sz w:val="20"/>
          <w:szCs w:val="20"/>
        </w:rPr>
        <w:t xml:space="preserve"> του έργου:  </w:t>
      </w:r>
    </w:p>
    <w:p w14:paraId="17DB006A" w14:textId="77777777" w:rsidR="002D74DF" w:rsidRPr="00171B9C" w:rsidRDefault="00AE3EE9" w:rsidP="00D8784A">
      <w:pPr>
        <w:pStyle w:val="normalwithoutspacing"/>
        <w:ind w:left="567" w:hanging="207"/>
        <w:rPr>
          <w:rFonts w:eastAsia="SimSun"/>
          <w:iCs/>
          <w:sz w:val="20"/>
          <w:szCs w:val="20"/>
        </w:rPr>
      </w:pPr>
      <w:r w:rsidRPr="00171B9C">
        <w:rPr>
          <w:rFonts w:eastAsia="SimSun"/>
          <w:b/>
          <w:iCs/>
          <w:sz w:val="20"/>
          <w:szCs w:val="20"/>
        </w:rPr>
        <w:t>α.</w:t>
      </w:r>
      <w:r w:rsidR="001F0525" w:rsidRPr="00171B9C">
        <w:rPr>
          <w:rFonts w:eastAsia="SimSun"/>
          <w:b/>
          <w:iCs/>
          <w:sz w:val="20"/>
          <w:szCs w:val="20"/>
        </w:rPr>
        <w:t xml:space="preserve"> </w:t>
      </w:r>
      <w:r w:rsidR="002D74DF" w:rsidRPr="00171B9C">
        <w:rPr>
          <w:rFonts w:eastAsia="SimSun"/>
          <w:iCs/>
          <w:sz w:val="20"/>
          <w:szCs w:val="20"/>
        </w:rPr>
        <w:t xml:space="preserve">Τα ερωτηματολόγια 1 και 2 όπως διαμορφώθηκαν από την επιλογή των εκτροφών και των γεννητόρων αντίστοιχα </w:t>
      </w:r>
      <w:r w:rsidR="006E09C8" w:rsidRPr="00171B9C">
        <w:rPr>
          <w:rFonts w:eastAsia="SimSun"/>
          <w:iCs/>
          <w:sz w:val="20"/>
          <w:szCs w:val="20"/>
        </w:rPr>
        <w:t>(Υποδείγματα 2α &amp; 2β)</w:t>
      </w:r>
    </w:p>
    <w:p w14:paraId="47AB9B74" w14:textId="77777777" w:rsidR="002D74DF" w:rsidRPr="00171B9C" w:rsidRDefault="00AE3EE9" w:rsidP="00D8784A">
      <w:pPr>
        <w:pStyle w:val="normalwithoutspacing"/>
        <w:ind w:left="567" w:hanging="207"/>
        <w:rPr>
          <w:rFonts w:eastAsia="SimSun"/>
          <w:iCs/>
          <w:sz w:val="20"/>
          <w:szCs w:val="20"/>
        </w:rPr>
      </w:pPr>
      <w:r w:rsidRPr="00171B9C">
        <w:rPr>
          <w:rFonts w:eastAsia="SimSun"/>
          <w:b/>
          <w:iCs/>
          <w:sz w:val="20"/>
          <w:szCs w:val="20"/>
        </w:rPr>
        <w:t>β.</w:t>
      </w:r>
      <w:r w:rsidR="001F0525" w:rsidRPr="00171B9C">
        <w:rPr>
          <w:rFonts w:eastAsia="SimSun"/>
          <w:b/>
          <w:iCs/>
          <w:sz w:val="20"/>
          <w:szCs w:val="20"/>
        </w:rPr>
        <w:t xml:space="preserve"> </w:t>
      </w:r>
      <w:r w:rsidR="002D74DF" w:rsidRPr="00171B9C">
        <w:rPr>
          <w:rFonts w:eastAsia="SimSun"/>
          <w:iCs/>
          <w:sz w:val="20"/>
          <w:szCs w:val="20"/>
        </w:rPr>
        <w:t xml:space="preserve">Κατάσταση με τις επιλεγμένες εκτροφές ανά ΠΕ στις οποίες θα εφαρμοστεί το πρόγραμμα.  </w:t>
      </w:r>
      <w:r w:rsidR="006E09C8" w:rsidRPr="00171B9C">
        <w:rPr>
          <w:rFonts w:eastAsia="SimSun"/>
          <w:iCs/>
          <w:sz w:val="20"/>
          <w:szCs w:val="20"/>
        </w:rPr>
        <w:t>(Υπόδειγμα 3)</w:t>
      </w:r>
    </w:p>
    <w:p w14:paraId="1D778CC8" w14:textId="77777777" w:rsidR="002D74DF" w:rsidRPr="00171B9C" w:rsidRDefault="00AE3EE9" w:rsidP="00D8784A">
      <w:pPr>
        <w:pStyle w:val="normalwithoutspacing"/>
        <w:ind w:left="567" w:hanging="207"/>
        <w:rPr>
          <w:rFonts w:eastAsia="SimSun"/>
          <w:iCs/>
          <w:sz w:val="20"/>
          <w:szCs w:val="20"/>
        </w:rPr>
      </w:pPr>
      <w:r w:rsidRPr="00171B9C">
        <w:rPr>
          <w:rFonts w:eastAsia="SimSun"/>
          <w:b/>
          <w:iCs/>
          <w:sz w:val="20"/>
          <w:szCs w:val="20"/>
        </w:rPr>
        <w:t>γ.</w:t>
      </w:r>
      <w:r w:rsidR="001F0525" w:rsidRPr="00171B9C">
        <w:rPr>
          <w:rFonts w:eastAsia="SimSun"/>
          <w:b/>
          <w:iCs/>
          <w:sz w:val="20"/>
          <w:szCs w:val="20"/>
        </w:rPr>
        <w:t xml:space="preserve"> </w:t>
      </w:r>
      <w:r w:rsidR="002D74DF" w:rsidRPr="00171B9C">
        <w:rPr>
          <w:rFonts w:eastAsia="SimSun"/>
          <w:iCs/>
          <w:sz w:val="20"/>
          <w:szCs w:val="20"/>
        </w:rPr>
        <w:t xml:space="preserve">Κατάσταση των γεννητόρων όπου θα παρουσιάζονται τα </w:t>
      </w:r>
      <w:proofErr w:type="spellStart"/>
      <w:r w:rsidR="002D74DF" w:rsidRPr="00171B9C">
        <w:rPr>
          <w:rFonts w:eastAsia="SimSun"/>
          <w:iCs/>
          <w:sz w:val="20"/>
          <w:szCs w:val="20"/>
        </w:rPr>
        <w:t>φαινοτυπικά</w:t>
      </w:r>
      <w:proofErr w:type="spellEnd"/>
      <w:r w:rsidR="002D74DF" w:rsidRPr="00171B9C">
        <w:rPr>
          <w:rFonts w:eastAsia="SimSun"/>
          <w:iCs/>
          <w:sz w:val="20"/>
          <w:szCs w:val="20"/>
        </w:rPr>
        <w:t xml:space="preserve"> κριτήρια επιλογής  τους κατά το πρώτο έτος εφαρμογής του προγράμματος. Υ</w:t>
      </w:r>
      <w:r w:rsidR="001F0525" w:rsidRPr="00171B9C">
        <w:rPr>
          <w:rFonts w:eastAsia="SimSun"/>
          <w:iCs/>
          <w:sz w:val="20"/>
          <w:szCs w:val="20"/>
        </w:rPr>
        <w:t>πόδειγμα</w:t>
      </w:r>
      <w:r w:rsidR="002D74DF" w:rsidRPr="00171B9C">
        <w:rPr>
          <w:rFonts w:eastAsia="SimSun"/>
          <w:iCs/>
          <w:sz w:val="20"/>
          <w:szCs w:val="20"/>
        </w:rPr>
        <w:t xml:space="preserve"> 4 </w:t>
      </w:r>
    </w:p>
    <w:p w14:paraId="0E608DC1" w14:textId="77777777" w:rsidR="002D74DF" w:rsidRPr="00171B9C" w:rsidRDefault="00AE3EE9" w:rsidP="00D8784A">
      <w:pPr>
        <w:pStyle w:val="normalwithoutspacing"/>
        <w:ind w:left="567" w:hanging="207"/>
        <w:rPr>
          <w:rFonts w:eastAsia="SimSun"/>
          <w:iCs/>
          <w:sz w:val="20"/>
          <w:szCs w:val="20"/>
        </w:rPr>
      </w:pPr>
      <w:r w:rsidRPr="00171B9C">
        <w:rPr>
          <w:rFonts w:eastAsia="SimSun"/>
          <w:b/>
          <w:iCs/>
          <w:sz w:val="20"/>
          <w:szCs w:val="20"/>
        </w:rPr>
        <w:t>δ.</w:t>
      </w:r>
      <w:r w:rsidR="001F0525" w:rsidRPr="00171B9C">
        <w:rPr>
          <w:rFonts w:eastAsia="SimSun"/>
          <w:b/>
          <w:iCs/>
          <w:sz w:val="20"/>
          <w:szCs w:val="20"/>
        </w:rPr>
        <w:t xml:space="preserve"> </w:t>
      </w:r>
      <w:r w:rsidR="002D74DF" w:rsidRPr="00171B9C">
        <w:rPr>
          <w:rFonts w:eastAsia="SimSun"/>
          <w:iCs/>
          <w:sz w:val="20"/>
          <w:szCs w:val="20"/>
        </w:rPr>
        <w:t xml:space="preserve">Κατάσταση των γεννητόρων όπου θα παρουσιάζονται τα </w:t>
      </w:r>
      <w:proofErr w:type="spellStart"/>
      <w:r w:rsidR="002D74DF" w:rsidRPr="00171B9C">
        <w:rPr>
          <w:rFonts w:eastAsia="SimSun"/>
          <w:iCs/>
          <w:sz w:val="20"/>
          <w:szCs w:val="20"/>
        </w:rPr>
        <w:t>φαινοτυπικά</w:t>
      </w:r>
      <w:proofErr w:type="spellEnd"/>
      <w:r w:rsidR="002D74DF" w:rsidRPr="00171B9C">
        <w:rPr>
          <w:rFonts w:eastAsia="SimSun"/>
          <w:iCs/>
          <w:sz w:val="20"/>
          <w:szCs w:val="20"/>
        </w:rPr>
        <w:t xml:space="preserve"> κριτήρια επιλογής τους κατά το δεύτερο έτος εφαρμογής του προγράμματος. Υ</w:t>
      </w:r>
      <w:r w:rsidR="001F0525" w:rsidRPr="00171B9C">
        <w:rPr>
          <w:rFonts w:eastAsia="SimSun"/>
          <w:iCs/>
          <w:sz w:val="20"/>
          <w:szCs w:val="20"/>
        </w:rPr>
        <w:t>πόδειγμα</w:t>
      </w:r>
      <w:r w:rsidR="002D74DF" w:rsidRPr="00171B9C">
        <w:rPr>
          <w:rFonts w:eastAsia="SimSun"/>
          <w:iCs/>
          <w:sz w:val="20"/>
          <w:szCs w:val="20"/>
        </w:rPr>
        <w:t xml:space="preserve"> 4</w:t>
      </w:r>
    </w:p>
    <w:p w14:paraId="292AE853" w14:textId="77777777" w:rsidR="002D74DF" w:rsidRPr="00171B9C" w:rsidRDefault="00AE3EE9" w:rsidP="00D8784A">
      <w:pPr>
        <w:pStyle w:val="normalwithoutspacing"/>
        <w:ind w:left="567" w:hanging="207"/>
        <w:rPr>
          <w:rFonts w:eastAsia="SimSun"/>
          <w:iCs/>
          <w:sz w:val="20"/>
          <w:szCs w:val="20"/>
        </w:rPr>
      </w:pPr>
      <w:r w:rsidRPr="00171B9C">
        <w:rPr>
          <w:rFonts w:eastAsia="SimSun"/>
          <w:b/>
          <w:iCs/>
          <w:sz w:val="20"/>
          <w:szCs w:val="20"/>
        </w:rPr>
        <w:t>ε.</w:t>
      </w:r>
      <w:r w:rsidRPr="00171B9C">
        <w:rPr>
          <w:rFonts w:eastAsia="SimSun"/>
          <w:iCs/>
          <w:sz w:val="20"/>
          <w:szCs w:val="20"/>
        </w:rPr>
        <w:t xml:space="preserve"> Το</w:t>
      </w:r>
      <w:r w:rsidR="002D74DF" w:rsidRPr="00171B9C">
        <w:rPr>
          <w:rFonts w:eastAsia="SimSun"/>
          <w:iCs/>
          <w:sz w:val="20"/>
          <w:szCs w:val="20"/>
        </w:rPr>
        <w:t xml:space="preserve"> πρόγραμμα κατάρτισης που εφαρμόστηκε στους κτηνοτρόφους και περιληπτική αναφορά του περιεχόμενου εκπαίδευσης αυτών. </w:t>
      </w:r>
    </w:p>
    <w:p w14:paraId="6E1F8F5E" w14:textId="77777777" w:rsidR="002D74DF" w:rsidRPr="00171B9C" w:rsidRDefault="00AE3EE9" w:rsidP="00D8784A">
      <w:pPr>
        <w:pStyle w:val="normalwithoutspacing"/>
        <w:ind w:left="567" w:hanging="207"/>
        <w:rPr>
          <w:rFonts w:eastAsia="SimSun"/>
          <w:iCs/>
          <w:sz w:val="20"/>
          <w:szCs w:val="20"/>
        </w:rPr>
      </w:pPr>
      <w:proofErr w:type="spellStart"/>
      <w:r w:rsidRPr="00171B9C">
        <w:rPr>
          <w:rFonts w:eastAsia="SimSun"/>
          <w:b/>
          <w:iCs/>
          <w:sz w:val="20"/>
          <w:szCs w:val="20"/>
        </w:rPr>
        <w:t>στ</w:t>
      </w:r>
      <w:proofErr w:type="spellEnd"/>
      <w:r w:rsidRPr="00171B9C">
        <w:rPr>
          <w:rFonts w:eastAsia="SimSun"/>
          <w:b/>
          <w:iCs/>
          <w:sz w:val="20"/>
          <w:szCs w:val="20"/>
        </w:rPr>
        <w:t>.</w:t>
      </w:r>
      <w:r w:rsidR="001F0525" w:rsidRPr="00171B9C">
        <w:rPr>
          <w:rFonts w:eastAsia="SimSun"/>
          <w:b/>
          <w:iCs/>
          <w:sz w:val="20"/>
          <w:szCs w:val="20"/>
        </w:rPr>
        <w:t xml:space="preserve"> </w:t>
      </w:r>
      <w:proofErr w:type="spellStart"/>
      <w:r w:rsidR="002D74DF" w:rsidRPr="00171B9C">
        <w:rPr>
          <w:rFonts w:eastAsia="SimSun"/>
          <w:iCs/>
          <w:sz w:val="20"/>
          <w:szCs w:val="20"/>
        </w:rPr>
        <w:t>Παρουσιολόγι</w:t>
      </w:r>
      <w:r w:rsidR="001F0525" w:rsidRPr="00171B9C">
        <w:rPr>
          <w:rFonts w:eastAsia="SimSun"/>
          <w:iCs/>
          <w:sz w:val="20"/>
          <w:szCs w:val="20"/>
        </w:rPr>
        <w:t>ο</w:t>
      </w:r>
      <w:proofErr w:type="spellEnd"/>
      <w:r w:rsidR="001F0525" w:rsidRPr="00171B9C">
        <w:rPr>
          <w:rFonts w:eastAsia="SimSun"/>
          <w:iCs/>
          <w:sz w:val="20"/>
          <w:szCs w:val="20"/>
        </w:rPr>
        <w:t xml:space="preserve"> συμμετεχόντων στην εκπαίδευση.</w:t>
      </w:r>
    </w:p>
    <w:p w14:paraId="4BCBF379" w14:textId="77777777" w:rsidR="002D74DF" w:rsidRPr="00171B9C" w:rsidRDefault="00AE3EE9" w:rsidP="00D8784A">
      <w:pPr>
        <w:pStyle w:val="normalwithoutspacing"/>
        <w:ind w:left="567" w:hanging="207"/>
        <w:rPr>
          <w:rFonts w:eastAsia="SimSun"/>
          <w:iCs/>
          <w:sz w:val="20"/>
          <w:szCs w:val="20"/>
        </w:rPr>
      </w:pPr>
      <w:r w:rsidRPr="00171B9C">
        <w:rPr>
          <w:rFonts w:eastAsia="SimSun"/>
          <w:b/>
          <w:iCs/>
          <w:sz w:val="20"/>
          <w:szCs w:val="20"/>
        </w:rPr>
        <w:t>ζ.</w:t>
      </w:r>
      <w:r w:rsidR="001F0525" w:rsidRPr="00171B9C">
        <w:rPr>
          <w:rFonts w:eastAsia="SimSun"/>
          <w:b/>
          <w:iCs/>
          <w:sz w:val="20"/>
          <w:szCs w:val="20"/>
        </w:rPr>
        <w:t xml:space="preserve"> </w:t>
      </w:r>
      <w:r w:rsidR="002D74DF" w:rsidRPr="00171B9C">
        <w:rPr>
          <w:rFonts w:eastAsia="SimSun"/>
          <w:iCs/>
          <w:sz w:val="20"/>
          <w:szCs w:val="20"/>
        </w:rPr>
        <w:t xml:space="preserve">Εργαστηριακά αποτελέσματα ανάλυσης  γάλακτος </w:t>
      </w:r>
    </w:p>
    <w:p w14:paraId="6A483934" w14:textId="77777777" w:rsidR="002D74DF" w:rsidRPr="00171B9C" w:rsidRDefault="00AE3EE9" w:rsidP="00D8784A">
      <w:pPr>
        <w:pStyle w:val="normalwithoutspacing"/>
        <w:ind w:left="567" w:hanging="207"/>
        <w:rPr>
          <w:rFonts w:eastAsia="SimSun"/>
          <w:iCs/>
          <w:sz w:val="20"/>
          <w:szCs w:val="20"/>
        </w:rPr>
      </w:pPr>
      <w:r w:rsidRPr="00171B9C">
        <w:rPr>
          <w:rFonts w:eastAsia="SimSun"/>
          <w:b/>
          <w:iCs/>
          <w:sz w:val="20"/>
          <w:szCs w:val="20"/>
        </w:rPr>
        <w:t>η.</w:t>
      </w:r>
      <w:r w:rsidR="001F0525" w:rsidRPr="00171B9C">
        <w:rPr>
          <w:rFonts w:eastAsia="SimSun"/>
          <w:b/>
          <w:iCs/>
          <w:sz w:val="20"/>
          <w:szCs w:val="20"/>
        </w:rPr>
        <w:t xml:space="preserve"> </w:t>
      </w:r>
      <w:r w:rsidR="002D74DF" w:rsidRPr="00171B9C">
        <w:rPr>
          <w:rFonts w:eastAsia="SimSun"/>
          <w:iCs/>
          <w:sz w:val="20"/>
          <w:szCs w:val="20"/>
        </w:rPr>
        <w:t xml:space="preserve">Κατάσταση των </w:t>
      </w:r>
      <w:proofErr w:type="spellStart"/>
      <w:r w:rsidR="002D74DF" w:rsidRPr="00171B9C">
        <w:rPr>
          <w:rFonts w:eastAsia="SimSun"/>
          <w:iCs/>
          <w:sz w:val="20"/>
          <w:szCs w:val="20"/>
        </w:rPr>
        <w:t>εξεταζομένων</w:t>
      </w:r>
      <w:proofErr w:type="spellEnd"/>
      <w:r w:rsidR="002D74DF" w:rsidRPr="00171B9C">
        <w:rPr>
          <w:rFonts w:eastAsia="SimSun"/>
          <w:iCs/>
          <w:sz w:val="20"/>
          <w:szCs w:val="20"/>
        </w:rPr>
        <w:t xml:space="preserve"> ζώων, με το  </w:t>
      </w:r>
      <w:proofErr w:type="spellStart"/>
      <w:r w:rsidR="002D74DF" w:rsidRPr="00171B9C">
        <w:rPr>
          <w:rFonts w:eastAsia="SimSun"/>
          <w:iCs/>
          <w:sz w:val="20"/>
          <w:szCs w:val="20"/>
        </w:rPr>
        <w:t>California</w:t>
      </w:r>
      <w:proofErr w:type="spellEnd"/>
      <w:r w:rsidR="001F0525" w:rsidRPr="00171B9C">
        <w:rPr>
          <w:rFonts w:eastAsia="SimSun"/>
          <w:iCs/>
          <w:sz w:val="20"/>
          <w:szCs w:val="20"/>
        </w:rPr>
        <w:t xml:space="preserve"> </w:t>
      </w:r>
      <w:proofErr w:type="spellStart"/>
      <w:r w:rsidR="002D74DF" w:rsidRPr="00171B9C">
        <w:rPr>
          <w:rFonts w:eastAsia="SimSun"/>
          <w:iCs/>
          <w:sz w:val="20"/>
          <w:szCs w:val="20"/>
        </w:rPr>
        <w:t>Mastitis</w:t>
      </w:r>
      <w:proofErr w:type="spellEnd"/>
      <w:r w:rsidR="001F0525" w:rsidRPr="00171B9C">
        <w:rPr>
          <w:rFonts w:eastAsia="SimSun"/>
          <w:iCs/>
          <w:sz w:val="20"/>
          <w:szCs w:val="20"/>
        </w:rPr>
        <w:t xml:space="preserve"> </w:t>
      </w:r>
      <w:proofErr w:type="spellStart"/>
      <w:r w:rsidR="002D74DF" w:rsidRPr="00171B9C">
        <w:rPr>
          <w:rFonts w:eastAsia="SimSun"/>
          <w:iCs/>
          <w:sz w:val="20"/>
          <w:szCs w:val="20"/>
        </w:rPr>
        <w:t>Test</w:t>
      </w:r>
      <w:proofErr w:type="spellEnd"/>
      <w:r w:rsidR="002D74DF" w:rsidRPr="00171B9C">
        <w:rPr>
          <w:rFonts w:eastAsia="SimSun"/>
          <w:iCs/>
          <w:sz w:val="20"/>
          <w:szCs w:val="20"/>
        </w:rPr>
        <w:t xml:space="preserve"> (CMT), για την ανίχνευση των  </w:t>
      </w:r>
      <w:proofErr w:type="spellStart"/>
      <w:r w:rsidR="002D74DF" w:rsidRPr="00171B9C">
        <w:rPr>
          <w:rFonts w:eastAsia="SimSun"/>
          <w:iCs/>
          <w:sz w:val="20"/>
          <w:szCs w:val="20"/>
        </w:rPr>
        <w:t>υποκλινικών</w:t>
      </w:r>
      <w:proofErr w:type="spellEnd"/>
      <w:r w:rsidR="001F0525" w:rsidRPr="00171B9C">
        <w:rPr>
          <w:rFonts w:eastAsia="SimSun"/>
          <w:iCs/>
          <w:sz w:val="20"/>
          <w:szCs w:val="20"/>
        </w:rPr>
        <w:t xml:space="preserve"> </w:t>
      </w:r>
      <w:proofErr w:type="spellStart"/>
      <w:r w:rsidR="002D74DF" w:rsidRPr="00171B9C">
        <w:rPr>
          <w:rFonts w:eastAsia="SimSun"/>
          <w:iCs/>
          <w:sz w:val="20"/>
          <w:szCs w:val="20"/>
        </w:rPr>
        <w:t>μαστίτιδων</w:t>
      </w:r>
      <w:proofErr w:type="spellEnd"/>
      <w:r w:rsidR="002D74DF" w:rsidRPr="00171B9C">
        <w:rPr>
          <w:rFonts w:eastAsia="SimSun"/>
          <w:iCs/>
          <w:sz w:val="20"/>
          <w:szCs w:val="20"/>
        </w:rPr>
        <w:t xml:space="preserve"> και τα αποτελέσματα </w:t>
      </w:r>
      <w:r w:rsidR="001F0525" w:rsidRPr="00171B9C">
        <w:rPr>
          <w:rFonts w:eastAsia="SimSun"/>
          <w:iCs/>
          <w:sz w:val="20"/>
          <w:szCs w:val="20"/>
        </w:rPr>
        <w:t>αυτής</w:t>
      </w:r>
      <w:r w:rsidR="002D74DF" w:rsidRPr="00171B9C">
        <w:rPr>
          <w:rFonts w:eastAsia="SimSun"/>
          <w:iCs/>
          <w:sz w:val="20"/>
          <w:szCs w:val="20"/>
        </w:rPr>
        <w:t xml:space="preserve">. </w:t>
      </w:r>
    </w:p>
    <w:p w14:paraId="6FC76E55" w14:textId="77777777" w:rsidR="001F0525" w:rsidRPr="00171B9C" w:rsidRDefault="00AE3EE9" w:rsidP="00D8784A">
      <w:pPr>
        <w:pStyle w:val="normalwithoutspacing"/>
        <w:ind w:left="567" w:hanging="207"/>
        <w:rPr>
          <w:rFonts w:eastAsia="SimSun"/>
          <w:iCs/>
          <w:sz w:val="20"/>
          <w:szCs w:val="20"/>
        </w:rPr>
      </w:pPr>
      <w:r w:rsidRPr="00171B9C">
        <w:rPr>
          <w:rFonts w:eastAsia="SimSun"/>
          <w:b/>
          <w:iCs/>
          <w:sz w:val="20"/>
          <w:szCs w:val="20"/>
        </w:rPr>
        <w:t>θ.</w:t>
      </w:r>
      <w:r w:rsidR="001F0525" w:rsidRPr="00171B9C">
        <w:rPr>
          <w:rFonts w:eastAsia="SimSun"/>
          <w:b/>
          <w:iCs/>
          <w:sz w:val="20"/>
          <w:szCs w:val="20"/>
        </w:rPr>
        <w:t xml:space="preserve"> </w:t>
      </w:r>
      <w:r w:rsidR="002D74DF" w:rsidRPr="00171B9C">
        <w:rPr>
          <w:rFonts w:eastAsia="SimSun"/>
          <w:iCs/>
          <w:sz w:val="20"/>
          <w:szCs w:val="20"/>
        </w:rPr>
        <w:t xml:space="preserve">Εργαστηριακά αποτελέσματα ανάλυσης ζωοτροφών, </w:t>
      </w:r>
    </w:p>
    <w:p w14:paraId="50E0A90A" w14:textId="77777777" w:rsidR="001F0525" w:rsidRPr="00171B9C" w:rsidRDefault="00AE3EE9" w:rsidP="00D8784A">
      <w:pPr>
        <w:pStyle w:val="normalwithoutspacing"/>
        <w:ind w:left="567" w:hanging="207"/>
        <w:rPr>
          <w:rFonts w:eastAsia="SimSun"/>
          <w:iCs/>
          <w:sz w:val="20"/>
          <w:szCs w:val="20"/>
        </w:rPr>
      </w:pPr>
      <w:r w:rsidRPr="00171B9C">
        <w:rPr>
          <w:rFonts w:eastAsia="SimSun"/>
          <w:b/>
          <w:iCs/>
          <w:sz w:val="20"/>
          <w:szCs w:val="20"/>
        </w:rPr>
        <w:t>ι.</w:t>
      </w:r>
      <w:r w:rsidRPr="00171B9C">
        <w:rPr>
          <w:rFonts w:eastAsia="SimSun"/>
          <w:iCs/>
          <w:sz w:val="20"/>
          <w:szCs w:val="20"/>
        </w:rPr>
        <w:t xml:space="preserve"> </w:t>
      </w:r>
      <w:r w:rsidR="001F0525" w:rsidRPr="00171B9C">
        <w:rPr>
          <w:rFonts w:eastAsia="SimSun"/>
          <w:iCs/>
          <w:sz w:val="20"/>
          <w:szCs w:val="20"/>
        </w:rPr>
        <w:t xml:space="preserve">Οι συστάσεις της  διατροφικής παρέμβασης που πραγματοποιήθηκαν σε κάθε εκτροφή. </w:t>
      </w:r>
    </w:p>
    <w:p w14:paraId="55C1CFB4" w14:textId="77777777" w:rsidR="002D74DF" w:rsidRPr="00171B9C" w:rsidRDefault="00AE3EE9" w:rsidP="00D8784A">
      <w:pPr>
        <w:pStyle w:val="normalwithoutspacing"/>
        <w:ind w:left="567" w:hanging="207"/>
        <w:rPr>
          <w:rFonts w:eastAsia="SimSun"/>
          <w:iCs/>
          <w:sz w:val="20"/>
          <w:szCs w:val="20"/>
        </w:rPr>
      </w:pPr>
      <w:proofErr w:type="spellStart"/>
      <w:r w:rsidRPr="00171B9C">
        <w:rPr>
          <w:rFonts w:eastAsia="SimSun"/>
          <w:b/>
          <w:iCs/>
          <w:sz w:val="20"/>
          <w:szCs w:val="20"/>
        </w:rPr>
        <w:t>ια</w:t>
      </w:r>
      <w:proofErr w:type="spellEnd"/>
      <w:r w:rsidRPr="00171B9C">
        <w:rPr>
          <w:rFonts w:eastAsia="SimSun"/>
          <w:b/>
          <w:iCs/>
          <w:sz w:val="20"/>
          <w:szCs w:val="20"/>
        </w:rPr>
        <w:t>.</w:t>
      </w:r>
      <w:r w:rsidR="001F0525" w:rsidRPr="00171B9C">
        <w:rPr>
          <w:rFonts w:eastAsia="SimSun"/>
          <w:b/>
          <w:iCs/>
          <w:sz w:val="20"/>
          <w:szCs w:val="20"/>
        </w:rPr>
        <w:t xml:space="preserve"> </w:t>
      </w:r>
      <w:r w:rsidR="001F0525" w:rsidRPr="00171B9C">
        <w:rPr>
          <w:rFonts w:eastAsia="SimSun"/>
          <w:iCs/>
          <w:sz w:val="20"/>
          <w:szCs w:val="20"/>
        </w:rPr>
        <w:t xml:space="preserve">Τα πιστοποιητικά των κριών αναπαραγωγής που θα χρησιμοποιηθούν για την Τ.Σ.. </w:t>
      </w:r>
    </w:p>
    <w:p w14:paraId="074A1BE3" w14:textId="77777777" w:rsidR="002D74DF" w:rsidRPr="00171B9C" w:rsidRDefault="00AE3EE9" w:rsidP="00D8784A">
      <w:pPr>
        <w:pStyle w:val="normalwithoutspacing"/>
        <w:ind w:left="567" w:hanging="207"/>
        <w:rPr>
          <w:rFonts w:eastAsia="SimSun"/>
          <w:iCs/>
          <w:sz w:val="20"/>
          <w:szCs w:val="20"/>
        </w:rPr>
      </w:pPr>
      <w:proofErr w:type="spellStart"/>
      <w:r w:rsidRPr="00171B9C">
        <w:rPr>
          <w:rFonts w:eastAsia="SimSun"/>
          <w:b/>
          <w:iCs/>
          <w:sz w:val="20"/>
          <w:szCs w:val="20"/>
        </w:rPr>
        <w:t>ιβ</w:t>
      </w:r>
      <w:proofErr w:type="spellEnd"/>
      <w:r w:rsidRPr="00171B9C">
        <w:rPr>
          <w:rFonts w:eastAsia="SimSun"/>
          <w:b/>
          <w:iCs/>
          <w:sz w:val="20"/>
          <w:szCs w:val="20"/>
        </w:rPr>
        <w:t>.</w:t>
      </w:r>
      <w:r w:rsidR="00D8784A" w:rsidRPr="00171B9C">
        <w:rPr>
          <w:rFonts w:eastAsia="SimSun"/>
          <w:b/>
          <w:iCs/>
          <w:sz w:val="20"/>
          <w:szCs w:val="20"/>
        </w:rPr>
        <w:t xml:space="preserve"> </w:t>
      </w:r>
      <w:r w:rsidR="002D74DF" w:rsidRPr="00171B9C">
        <w:rPr>
          <w:rFonts w:eastAsia="SimSun"/>
          <w:iCs/>
          <w:sz w:val="20"/>
          <w:szCs w:val="20"/>
        </w:rPr>
        <w:t xml:space="preserve">Πρακτικό εκτέλεσης ΤΣ. </w:t>
      </w:r>
      <w:r w:rsidR="006E09C8" w:rsidRPr="00171B9C">
        <w:rPr>
          <w:rFonts w:eastAsia="SimSun"/>
          <w:iCs/>
          <w:sz w:val="20"/>
          <w:szCs w:val="20"/>
        </w:rPr>
        <w:t>(Υπόδειγμα 6)</w:t>
      </w:r>
    </w:p>
    <w:p w14:paraId="411C91BB" w14:textId="77777777" w:rsidR="002D74DF" w:rsidRDefault="00AE3EE9" w:rsidP="00D8784A">
      <w:pPr>
        <w:pStyle w:val="normalwithoutspacing"/>
        <w:ind w:left="567" w:hanging="207"/>
        <w:rPr>
          <w:rFonts w:eastAsia="SimSun"/>
          <w:iCs/>
          <w:sz w:val="20"/>
          <w:szCs w:val="20"/>
        </w:rPr>
      </w:pPr>
      <w:proofErr w:type="spellStart"/>
      <w:r w:rsidRPr="00171B9C">
        <w:rPr>
          <w:rFonts w:eastAsia="SimSun"/>
          <w:b/>
          <w:iCs/>
          <w:sz w:val="20"/>
          <w:szCs w:val="20"/>
        </w:rPr>
        <w:t>ιγ</w:t>
      </w:r>
      <w:proofErr w:type="spellEnd"/>
      <w:r w:rsidRPr="00171B9C">
        <w:rPr>
          <w:rFonts w:eastAsia="SimSun"/>
          <w:b/>
          <w:iCs/>
          <w:sz w:val="20"/>
          <w:szCs w:val="20"/>
        </w:rPr>
        <w:t>.</w:t>
      </w:r>
      <w:r w:rsidR="00D8784A" w:rsidRPr="00171B9C">
        <w:rPr>
          <w:rFonts w:eastAsia="SimSun"/>
          <w:b/>
          <w:iCs/>
          <w:sz w:val="20"/>
          <w:szCs w:val="20"/>
        </w:rPr>
        <w:t xml:space="preserve"> </w:t>
      </w:r>
      <w:r w:rsidR="002D74DF" w:rsidRPr="00171B9C">
        <w:rPr>
          <w:rFonts w:eastAsia="SimSun"/>
          <w:iCs/>
          <w:sz w:val="20"/>
          <w:szCs w:val="20"/>
        </w:rPr>
        <w:t>Αποτελέσματα ελέγχου γονιμότητας με την χρήση υπερήχου</w:t>
      </w:r>
      <w:r w:rsidR="006E09C8" w:rsidRPr="00171B9C">
        <w:rPr>
          <w:rFonts w:eastAsia="SimSun"/>
          <w:iCs/>
          <w:sz w:val="20"/>
          <w:szCs w:val="20"/>
        </w:rPr>
        <w:t>.</w:t>
      </w:r>
      <w:r w:rsidR="00D8784A" w:rsidRPr="00171B9C">
        <w:rPr>
          <w:rFonts w:eastAsia="SimSun"/>
          <w:iCs/>
          <w:sz w:val="20"/>
          <w:szCs w:val="20"/>
        </w:rPr>
        <w:t xml:space="preserve"> </w:t>
      </w:r>
      <w:r w:rsidR="006E09C8" w:rsidRPr="00171B9C">
        <w:rPr>
          <w:rFonts w:eastAsia="SimSun"/>
          <w:iCs/>
          <w:sz w:val="20"/>
          <w:szCs w:val="20"/>
        </w:rPr>
        <w:t>(Υπόδειγμα 6)</w:t>
      </w:r>
    </w:p>
    <w:p w14:paraId="000F8A9B" w14:textId="77777777" w:rsidR="006E357B" w:rsidRPr="006E357B" w:rsidRDefault="006E357B" w:rsidP="00D8784A">
      <w:pPr>
        <w:pStyle w:val="normalwithoutspacing"/>
        <w:ind w:left="567" w:hanging="207"/>
        <w:rPr>
          <w:rFonts w:eastAsia="SimSun"/>
          <w:iCs/>
          <w:sz w:val="20"/>
          <w:szCs w:val="20"/>
        </w:rPr>
      </w:pPr>
      <w:r>
        <w:rPr>
          <w:rFonts w:eastAsia="SimSun"/>
          <w:b/>
          <w:iCs/>
          <w:sz w:val="20"/>
          <w:szCs w:val="20"/>
        </w:rPr>
        <w:t xml:space="preserve">ιδ. </w:t>
      </w:r>
      <w:r w:rsidRPr="006E357B">
        <w:rPr>
          <w:rFonts w:eastAsia="SimSun"/>
          <w:iCs/>
          <w:sz w:val="20"/>
          <w:szCs w:val="20"/>
        </w:rPr>
        <w:t xml:space="preserve">Αποτελέσματα ελέγχου γάλακτος των απογόνων </w:t>
      </w:r>
      <w:r w:rsidRPr="006E357B">
        <w:rPr>
          <w:rFonts w:eastAsia="SimSun"/>
          <w:iCs/>
          <w:sz w:val="20"/>
          <w:szCs w:val="20"/>
          <w:lang w:val="en-US"/>
        </w:rPr>
        <w:t>F</w:t>
      </w:r>
      <w:r w:rsidRPr="006E357B">
        <w:rPr>
          <w:rFonts w:eastAsia="SimSun"/>
          <w:iCs/>
          <w:sz w:val="20"/>
          <w:szCs w:val="20"/>
        </w:rPr>
        <w:t>2. (Υπόδειγμα 7)</w:t>
      </w:r>
    </w:p>
    <w:p w14:paraId="6F44FD59" w14:textId="77777777" w:rsidR="002D74DF" w:rsidRPr="00171B9C" w:rsidRDefault="006E357B" w:rsidP="00D8784A">
      <w:pPr>
        <w:pStyle w:val="normalwithoutspacing"/>
        <w:ind w:left="567" w:hanging="207"/>
        <w:rPr>
          <w:rFonts w:eastAsia="SimSun"/>
          <w:iCs/>
          <w:sz w:val="20"/>
          <w:szCs w:val="20"/>
        </w:rPr>
      </w:pPr>
      <w:proofErr w:type="spellStart"/>
      <w:r>
        <w:rPr>
          <w:rFonts w:eastAsia="SimSun"/>
          <w:b/>
          <w:iCs/>
          <w:sz w:val="20"/>
          <w:szCs w:val="20"/>
        </w:rPr>
        <w:t>ιε</w:t>
      </w:r>
      <w:proofErr w:type="spellEnd"/>
      <w:r w:rsidR="00AE3EE9" w:rsidRPr="00171B9C">
        <w:rPr>
          <w:rFonts w:eastAsia="SimSun"/>
          <w:b/>
          <w:iCs/>
          <w:sz w:val="20"/>
          <w:szCs w:val="20"/>
        </w:rPr>
        <w:t>.</w:t>
      </w:r>
      <w:r w:rsidR="00D8784A" w:rsidRPr="00171B9C">
        <w:rPr>
          <w:rFonts w:eastAsia="SimSun"/>
          <w:iCs/>
          <w:sz w:val="20"/>
          <w:szCs w:val="20"/>
        </w:rPr>
        <w:t xml:space="preserve"> Αναλυτική έκθεση αξιολόγησης της εκτροφής (μια κάθε χρόνο/κτηνοτρόφο) η οποία στο δεύτερο έτος εκτέλεσης του προγράμματος θα περιέχει και στοιχεία οικονομοτεχνικής μελέτης βιωσιμότητας των επιλεγμένων εκτροφών.</w:t>
      </w:r>
      <w:r w:rsidR="002D74DF" w:rsidRPr="00171B9C">
        <w:rPr>
          <w:rFonts w:eastAsia="SimSun"/>
          <w:iCs/>
          <w:sz w:val="20"/>
          <w:szCs w:val="20"/>
        </w:rPr>
        <w:t xml:space="preserve"> </w:t>
      </w:r>
    </w:p>
    <w:p w14:paraId="44B84382" w14:textId="77777777" w:rsidR="002D74DF" w:rsidRPr="00171B9C" w:rsidRDefault="006E357B" w:rsidP="00D8784A">
      <w:pPr>
        <w:pStyle w:val="normalwithoutspacing"/>
        <w:ind w:left="567" w:hanging="207"/>
        <w:rPr>
          <w:rFonts w:eastAsia="SimSun"/>
          <w:iCs/>
          <w:sz w:val="20"/>
          <w:szCs w:val="20"/>
        </w:rPr>
      </w:pPr>
      <w:r>
        <w:rPr>
          <w:rFonts w:eastAsia="SimSun"/>
          <w:b/>
          <w:iCs/>
          <w:sz w:val="20"/>
          <w:szCs w:val="20"/>
        </w:rPr>
        <w:t>ιστ</w:t>
      </w:r>
      <w:r w:rsidR="00AE3EE9" w:rsidRPr="00171B9C">
        <w:rPr>
          <w:rFonts w:eastAsia="SimSun"/>
          <w:b/>
          <w:iCs/>
          <w:sz w:val="20"/>
          <w:szCs w:val="20"/>
        </w:rPr>
        <w:t>.</w:t>
      </w:r>
      <w:r w:rsidR="00D8784A" w:rsidRPr="00171B9C">
        <w:rPr>
          <w:rFonts w:eastAsia="SimSun"/>
          <w:iCs/>
          <w:sz w:val="20"/>
          <w:szCs w:val="20"/>
        </w:rPr>
        <w:t xml:space="preserve"> Τελική έκθεση πεπραγμένων και αποτελεσμάτων του έργου</w:t>
      </w:r>
    </w:p>
    <w:p w14:paraId="6C02A35F" w14:textId="77777777" w:rsidR="00AE3EE9" w:rsidRPr="00171B9C" w:rsidRDefault="00AE3EE9" w:rsidP="00D8784A">
      <w:pPr>
        <w:pStyle w:val="normalwithoutspacing"/>
        <w:rPr>
          <w:rFonts w:eastAsia="SimSun"/>
          <w:iCs/>
          <w:sz w:val="20"/>
          <w:szCs w:val="20"/>
        </w:rPr>
      </w:pPr>
    </w:p>
    <w:p w14:paraId="3C4268DA" w14:textId="77777777" w:rsidR="00D075F2" w:rsidRPr="00171B9C" w:rsidRDefault="00D075F2" w:rsidP="006D4760">
      <w:pPr>
        <w:pStyle w:val="normalwithoutspacing"/>
        <w:numPr>
          <w:ilvl w:val="0"/>
          <w:numId w:val="20"/>
        </w:numPr>
        <w:rPr>
          <w:sz w:val="20"/>
          <w:szCs w:val="20"/>
        </w:rPr>
      </w:pPr>
      <w:r w:rsidRPr="00171B9C">
        <w:rPr>
          <w:sz w:val="20"/>
          <w:szCs w:val="20"/>
        </w:rPr>
        <w:lastRenderedPageBreak/>
        <w:t>Ο φορέας υλοποίησης του προγράμματος</w:t>
      </w:r>
      <w:r w:rsidR="00A75DD4" w:rsidRPr="00171B9C">
        <w:rPr>
          <w:sz w:val="20"/>
          <w:szCs w:val="20"/>
        </w:rPr>
        <w:t xml:space="preserve"> </w:t>
      </w:r>
      <w:r w:rsidRPr="00171B9C">
        <w:rPr>
          <w:sz w:val="20"/>
          <w:szCs w:val="20"/>
        </w:rPr>
        <w:t xml:space="preserve">(Ανάδοχος) δεσμεύεται ότι θα δέχεται ανεπιφύλακτα κάθε επίσημο έλεγχο από τις αρμόδιες Κτηνιατρικές Αρχές για την υλοποίηση του προγράμματος και ότι θα συμμορφώνεται άμεσα, στις υποδείξεις/συστάσεις των αρμόδιων Κτηνιατρικών Αρχών για διόρθωση και αποκατάσταση των ελλείψεων ή αδυναμιών του προγράμματος, χωρίς καμία επιβάρυνση της Αναθέτουσας Αρχής.  </w:t>
      </w:r>
    </w:p>
    <w:p w14:paraId="5ABD380E" w14:textId="77777777" w:rsidR="00D075F2" w:rsidRPr="00171B9C" w:rsidRDefault="00D075F2" w:rsidP="006D4760">
      <w:pPr>
        <w:pStyle w:val="normalwithoutspacing"/>
        <w:numPr>
          <w:ilvl w:val="0"/>
          <w:numId w:val="20"/>
        </w:numPr>
        <w:rPr>
          <w:sz w:val="20"/>
          <w:szCs w:val="20"/>
        </w:rPr>
      </w:pPr>
      <w:r w:rsidRPr="00171B9C">
        <w:rPr>
          <w:sz w:val="20"/>
          <w:szCs w:val="20"/>
        </w:rPr>
        <w:t xml:space="preserve">Σε περίπτωση μη υλοποίησης μέρους ή του συνόλου του έργου ή/και μη συμμόρφωσης με τις υποδείξεις/συστάσεις των αρμοδίων Κτηνιατρικών Αρχών για την υλοποίηση του προγράμματος, επιβάλλονται στον </w:t>
      </w:r>
      <w:r w:rsidR="00444607" w:rsidRPr="00171B9C">
        <w:rPr>
          <w:sz w:val="20"/>
          <w:szCs w:val="20"/>
        </w:rPr>
        <w:t>Ανάδοχο</w:t>
      </w:r>
      <w:r w:rsidRPr="00171B9C">
        <w:rPr>
          <w:sz w:val="20"/>
          <w:szCs w:val="20"/>
        </w:rPr>
        <w:t xml:space="preserve">, οι προβλεπόμενες από τις κείμενες νομοθετικές διατάξεις και τις </w:t>
      </w:r>
      <w:r w:rsidRPr="00171B9C">
        <w:rPr>
          <w:b/>
          <w:sz w:val="20"/>
          <w:szCs w:val="20"/>
        </w:rPr>
        <w:t>διατάξεις των άρθρων 10 και 11</w:t>
      </w:r>
      <w:r w:rsidR="00A75DD4" w:rsidRPr="00171B9C">
        <w:rPr>
          <w:sz w:val="20"/>
          <w:szCs w:val="20"/>
        </w:rPr>
        <w:t xml:space="preserve"> της παρούσας σύμβασης</w:t>
      </w:r>
      <w:r w:rsidRPr="00171B9C">
        <w:rPr>
          <w:sz w:val="20"/>
          <w:szCs w:val="20"/>
        </w:rPr>
        <w:t>, κυρώσεις</w:t>
      </w:r>
    </w:p>
    <w:p w14:paraId="281C4828" w14:textId="77777777" w:rsidR="00D075F2" w:rsidRPr="00171B9C" w:rsidRDefault="00686566" w:rsidP="006D4760">
      <w:pPr>
        <w:pStyle w:val="normalwithoutspacing"/>
        <w:numPr>
          <w:ilvl w:val="0"/>
          <w:numId w:val="20"/>
        </w:numPr>
        <w:rPr>
          <w:sz w:val="20"/>
          <w:szCs w:val="20"/>
        </w:rPr>
      </w:pPr>
      <w:r w:rsidRPr="00171B9C">
        <w:rPr>
          <w:sz w:val="20"/>
          <w:szCs w:val="20"/>
        </w:rPr>
        <w:t>Με την λήξη του προγράμματος</w:t>
      </w:r>
      <w:r w:rsidR="00A75DD4" w:rsidRPr="00171B9C">
        <w:rPr>
          <w:sz w:val="20"/>
          <w:szCs w:val="20"/>
        </w:rPr>
        <w:t xml:space="preserve"> και την ολοκλήρωση όλων των ενεργειών</w:t>
      </w:r>
      <w:r w:rsidRPr="00171B9C">
        <w:rPr>
          <w:sz w:val="20"/>
          <w:szCs w:val="20"/>
        </w:rPr>
        <w:t xml:space="preserve">,  ο ανάδοχος υποβάλλει </w:t>
      </w:r>
      <w:r w:rsidR="00444607" w:rsidRPr="00171B9C">
        <w:rPr>
          <w:sz w:val="20"/>
          <w:szCs w:val="20"/>
        </w:rPr>
        <w:t>την τελική έκθεση πεπραγμένων</w:t>
      </w:r>
      <w:r w:rsidR="002A07AA" w:rsidRPr="00171B9C">
        <w:rPr>
          <w:sz w:val="20"/>
          <w:szCs w:val="20"/>
        </w:rPr>
        <w:t xml:space="preserve"> και αποτελεσμάτων του έργου</w:t>
      </w:r>
      <w:r w:rsidR="00444607" w:rsidRPr="00171B9C">
        <w:rPr>
          <w:sz w:val="20"/>
          <w:szCs w:val="20"/>
        </w:rPr>
        <w:t xml:space="preserve">, </w:t>
      </w:r>
      <w:r w:rsidRPr="00171B9C">
        <w:rPr>
          <w:sz w:val="20"/>
          <w:szCs w:val="20"/>
        </w:rPr>
        <w:t xml:space="preserve">για κάθε Περιφερειακή Ενότητα. Η τελική έκθεση πεπραγμένων </w:t>
      </w:r>
      <w:r w:rsidR="002A07AA" w:rsidRPr="00171B9C">
        <w:rPr>
          <w:sz w:val="20"/>
          <w:szCs w:val="20"/>
        </w:rPr>
        <w:t xml:space="preserve">και αποτελεσμάτων του έργου </w:t>
      </w:r>
      <w:r w:rsidRPr="00171B9C">
        <w:rPr>
          <w:sz w:val="20"/>
          <w:szCs w:val="20"/>
        </w:rPr>
        <w:t xml:space="preserve">περιλαμβάνει τα πεπραγμένα υλοποίησης </w:t>
      </w:r>
      <w:r w:rsidR="002A07AA" w:rsidRPr="00171B9C">
        <w:rPr>
          <w:sz w:val="20"/>
          <w:szCs w:val="20"/>
        </w:rPr>
        <w:t>καθώς και τα αποτελέσματα του προγράμματος</w:t>
      </w:r>
      <w:r w:rsidRPr="00171B9C">
        <w:rPr>
          <w:sz w:val="20"/>
          <w:szCs w:val="20"/>
        </w:rPr>
        <w:t>, συνολικά, για όλες τις Περιφερειακές Ενότητες της Περιφέρειας. Η τελική έκθεση πεπραγμένων</w:t>
      </w:r>
      <w:r w:rsidR="002A07AA" w:rsidRPr="00171B9C">
        <w:rPr>
          <w:sz w:val="20"/>
          <w:szCs w:val="20"/>
        </w:rPr>
        <w:t xml:space="preserve"> και αποτελεσμάτων αποτελεί</w:t>
      </w:r>
      <w:r w:rsidRPr="00171B9C">
        <w:rPr>
          <w:sz w:val="20"/>
          <w:szCs w:val="20"/>
        </w:rPr>
        <w:t xml:space="preserve"> επίσης «</w:t>
      </w:r>
      <w:r w:rsidRPr="00171B9C">
        <w:rPr>
          <w:b/>
          <w:sz w:val="20"/>
          <w:szCs w:val="20"/>
        </w:rPr>
        <w:t>Παραδοτέ</w:t>
      </w:r>
      <w:r w:rsidR="002A07AA" w:rsidRPr="00171B9C">
        <w:rPr>
          <w:b/>
          <w:sz w:val="20"/>
          <w:szCs w:val="20"/>
        </w:rPr>
        <w:t>ο</w:t>
      </w:r>
      <w:r w:rsidRPr="00171B9C">
        <w:rPr>
          <w:b/>
          <w:sz w:val="20"/>
          <w:szCs w:val="20"/>
        </w:rPr>
        <w:t>»</w:t>
      </w:r>
      <w:r w:rsidRPr="00171B9C">
        <w:rPr>
          <w:sz w:val="20"/>
          <w:szCs w:val="20"/>
        </w:rPr>
        <w:t xml:space="preserve"> του έργου και η καθυστερημένη ή μη υποβολή τους αποτελούν  λόγους επιβολής κυρώσεων στον ανάδοχο σύμφωνα με τις διατάξεις της παρούσας.</w:t>
      </w:r>
    </w:p>
    <w:p w14:paraId="6008DC8E" w14:textId="77777777" w:rsidR="00821677" w:rsidRPr="00171B9C" w:rsidRDefault="00821677" w:rsidP="006D4760">
      <w:pPr>
        <w:pStyle w:val="normalwithoutspacing"/>
        <w:numPr>
          <w:ilvl w:val="0"/>
          <w:numId w:val="20"/>
        </w:numPr>
        <w:rPr>
          <w:sz w:val="20"/>
          <w:szCs w:val="20"/>
        </w:rPr>
      </w:pPr>
      <w:r w:rsidRPr="00171B9C">
        <w:rPr>
          <w:sz w:val="20"/>
          <w:szCs w:val="20"/>
        </w:rPr>
        <w:t>Με την λήξη συνολικά του προγράμματος, εντός χρονικού διαστήματος ενός μηνός</w:t>
      </w:r>
      <w:r w:rsidR="005E4C88" w:rsidRPr="00171B9C">
        <w:rPr>
          <w:sz w:val="20"/>
          <w:szCs w:val="20"/>
        </w:rPr>
        <w:t xml:space="preserve"> από την λήξη</w:t>
      </w:r>
      <w:r w:rsidRPr="00171B9C">
        <w:rPr>
          <w:sz w:val="20"/>
          <w:szCs w:val="20"/>
        </w:rPr>
        <w:t>, ο ανάδοχος υποβάλλει την «</w:t>
      </w:r>
      <w:r w:rsidR="00A75DD4" w:rsidRPr="00171B9C">
        <w:rPr>
          <w:rFonts w:eastAsia="SimSun"/>
          <w:iCs/>
          <w:sz w:val="20"/>
          <w:szCs w:val="20"/>
        </w:rPr>
        <w:t>Αναλυτική έκθεση αξιολόγησης της εκτροφής</w:t>
      </w:r>
      <w:r w:rsidR="005E4C88" w:rsidRPr="00171B9C">
        <w:rPr>
          <w:rFonts w:eastAsia="SimSun"/>
          <w:iCs/>
          <w:sz w:val="20"/>
          <w:szCs w:val="20"/>
        </w:rPr>
        <w:t xml:space="preserve"> η οποία θα περιέχει και στοιχεία οικονομοτεχνικής μελέτης βιωσιμότητας των επιλεγμένων εκτροφών</w:t>
      </w:r>
      <w:r w:rsidRPr="00171B9C">
        <w:rPr>
          <w:sz w:val="20"/>
          <w:szCs w:val="20"/>
        </w:rPr>
        <w:t xml:space="preserve">» για όλες τις επιλεγμένες εκτροφές που έχουν ενταχθεί στο πρόγραμμα.  </w:t>
      </w:r>
    </w:p>
    <w:p w14:paraId="4F020C00" w14:textId="77777777" w:rsidR="00D075F2" w:rsidRPr="00171B9C" w:rsidRDefault="00D075F2" w:rsidP="006D4760">
      <w:pPr>
        <w:pStyle w:val="normalwithoutspacing"/>
        <w:numPr>
          <w:ilvl w:val="0"/>
          <w:numId w:val="20"/>
        </w:numPr>
        <w:rPr>
          <w:sz w:val="20"/>
          <w:szCs w:val="20"/>
        </w:rPr>
      </w:pPr>
      <w:r w:rsidRPr="00171B9C">
        <w:rPr>
          <w:sz w:val="20"/>
          <w:szCs w:val="20"/>
        </w:rPr>
        <w:t xml:space="preserve">Η παραλαβή των παρεχόμενων υπηρεσιών γίνεται τμηματικά ανά </w:t>
      </w:r>
      <w:r w:rsidR="00821677" w:rsidRPr="00171B9C">
        <w:rPr>
          <w:sz w:val="20"/>
          <w:szCs w:val="20"/>
        </w:rPr>
        <w:t>εξάμηνο</w:t>
      </w:r>
      <w:r w:rsidRPr="00171B9C">
        <w:rPr>
          <w:sz w:val="20"/>
          <w:szCs w:val="20"/>
        </w:rPr>
        <w:t xml:space="preserve">, από τις αρμόδιες τριμελείς «Επιτροπές Παρακολούθησης και Πιστοποίησης» των Περιφερειακών Ενοτήτων και την </w:t>
      </w:r>
      <w:r w:rsidR="00686566" w:rsidRPr="00171B9C">
        <w:rPr>
          <w:sz w:val="20"/>
          <w:szCs w:val="20"/>
        </w:rPr>
        <w:t>«</w:t>
      </w:r>
      <w:r w:rsidRPr="00171B9C">
        <w:rPr>
          <w:sz w:val="20"/>
          <w:szCs w:val="20"/>
        </w:rPr>
        <w:t xml:space="preserve">Επιτροπή </w:t>
      </w:r>
      <w:r w:rsidR="00686566" w:rsidRPr="00171B9C">
        <w:rPr>
          <w:sz w:val="20"/>
          <w:szCs w:val="20"/>
        </w:rPr>
        <w:t>Συντονισμού</w:t>
      </w:r>
      <w:r w:rsidRPr="00171B9C">
        <w:rPr>
          <w:sz w:val="20"/>
          <w:szCs w:val="20"/>
        </w:rPr>
        <w:t xml:space="preserve"> και Παραλαβής</w:t>
      </w:r>
      <w:r w:rsidR="00686566" w:rsidRPr="00171B9C">
        <w:rPr>
          <w:sz w:val="20"/>
          <w:szCs w:val="20"/>
        </w:rPr>
        <w:t>»</w:t>
      </w:r>
      <w:r w:rsidRPr="00171B9C">
        <w:rPr>
          <w:sz w:val="20"/>
          <w:szCs w:val="20"/>
        </w:rPr>
        <w:t xml:space="preserve"> της Περιφέρειας Α.Μ.Θ., σύμφωνα με τα οριζόμενα</w:t>
      </w:r>
      <w:r w:rsidR="005E4C88" w:rsidRPr="00171B9C">
        <w:rPr>
          <w:sz w:val="20"/>
          <w:szCs w:val="20"/>
        </w:rPr>
        <w:t xml:space="preserve"> </w:t>
      </w:r>
      <w:r w:rsidRPr="00171B9C">
        <w:rPr>
          <w:b/>
          <w:sz w:val="20"/>
          <w:szCs w:val="20"/>
        </w:rPr>
        <w:t>στις παραγράφους 6.1 και 6.3 της Διακήρυξη</w:t>
      </w:r>
      <w:r w:rsidR="005E4C88" w:rsidRPr="00171B9C">
        <w:rPr>
          <w:b/>
          <w:sz w:val="20"/>
          <w:szCs w:val="20"/>
        </w:rPr>
        <w:t>ς και το άρθρο 2 (περιπτώσεις 10</w:t>
      </w:r>
      <w:r w:rsidRPr="00171B9C">
        <w:rPr>
          <w:b/>
          <w:sz w:val="20"/>
          <w:szCs w:val="20"/>
        </w:rPr>
        <w:t xml:space="preserve"> και 1</w:t>
      </w:r>
      <w:r w:rsidR="005E4C88" w:rsidRPr="00171B9C">
        <w:rPr>
          <w:b/>
          <w:sz w:val="20"/>
          <w:szCs w:val="20"/>
        </w:rPr>
        <w:t>1</w:t>
      </w:r>
      <w:r w:rsidRPr="00171B9C">
        <w:rPr>
          <w:b/>
          <w:sz w:val="20"/>
          <w:szCs w:val="20"/>
        </w:rPr>
        <w:t>) της παρούσης Συμβάσεως.</w:t>
      </w:r>
    </w:p>
    <w:p w14:paraId="1C9342BB" w14:textId="77777777" w:rsidR="00D075F2" w:rsidRPr="00171B9C" w:rsidRDefault="00D075F2" w:rsidP="00D075F2">
      <w:pPr>
        <w:pStyle w:val="normalwithoutspacing"/>
        <w:ind w:left="360"/>
        <w:rPr>
          <w:sz w:val="20"/>
          <w:szCs w:val="20"/>
        </w:rPr>
      </w:pPr>
    </w:p>
    <w:p w14:paraId="5873B488" w14:textId="77777777" w:rsidR="00D075F2" w:rsidRPr="00171B9C" w:rsidRDefault="00D075F2" w:rsidP="00D075F2">
      <w:pPr>
        <w:pStyle w:val="normalwithoutspacing"/>
        <w:spacing w:after="0"/>
        <w:ind w:left="360"/>
        <w:jc w:val="center"/>
        <w:rPr>
          <w:b/>
          <w:sz w:val="20"/>
          <w:szCs w:val="20"/>
        </w:rPr>
      </w:pPr>
      <w:r w:rsidRPr="00171B9C">
        <w:rPr>
          <w:b/>
          <w:sz w:val="20"/>
          <w:szCs w:val="20"/>
        </w:rPr>
        <w:t>Άρθρο 9</w:t>
      </w:r>
    </w:p>
    <w:p w14:paraId="69E1B2E0" w14:textId="77777777" w:rsidR="00D075F2" w:rsidRPr="00171B9C" w:rsidRDefault="00D075F2" w:rsidP="00D075F2">
      <w:pPr>
        <w:pStyle w:val="normalwithoutspacing"/>
        <w:spacing w:after="0"/>
        <w:ind w:left="360"/>
        <w:jc w:val="center"/>
        <w:rPr>
          <w:b/>
          <w:sz w:val="20"/>
          <w:szCs w:val="20"/>
        </w:rPr>
      </w:pPr>
      <w:r w:rsidRPr="00171B9C">
        <w:rPr>
          <w:b/>
          <w:sz w:val="20"/>
          <w:szCs w:val="20"/>
        </w:rPr>
        <w:t>Αντικατάσταση-Απόρριψη παραδοτέων</w:t>
      </w:r>
    </w:p>
    <w:p w14:paraId="129823AE" w14:textId="77777777" w:rsidR="00D075F2" w:rsidRPr="00171B9C" w:rsidRDefault="00D075F2" w:rsidP="00D075F2">
      <w:pPr>
        <w:pStyle w:val="normalwithoutspacing"/>
        <w:spacing w:after="0"/>
        <w:ind w:left="360"/>
        <w:jc w:val="center"/>
        <w:rPr>
          <w:b/>
          <w:sz w:val="20"/>
          <w:szCs w:val="20"/>
        </w:rPr>
      </w:pPr>
    </w:p>
    <w:p w14:paraId="719D77B1" w14:textId="77777777" w:rsidR="00D075F2" w:rsidRPr="00171B9C" w:rsidRDefault="00D075F2" w:rsidP="006D4760">
      <w:pPr>
        <w:pStyle w:val="normalwithoutspacing"/>
        <w:numPr>
          <w:ilvl w:val="0"/>
          <w:numId w:val="25"/>
        </w:numPr>
        <w:spacing w:after="0"/>
        <w:rPr>
          <w:b/>
          <w:sz w:val="20"/>
          <w:szCs w:val="20"/>
        </w:rPr>
      </w:pPr>
      <w:r w:rsidRPr="00171B9C">
        <w:rPr>
          <w:rFonts w:eastAsia="SimSun"/>
          <w:sz w:val="20"/>
          <w:szCs w:val="20"/>
        </w:rPr>
        <w:t xml:space="preserve">Σε περίπτωση που παρατηρηθεί καθυστέρηση ή ελλιπής συμπλήρωση των παραδοτέων τότε η Διευθύνουσα Υπηρεσία ζητά γραπτές εξηγήσεις από τον ανάδοχο και απαιτεί την </w:t>
      </w:r>
      <w:proofErr w:type="spellStart"/>
      <w:r w:rsidRPr="00171B9C">
        <w:rPr>
          <w:rFonts w:eastAsia="SimSun"/>
          <w:sz w:val="20"/>
          <w:szCs w:val="20"/>
        </w:rPr>
        <w:t>επανυποβολή</w:t>
      </w:r>
      <w:proofErr w:type="spellEnd"/>
      <w:r w:rsidRPr="00171B9C">
        <w:rPr>
          <w:rFonts w:eastAsia="SimSun"/>
          <w:sz w:val="20"/>
          <w:szCs w:val="20"/>
        </w:rPr>
        <w:t xml:space="preserve"> τους εντός 10 εργασίμων ημερών. Εάν και η ημερομηνία αυτή παρέλθει άπρακτη τότε τα παραδοτέα απορρίπτονται οριστικά και δεν διενεργείται καμία πληρωμή στον ανάδοχο, ενώ παράλληλα κινείται η διαδικασία επιβολής κυρώσεων σύμφωνα </w:t>
      </w:r>
      <w:r w:rsidRPr="00171B9C">
        <w:rPr>
          <w:rFonts w:eastAsia="SimSun"/>
          <w:b/>
          <w:sz w:val="20"/>
          <w:szCs w:val="20"/>
        </w:rPr>
        <w:t xml:space="preserve">με τα άρθρα 10 και 11 της παρούσας. </w:t>
      </w:r>
    </w:p>
    <w:p w14:paraId="4105A4F5" w14:textId="77777777" w:rsidR="00D075F2" w:rsidRPr="00171B9C" w:rsidRDefault="00747BD8" w:rsidP="006D4760">
      <w:pPr>
        <w:pStyle w:val="normalwithoutspacing"/>
        <w:numPr>
          <w:ilvl w:val="0"/>
          <w:numId w:val="25"/>
        </w:numPr>
        <w:spacing w:after="0"/>
        <w:rPr>
          <w:sz w:val="20"/>
          <w:szCs w:val="20"/>
        </w:rPr>
      </w:pPr>
      <w:r w:rsidRPr="00171B9C">
        <w:rPr>
          <w:rFonts w:eastAsia="SimSun"/>
          <w:sz w:val="20"/>
          <w:szCs w:val="20"/>
        </w:rPr>
        <w:t xml:space="preserve">Όταν επί των παραδοτέων παρατηρούνται άλλου είδους ελάσσονος σημασίας διαφορές (π.χ. </w:t>
      </w:r>
      <w:r w:rsidR="00181F3B" w:rsidRPr="00171B9C">
        <w:rPr>
          <w:sz w:val="20"/>
          <w:szCs w:val="20"/>
        </w:rPr>
        <w:t>Εργαστηριακά αποτελέσματα</w:t>
      </w:r>
      <w:r w:rsidR="00181F3B" w:rsidRPr="00171B9C">
        <w:rPr>
          <w:rFonts w:eastAsia="SimSun"/>
          <w:sz w:val="20"/>
          <w:szCs w:val="20"/>
        </w:rPr>
        <w:t>, ή</w:t>
      </w:r>
      <w:r w:rsidR="00F705B5" w:rsidRPr="00171B9C">
        <w:rPr>
          <w:rFonts w:eastAsia="SimSun"/>
          <w:sz w:val="20"/>
          <w:szCs w:val="20"/>
        </w:rPr>
        <w:t xml:space="preserve"> </w:t>
      </w:r>
      <w:r w:rsidR="00181F3B" w:rsidRPr="00171B9C">
        <w:rPr>
          <w:rFonts w:eastAsia="SimSun"/>
          <w:sz w:val="20"/>
          <w:szCs w:val="20"/>
        </w:rPr>
        <w:t>α</w:t>
      </w:r>
      <w:r w:rsidR="00181F3B" w:rsidRPr="00171B9C">
        <w:rPr>
          <w:sz w:val="20"/>
          <w:szCs w:val="20"/>
        </w:rPr>
        <w:t>ποτελέσματα ελέγχου γονιμότητας</w:t>
      </w:r>
      <w:r w:rsidRPr="00171B9C">
        <w:rPr>
          <w:rFonts w:eastAsia="SimSun"/>
          <w:sz w:val="20"/>
          <w:szCs w:val="20"/>
        </w:rPr>
        <w:t xml:space="preserve"> κ.λπ.) ή υπάρχει αδυναμία πιστοποίησης (π.χ. έλλειψη </w:t>
      </w:r>
      <w:r w:rsidR="008C225E" w:rsidRPr="00171B9C">
        <w:rPr>
          <w:sz w:val="20"/>
          <w:szCs w:val="20"/>
        </w:rPr>
        <w:t xml:space="preserve">πιστοποιητικών βελτίωσης και καταλληλότητας σπέρματος </w:t>
      </w:r>
      <w:r w:rsidRPr="00171B9C">
        <w:rPr>
          <w:rFonts w:eastAsia="SimSun"/>
          <w:sz w:val="20"/>
          <w:szCs w:val="20"/>
        </w:rPr>
        <w:t>κλπ.),οι αρμόδιες επιτροπές Παρακολούθησης και Πιστοποίησης</w:t>
      </w:r>
      <w:r w:rsidR="00F705B5" w:rsidRPr="00171B9C">
        <w:rPr>
          <w:rFonts w:eastAsia="SimSun"/>
          <w:sz w:val="20"/>
          <w:szCs w:val="20"/>
        </w:rPr>
        <w:t xml:space="preserve"> </w:t>
      </w:r>
      <w:r w:rsidRPr="00171B9C">
        <w:rPr>
          <w:rFonts w:eastAsia="SimSun"/>
          <w:sz w:val="20"/>
          <w:szCs w:val="20"/>
        </w:rPr>
        <w:t xml:space="preserve">των Περιφερειακών Ενοτήτων δύναται επίσης να ζητούν εγγράφως συμπληρωματικές πληροφορίες ή διευκρινίσεις, οι οποίες πρέπει να παρασχεθούν από τον Ανάδοχο εντός δέκα (10) εργασίμων ημερών. Εάν το διάστημα αυτό παρέλθει άπρακτο ή εάν οι συμπληρωματικές διευκρινίσεις και πληροφορίες κριθούν μη επαρκείς, τότε οι Επιτροπές απορρίπτουν </w:t>
      </w:r>
      <w:r w:rsidR="000C6232" w:rsidRPr="00171B9C">
        <w:rPr>
          <w:rFonts w:eastAsia="SimSun"/>
          <w:sz w:val="20"/>
          <w:szCs w:val="20"/>
        </w:rPr>
        <w:t xml:space="preserve">το παραδοτέο </w:t>
      </w:r>
      <w:r w:rsidRPr="00171B9C">
        <w:rPr>
          <w:rFonts w:eastAsia="SimSun"/>
          <w:sz w:val="20"/>
          <w:szCs w:val="20"/>
        </w:rPr>
        <w:t>και δεν θα πραγματοποιείται η πληρωμή τους από την Διευθύνουσα Υπηρεσία.</w:t>
      </w:r>
    </w:p>
    <w:p w14:paraId="109614F6" w14:textId="77777777" w:rsidR="00D075F2" w:rsidRPr="00171B9C" w:rsidRDefault="00D075F2" w:rsidP="00D075F2">
      <w:pPr>
        <w:pStyle w:val="normalwithoutspacing"/>
        <w:spacing w:after="0"/>
        <w:ind w:left="720"/>
        <w:jc w:val="center"/>
        <w:rPr>
          <w:b/>
          <w:sz w:val="20"/>
          <w:szCs w:val="20"/>
        </w:rPr>
      </w:pPr>
    </w:p>
    <w:p w14:paraId="68AEDF8E" w14:textId="77777777" w:rsidR="00D075F2" w:rsidRPr="00171B9C" w:rsidRDefault="00D075F2" w:rsidP="00D075F2">
      <w:pPr>
        <w:pStyle w:val="normalwithoutspacing"/>
        <w:spacing w:after="0"/>
        <w:ind w:left="720"/>
        <w:jc w:val="center"/>
        <w:rPr>
          <w:b/>
          <w:sz w:val="20"/>
          <w:szCs w:val="20"/>
        </w:rPr>
      </w:pPr>
      <w:r w:rsidRPr="00171B9C">
        <w:rPr>
          <w:b/>
          <w:sz w:val="20"/>
          <w:szCs w:val="20"/>
        </w:rPr>
        <w:t>Άρθρο 10</w:t>
      </w:r>
    </w:p>
    <w:p w14:paraId="17C341A6" w14:textId="77777777" w:rsidR="00D075F2" w:rsidRPr="00171B9C" w:rsidRDefault="00D075F2" w:rsidP="00D075F2">
      <w:pPr>
        <w:pStyle w:val="normalwithoutspacing"/>
        <w:spacing w:after="0"/>
        <w:ind w:left="720"/>
        <w:jc w:val="center"/>
        <w:rPr>
          <w:b/>
          <w:sz w:val="20"/>
          <w:szCs w:val="20"/>
        </w:rPr>
      </w:pPr>
      <w:r w:rsidRPr="00171B9C">
        <w:rPr>
          <w:b/>
          <w:sz w:val="20"/>
          <w:szCs w:val="20"/>
        </w:rPr>
        <w:t xml:space="preserve">Ποινικές Ρήτρες </w:t>
      </w:r>
    </w:p>
    <w:p w14:paraId="38BA48D5" w14:textId="77777777" w:rsidR="00EA228F" w:rsidRPr="00171B9C" w:rsidRDefault="00EA228F" w:rsidP="00D075F2">
      <w:pPr>
        <w:pStyle w:val="normalwithoutspacing"/>
        <w:spacing w:after="0"/>
        <w:ind w:left="720"/>
        <w:jc w:val="center"/>
        <w:rPr>
          <w:b/>
          <w:sz w:val="20"/>
          <w:szCs w:val="20"/>
        </w:rPr>
      </w:pPr>
    </w:p>
    <w:p w14:paraId="5D88F0D0" w14:textId="77777777" w:rsidR="001906B4" w:rsidRPr="00171B9C" w:rsidRDefault="00D075F2" w:rsidP="006D4760">
      <w:pPr>
        <w:numPr>
          <w:ilvl w:val="0"/>
          <w:numId w:val="28"/>
        </w:numPr>
        <w:rPr>
          <w:sz w:val="20"/>
          <w:szCs w:val="20"/>
          <w:lang w:val="el-GR"/>
        </w:rPr>
      </w:pPr>
      <w:bookmarkStart w:id="122" w:name="_Hlk122332149"/>
      <w:r w:rsidRPr="00171B9C">
        <w:rPr>
          <w:sz w:val="20"/>
          <w:szCs w:val="20"/>
          <w:lang w:val="el-GR"/>
        </w:rPr>
        <w:t>Σε περίπτωση αποδεδειγμένης</w:t>
      </w:r>
      <w:r w:rsidR="00BE6CCA" w:rsidRPr="00171B9C">
        <w:rPr>
          <w:sz w:val="20"/>
          <w:szCs w:val="20"/>
          <w:lang w:val="el-GR"/>
        </w:rPr>
        <w:t xml:space="preserve"> </w:t>
      </w:r>
      <w:r w:rsidR="00744E80" w:rsidRPr="00171B9C">
        <w:rPr>
          <w:sz w:val="20"/>
          <w:szCs w:val="20"/>
          <w:lang w:val="el-GR"/>
        </w:rPr>
        <w:t>αδυναμίας</w:t>
      </w:r>
      <w:r w:rsidR="00BE6CCA" w:rsidRPr="00171B9C">
        <w:rPr>
          <w:sz w:val="20"/>
          <w:szCs w:val="20"/>
          <w:lang w:val="el-GR"/>
        </w:rPr>
        <w:t xml:space="preserve"> </w:t>
      </w:r>
      <w:r w:rsidRPr="00171B9C">
        <w:rPr>
          <w:sz w:val="20"/>
          <w:szCs w:val="20"/>
          <w:lang w:val="el-GR"/>
        </w:rPr>
        <w:t>εκτέλεσης μέρους ή του συνόλου του προγράμματος, ο φορέας υλοποίησης του προγράμματος ενημερώνει άμεσα την Αρμόδια Κτηνιατρική Αρχή της Περιφερειακής Ενότητας και την Διευθύνουσα Υπηρεσία</w:t>
      </w:r>
      <w:r w:rsidR="00910E7F" w:rsidRPr="00171B9C">
        <w:rPr>
          <w:sz w:val="20"/>
          <w:szCs w:val="20"/>
          <w:lang w:val="el-GR"/>
        </w:rPr>
        <w:t xml:space="preserve"> </w:t>
      </w:r>
      <w:r w:rsidRPr="00171B9C">
        <w:rPr>
          <w:sz w:val="20"/>
          <w:szCs w:val="20"/>
          <w:lang w:val="el-GR"/>
        </w:rPr>
        <w:t xml:space="preserve">(Διεύθυνση Κτηνιατρικής της ΠΑΜΘ) για το είδος της </w:t>
      </w:r>
      <w:r w:rsidR="00BE6CCA" w:rsidRPr="00171B9C">
        <w:rPr>
          <w:sz w:val="20"/>
          <w:szCs w:val="20"/>
          <w:lang w:val="el-GR"/>
        </w:rPr>
        <w:t>αδυναμίας</w:t>
      </w:r>
      <w:r w:rsidRPr="00171B9C">
        <w:rPr>
          <w:sz w:val="20"/>
          <w:szCs w:val="20"/>
          <w:lang w:val="el-GR"/>
        </w:rPr>
        <w:t xml:space="preserve">, τον απαιτούμενο χρόνο αποκατάστασης αυτής, καθώς και το χρόνο επανέναρξης του προγράμματος. </w:t>
      </w:r>
    </w:p>
    <w:p w14:paraId="698B48CE" w14:textId="77777777" w:rsidR="00721AAC" w:rsidRPr="00171B9C" w:rsidRDefault="001906B4" w:rsidP="006D4760">
      <w:pPr>
        <w:numPr>
          <w:ilvl w:val="0"/>
          <w:numId w:val="28"/>
        </w:numPr>
        <w:rPr>
          <w:sz w:val="20"/>
          <w:szCs w:val="20"/>
          <w:lang w:val="el-GR"/>
        </w:rPr>
      </w:pPr>
      <w:r w:rsidRPr="00171B9C">
        <w:rPr>
          <w:sz w:val="20"/>
          <w:szCs w:val="20"/>
          <w:lang w:val="el-GR"/>
        </w:rPr>
        <w:t>Εφόσον δεν αποκατασταθεί η</w:t>
      </w:r>
      <w:r w:rsidR="00BE6CCA" w:rsidRPr="00171B9C">
        <w:rPr>
          <w:sz w:val="20"/>
          <w:szCs w:val="20"/>
          <w:lang w:val="el-GR"/>
        </w:rPr>
        <w:t xml:space="preserve"> βλάβη ή η</w:t>
      </w:r>
      <w:r w:rsidRPr="00171B9C">
        <w:rPr>
          <w:sz w:val="20"/>
          <w:szCs w:val="20"/>
          <w:lang w:val="el-GR"/>
        </w:rPr>
        <w:t xml:space="preserve"> </w:t>
      </w:r>
      <w:r w:rsidR="00BE6CCA" w:rsidRPr="00171B9C">
        <w:rPr>
          <w:sz w:val="20"/>
          <w:szCs w:val="20"/>
          <w:lang w:val="el-GR"/>
        </w:rPr>
        <w:t>αδυναμία εκτέλεσης του προγράμματος</w:t>
      </w:r>
      <w:r w:rsidRPr="00171B9C">
        <w:rPr>
          <w:sz w:val="20"/>
          <w:szCs w:val="20"/>
          <w:lang w:val="el-GR"/>
        </w:rPr>
        <w:t xml:space="preserve"> ή δεν βρεθεί άλλη λύση για τη συνέχιση του προγράμματος το αργότερο εντός </w:t>
      </w:r>
      <w:r w:rsidR="008C225E" w:rsidRPr="00171B9C">
        <w:rPr>
          <w:sz w:val="20"/>
          <w:szCs w:val="20"/>
          <w:lang w:val="el-GR"/>
        </w:rPr>
        <w:t xml:space="preserve">ενός μήνα </w:t>
      </w:r>
      <w:r w:rsidRPr="00171B9C">
        <w:rPr>
          <w:sz w:val="20"/>
          <w:szCs w:val="20"/>
          <w:lang w:val="el-GR"/>
        </w:rPr>
        <w:t xml:space="preserve">ή δεν υπάρχει δυνατότητα προσωρινής αποθήκευσης των </w:t>
      </w:r>
      <w:r w:rsidR="008C225E" w:rsidRPr="00171B9C">
        <w:rPr>
          <w:sz w:val="20"/>
          <w:szCs w:val="20"/>
          <w:lang w:val="el-GR"/>
        </w:rPr>
        <w:t xml:space="preserve">δειγμάτων </w:t>
      </w:r>
      <w:r w:rsidRPr="00171B9C">
        <w:rPr>
          <w:sz w:val="20"/>
          <w:szCs w:val="20"/>
          <w:lang w:val="el-GR"/>
        </w:rPr>
        <w:t>μέχρι την αποκατάσταση της βλάβης, επιβάλλονται εις βάρος του αναδόχου ποινικές ρήτρες, με αιτιολογημένη απόφαση της αναθέτουσας αρχής, σύμφωνα με τις διατάξεις του άρθρου 218 του ν.4412/16</w:t>
      </w:r>
      <w:r w:rsidRPr="00171B9C">
        <w:rPr>
          <w:rFonts w:ascii="Verdana" w:hAnsi="Verdana"/>
          <w:sz w:val="17"/>
          <w:szCs w:val="17"/>
          <w:lang w:val="el-GR"/>
        </w:rPr>
        <w:t xml:space="preserve">. </w:t>
      </w:r>
      <w:r w:rsidRPr="00171B9C">
        <w:rPr>
          <w:sz w:val="20"/>
          <w:szCs w:val="20"/>
          <w:lang w:val="el-GR"/>
        </w:rPr>
        <w:t>Η επιβολή ποινικών ρητρών δεν στερεί την δυνατότητα στην αναθέτουσα αρχή να κηρύξει τον ανάδοχο έκπτωτο της σύμβασης.</w:t>
      </w:r>
    </w:p>
    <w:p w14:paraId="1F750099" w14:textId="77777777" w:rsidR="00721AAC" w:rsidRPr="00171B9C" w:rsidRDefault="00721AAC" w:rsidP="006D4760">
      <w:pPr>
        <w:numPr>
          <w:ilvl w:val="0"/>
          <w:numId w:val="28"/>
        </w:numPr>
        <w:rPr>
          <w:sz w:val="20"/>
          <w:szCs w:val="20"/>
          <w:lang w:val="el-GR"/>
        </w:rPr>
      </w:pPr>
      <w:r w:rsidRPr="00171B9C">
        <w:rPr>
          <w:sz w:val="20"/>
          <w:szCs w:val="20"/>
          <w:lang w:val="el-GR"/>
        </w:rPr>
        <w:t>Για κάθε απόκλιση ή μη ανταπόκριση του</w:t>
      </w:r>
      <w:r w:rsidR="00BE6CCA" w:rsidRPr="00171B9C">
        <w:rPr>
          <w:sz w:val="20"/>
          <w:szCs w:val="20"/>
          <w:lang w:val="el-GR"/>
        </w:rPr>
        <w:t xml:space="preserve"> Αναδόχου σε απαίτηση, κριτήριο</w:t>
      </w:r>
      <w:r w:rsidRPr="00171B9C">
        <w:rPr>
          <w:sz w:val="20"/>
          <w:szCs w:val="20"/>
          <w:lang w:val="el-GR"/>
        </w:rPr>
        <w:t xml:space="preserve">/δείκτη </w:t>
      </w:r>
      <w:proofErr w:type="spellStart"/>
      <w:r w:rsidRPr="00171B9C">
        <w:rPr>
          <w:sz w:val="20"/>
          <w:szCs w:val="20"/>
          <w:lang w:val="el-GR"/>
        </w:rPr>
        <w:t>κλπ</w:t>
      </w:r>
      <w:proofErr w:type="spellEnd"/>
      <w:r w:rsidRPr="00171B9C">
        <w:rPr>
          <w:sz w:val="20"/>
          <w:szCs w:val="20"/>
          <w:lang w:val="el-GR"/>
        </w:rPr>
        <w:t xml:space="preserve"> που δεν ορίζεται ρητά στη συγκεκριμένη στην Διακήρυξη, επιβάλλεται ποινική ρήτρα έως το 0,5%, του συνολικού συμβατικού τιμήματος του έργου (εκτός ΦΠΑ) για κάθε </w:t>
      </w:r>
      <w:r w:rsidR="00BE6CCA" w:rsidRPr="00171B9C">
        <w:rPr>
          <w:sz w:val="20"/>
          <w:szCs w:val="20"/>
          <w:lang w:val="el-GR"/>
        </w:rPr>
        <w:t>μήνα</w:t>
      </w:r>
      <w:r w:rsidRPr="00171B9C">
        <w:rPr>
          <w:sz w:val="20"/>
          <w:szCs w:val="20"/>
          <w:lang w:val="el-GR"/>
        </w:rPr>
        <w:t xml:space="preserve">, πέραν του </w:t>
      </w:r>
      <w:r w:rsidR="008C225E" w:rsidRPr="00171B9C">
        <w:rPr>
          <w:sz w:val="20"/>
          <w:szCs w:val="20"/>
          <w:lang w:val="el-GR"/>
        </w:rPr>
        <w:t xml:space="preserve">προβλεπόμενου χρονικού ορίου </w:t>
      </w:r>
      <w:r w:rsidR="00D7576E" w:rsidRPr="00171B9C">
        <w:rPr>
          <w:sz w:val="20"/>
          <w:szCs w:val="20"/>
          <w:lang w:val="el-GR"/>
        </w:rPr>
        <w:t xml:space="preserve">του εξαμήνου </w:t>
      </w:r>
      <w:r w:rsidR="008C225E" w:rsidRPr="00171B9C">
        <w:rPr>
          <w:sz w:val="20"/>
          <w:szCs w:val="20"/>
          <w:lang w:val="el-GR"/>
        </w:rPr>
        <w:t xml:space="preserve">παράδοσης </w:t>
      </w:r>
      <w:r w:rsidRPr="00171B9C">
        <w:rPr>
          <w:sz w:val="20"/>
          <w:szCs w:val="20"/>
          <w:lang w:val="el-GR"/>
        </w:rPr>
        <w:t>κατά περίπτωση.</w:t>
      </w:r>
    </w:p>
    <w:p w14:paraId="66A4A76D" w14:textId="77777777" w:rsidR="00721AAC" w:rsidRPr="00171B9C" w:rsidRDefault="00721AAC" w:rsidP="006D4760">
      <w:pPr>
        <w:numPr>
          <w:ilvl w:val="0"/>
          <w:numId w:val="28"/>
        </w:numPr>
        <w:rPr>
          <w:sz w:val="20"/>
          <w:szCs w:val="20"/>
          <w:lang w:val="el-GR"/>
        </w:rPr>
      </w:pPr>
      <w:r w:rsidRPr="00171B9C">
        <w:rPr>
          <w:sz w:val="20"/>
          <w:szCs w:val="20"/>
          <w:lang w:val="el-GR" w:eastAsia="el-GR"/>
        </w:rPr>
        <w:lastRenderedPageBreak/>
        <w:t>Οι όποιες ρήτρες θα επιβάλλονται μετά από την υποβολή αντιρρήσεων του αναδόχου στην Αναθέτουσα Αρχή. Η Αναθέτουσα Αρχή δια των αρμοδίων οργάνων της, δύναται να χρησιμοποιήσει δικά της στοιχεία για την επιβεβαίωση ή την απόρριψη των στοιχείων - ισχυρισμών του Αναδόχου και να βασιστεί στα στοιχεία αυτά για τον υπολογισμό της τήρησης ή μη των προβλεπόμενων απαιτήσεων σύμφωνα με τους όρους Διακήρυξης και να επιβάλει τις προβλεπόμενες από την παρούσα ρήτρες. Ο Ανάδοχος υποχρεούται να παρέχει στην Αναθέτουσα Αρχή τυχόν πρόσθετα στοιχεία που θα του ζητηθούν.</w:t>
      </w:r>
    </w:p>
    <w:p w14:paraId="55B7E321" w14:textId="77777777" w:rsidR="00721AAC" w:rsidRPr="00171B9C" w:rsidRDefault="00721AAC" w:rsidP="006D4760">
      <w:pPr>
        <w:numPr>
          <w:ilvl w:val="0"/>
          <w:numId w:val="28"/>
        </w:numPr>
        <w:rPr>
          <w:sz w:val="20"/>
          <w:szCs w:val="20"/>
          <w:lang w:val="el-GR"/>
        </w:rPr>
      </w:pPr>
      <w:r w:rsidRPr="00171B9C">
        <w:rPr>
          <w:sz w:val="20"/>
          <w:szCs w:val="20"/>
          <w:lang w:val="el-GR" w:eastAsia="el-GR"/>
        </w:rPr>
        <w:t xml:space="preserve">Μετά την παρέλευση πέντε (5) ημερών από την κοινοποίηση της έγγραφης γνωστοποίησης της Αναθέτουσας Αρχής αναφορικά με τη μη τήρηση των συμβατικών υποχρεώσεων του Αναδόχου για τις ανωτέρω περιπτώσεις και εφόσον ο Ανάδοχος δε συμμορφωθεί οριστικά, η Αναθέτουσα Αρχή δικαιούται να κηρύξει έκπτωτο τον Ανάδοχο και να καταγγείλει τη Σύμβαση, να ζητήσει κατάπτωση της εγγυητικής επιστολής καθώς και αποκατάσταση κάθε θετικής ή αποθετικής ζημίας. </w:t>
      </w:r>
    </w:p>
    <w:p w14:paraId="0A913D5C" w14:textId="77777777" w:rsidR="00721AAC" w:rsidRPr="00171B9C" w:rsidRDefault="00721AAC" w:rsidP="006D4760">
      <w:pPr>
        <w:numPr>
          <w:ilvl w:val="0"/>
          <w:numId w:val="28"/>
        </w:numPr>
        <w:rPr>
          <w:sz w:val="20"/>
          <w:szCs w:val="20"/>
          <w:lang w:val="el-GR"/>
        </w:rPr>
      </w:pPr>
      <w:r w:rsidRPr="00171B9C">
        <w:rPr>
          <w:sz w:val="20"/>
          <w:szCs w:val="20"/>
          <w:lang w:val="el-GR" w:eastAsia="el-GR"/>
        </w:rPr>
        <w:t>Οι χρόνοι υπολογίζονται σε ημερολογιακές ημέρες, τα ποσά όπως προβλέπονται στη Σύμβαση (μη συμπεριλαμβανομένου ΦΠΑ) και οι προθεσμίες χωρίς μεταθέσεις.</w:t>
      </w:r>
    </w:p>
    <w:p w14:paraId="00EBBA22" w14:textId="77777777" w:rsidR="00721AAC" w:rsidRPr="00171B9C" w:rsidRDefault="00721AAC" w:rsidP="006D4760">
      <w:pPr>
        <w:numPr>
          <w:ilvl w:val="0"/>
          <w:numId w:val="28"/>
        </w:numPr>
        <w:rPr>
          <w:sz w:val="20"/>
          <w:szCs w:val="20"/>
          <w:lang w:val="el-GR"/>
        </w:rPr>
      </w:pPr>
      <w:r w:rsidRPr="00171B9C">
        <w:rPr>
          <w:sz w:val="20"/>
          <w:szCs w:val="20"/>
          <w:lang w:val="el-GR" w:eastAsia="el-GR"/>
        </w:rPr>
        <w:t>Σε περίπτωση Ένωσης / Κοινοπραξίας οι ως ανωτέρω ποινικές ρήτρες επιβάλλονται στα μέλη της, τα οποία συμφωνείται να ευθύνονται αλληλεγγύως και εις ολόκληρο. Οι ως άνω ποινικές ρήτρες επιβάλλονται αναλογικά.</w:t>
      </w:r>
    </w:p>
    <w:p w14:paraId="6E50574E" w14:textId="77777777" w:rsidR="00BB0786" w:rsidRPr="00171B9C" w:rsidRDefault="00721AAC" w:rsidP="006D4760">
      <w:pPr>
        <w:numPr>
          <w:ilvl w:val="0"/>
          <w:numId w:val="28"/>
        </w:numPr>
        <w:rPr>
          <w:sz w:val="20"/>
          <w:szCs w:val="20"/>
          <w:lang w:val="el-GR"/>
        </w:rPr>
      </w:pPr>
      <w:r w:rsidRPr="00171B9C">
        <w:rPr>
          <w:sz w:val="20"/>
          <w:szCs w:val="20"/>
          <w:lang w:val="el-GR"/>
        </w:rPr>
        <w:t xml:space="preserve">Σε περίπτωση  που ο Ανάδοχος κατ’ εξακολούθηση εκτελεί πλημμελώς το έργο ή τμήμα αυτού (σε κάποια Π.Ε) ή διακοπεί εξ ολοκλήρου η εκτέλεσή του, γεγονός το οποίο θα βεβαιώνεται από την Επιτροπή Παρακολούθησης και Πιστοποίησης της Π.Ε, τότε η Αναθέτουσα Αρχή δύναται να τον κηρύξει έκπτωτο και να καταπέσει η εγγυητική επιστολή καλής εκτέλεσης. </w:t>
      </w:r>
    </w:p>
    <w:p w14:paraId="1B324AF1" w14:textId="77777777" w:rsidR="00721AAC" w:rsidRPr="00171B9C" w:rsidRDefault="00721AAC" w:rsidP="006D4760">
      <w:pPr>
        <w:numPr>
          <w:ilvl w:val="0"/>
          <w:numId w:val="28"/>
        </w:numPr>
        <w:rPr>
          <w:sz w:val="20"/>
          <w:szCs w:val="20"/>
          <w:lang w:val="el-GR"/>
        </w:rPr>
      </w:pPr>
      <w:r w:rsidRPr="00171B9C">
        <w:rPr>
          <w:sz w:val="20"/>
          <w:szCs w:val="20"/>
          <w:lang w:val="el-GR"/>
        </w:rPr>
        <w:t xml:space="preserve">Σε περίπτωση καθυστέρησης για άλλους λόγους (δυσμενείς καιρικές συνθήκες, αδυναμία πρόσβασης κλπ.) χωρίς αποκλειστική ευθύνη του Αναδόχου, θα δίδεται παράταση στις αντίστοιχες προθεσμίες. </w:t>
      </w:r>
    </w:p>
    <w:bookmarkEnd w:id="122"/>
    <w:p w14:paraId="7371CB73" w14:textId="77777777" w:rsidR="00F50B94" w:rsidRPr="00171B9C" w:rsidRDefault="00F50B94" w:rsidP="00A63DC5">
      <w:pPr>
        <w:rPr>
          <w:sz w:val="20"/>
          <w:szCs w:val="20"/>
          <w:lang w:val="el-GR"/>
        </w:rPr>
      </w:pPr>
    </w:p>
    <w:p w14:paraId="6F96FB0D" w14:textId="77777777" w:rsidR="00D075F2" w:rsidRPr="00171B9C" w:rsidRDefault="00D075F2" w:rsidP="00D075F2">
      <w:pPr>
        <w:pStyle w:val="normalwithoutspacing"/>
        <w:ind w:left="555"/>
        <w:jc w:val="center"/>
        <w:rPr>
          <w:b/>
          <w:sz w:val="20"/>
          <w:szCs w:val="20"/>
        </w:rPr>
      </w:pPr>
      <w:bookmarkStart w:id="123" w:name="_Toc518993402"/>
      <w:r w:rsidRPr="00171B9C">
        <w:rPr>
          <w:b/>
          <w:sz w:val="20"/>
          <w:szCs w:val="20"/>
        </w:rPr>
        <w:t>Άρθρο 11.</w:t>
      </w:r>
    </w:p>
    <w:p w14:paraId="0E2A20BB" w14:textId="77777777" w:rsidR="00D075F2" w:rsidRPr="00171B9C" w:rsidRDefault="00D075F2" w:rsidP="00D075F2">
      <w:pPr>
        <w:pStyle w:val="normalwithoutspacing"/>
        <w:ind w:left="555"/>
        <w:jc w:val="center"/>
        <w:rPr>
          <w:b/>
          <w:sz w:val="20"/>
          <w:szCs w:val="20"/>
        </w:rPr>
      </w:pPr>
      <w:r w:rsidRPr="00171B9C">
        <w:rPr>
          <w:b/>
          <w:sz w:val="20"/>
          <w:szCs w:val="20"/>
        </w:rPr>
        <w:t>Καταγγελία της σύμβασης</w:t>
      </w:r>
      <w:r w:rsidRPr="00171B9C">
        <w:rPr>
          <w:b/>
          <w:bCs/>
          <w:sz w:val="20"/>
          <w:szCs w:val="20"/>
        </w:rPr>
        <w:t xml:space="preserve"> από τον Εργοδότη</w:t>
      </w:r>
      <w:r w:rsidRPr="00171B9C">
        <w:rPr>
          <w:b/>
          <w:sz w:val="20"/>
          <w:szCs w:val="20"/>
        </w:rPr>
        <w:t xml:space="preserve">-Έκπτωση Αναδόχου </w:t>
      </w:r>
    </w:p>
    <w:p w14:paraId="013654EB" w14:textId="77777777" w:rsidR="00D075F2" w:rsidRPr="00171B9C" w:rsidRDefault="00D075F2" w:rsidP="00D075F2">
      <w:pPr>
        <w:pStyle w:val="normalwithoutspacing"/>
        <w:ind w:left="555"/>
        <w:jc w:val="center"/>
        <w:rPr>
          <w:b/>
          <w:sz w:val="20"/>
          <w:szCs w:val="20"/>
        </w:rPr>
      </w:pPr>
    </w:p>
    <w:bookmarkEnd w:id="123"/>
    <w:p w14:paraId="1C646A94" w14:textId="77777777" w:rsidR="00D075F2" w:rsidRPr="00171B9C" w:rsidRDefault="00D075F2" w:rsidP="006D4760">
      <w:pPr>
        <w:numPr>
          <w:ilvl w:val="0"/>
          <w:numId w:val="22"/>
        </w:numPr>
        <w:rPr>
          <w:sz w:val="20"/>
          <w:szCs w:val="20"/>
          <w:lang w:val="el-GR"/>
        </w:rPr>
      </w:pPr>
      <w:r w:rsidRPr="00171B9C">
        <w:rPr>
          <w:sz w:val="20"/>
          <w:szCs w:val="20"/>
          <w:lang w:val="el-GR"/>
        </w:rPr>
        <w:t xml:space="preserve">Η αναθέτουσα αρχή μπορεί, </w:t>
      </w:r>
      <w:r w:rsidRPr="00171B9C">
        <w:rPr>
          <w:rFonts w:eastAsia="SimSun"/>
          <w:sz w:val="20"/>
          <w:szCs w:val="20"/>
          <w:lang w:val="el-GR"/>
        </w:rPr>
        <w:t xml:space="preserve">με την επιφύλαξη της συνδρομής λόγων ανωτέρας βίας, να καταγγείλει την σύμβαση και να κηρύξει τον ανάδοχο έκπτωτο από τη σύμβαση και από κάθε δικαίωμα που απορρέει από αυτήν, </w:t>
      </w:r>
      <w:r w:rsidRPr="00171B9C">
        <w:rPr>
          <w:sz w:val="20"/>
          <w:szCs w:val="20"/>
          <w:lang w:val="el-GR"/>
        </w:rPr>
        <w:t>εφόσον:</w:t>
      </w:r>
    </w:p>
    <w:p w14:paraId="535973E0" w14:textId="77777777" w:rsidR="00D075F2" w:rsidRPr="00171B9C" w:rsidRDefault="00D075F2" w:rsidP="006D4760">
      <w:pPr>
        <w:numPr>
          <w:ilvl w:val="0"/>
          <w:numId w:val="23"/>
        </w:numPr>
        <w:rPr>
          <w:sz w:val="20"/>
          <w:szCs w:val="20"/>
          <w:lang w:val="el-GR"/>
        </w:rPr>
      </w:pPr>
      <w:r w:rsidRPr="00171B9C">
        <w:rPr>
          <w:sz w:val="20"/>
          <w:szCs w:val="20"/>
          <w:lang w:val="el-GR"/>
        </w:rPr>
        <w:t>ο Ανάδοχος δεν εκπληρώνει ή εκπληρώνει πλημμελώς τις συμβατικές του υποχρεώσεις ή παραβιάζει οιοδήποτε όρο της παρούσας σύμβασης και των όρων της διακήρυξης.</w:t>
      </w:r>
    </w:p>
    <w:p w14:paraId="29BF41FD" w14:textId="77777777" w:rsidR="00D075F2" w:rsidRPr="00171B9C" w:rsidRDefault="00D075F2" w:rsidP="006D4760">
      <w:pPr>
        <w:numPr>
          <w:ilvl w:val="0"/>
          <w:numId w:val="23"/>
        </w:numPr>
        <w:rPr>
          <w:sz w:val="20"/>
          <w:szCs w:val="20"/>
          <w:lang w:val="el-GR"/>
        </w:rPr>
      </w:pPr>
      <w:r w:rsidRPr="00171B9C">
        <w:rPr>
          <w:sz w:val="20"/>
          <w:szCs w:val="20"/>
          <w:lang w:val="el-GR"/>
        </w:rPr>
        <w:t xml:space="preserve">ο Ανάδοχος εκχωρήσει δικαιώματα και υποχρεώσεις που απορρέουν από την παρούσα Σύμβαση ή αναθέσει εργασίες </w:t>
      </w:r>
      <w:proofErr w:type="spellStart"/>
      <w:r w:rsidRPr="00171B9C">
        <w:rPr>
          <w:sz w:val="20"/>
          <w:szCs w:val="20"/>
          <w:lang w:val="el-GR"/>
        </w:rPr>
        <w:t>υπεργολαβικά</w:t>
      </w:r>
      <w:proofErr w:type="spellEnd"/>
      <w:r w:rsidRPr="00171B9C">
        <w:rPr>
          <w:sz w:val="20"/>
          <w:szCs w:val="20"/>
          <w:lang w:val="el-GR"/>
        </w:rPr>
        <w:t xml:space="preserve"> χωρίς την προηγούμενη έγγραφη συναίνεση της Αναθέτουσας Αρχής.  </w:t>
      </w:r>
    </w:p>
    <w:p w14:paraId="29534E65" w14:textId="77777777" w:rsidR="00D075F2" w:rsidRPr="00171B9C" w:rsidRDefault="00D075F2" w:rsidP="006D4760">
      <w:pPr>
        <w:numPr>
          <w:ilvl w:val="0"/>
          <w:numId w:val="23"/>
        </w:numPr>
        <w:rPr>
          <w:sz w:val="20"/>
          <w:szCs w:val="20"/>
          <w:lang w:val="el-GR"/>
        </w:rPr>
      </w:pPr>
      <w:r w:rsidRPr="00171B9C">
        <w:rPr>
          <w:sz w:val="20"/>
          <w:szCs w:val="20"/>
          <w:lang w:val="el-GR"/>
        </w:rPr>
        <w:t xml:space="preserve">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  </w:t>
      </w:r>
    </w:p>
    <w:p w14:paraId="7BF3371A" w14:textId="77777777" w:rsidR="00D075F2" w:rsidRPr="00171B9C" w:rsidRDefault="00D075F2" w:rsidP="006D4760">
      <w:pPr>
        <w:numPr>
          <w:ilvl w:val="0"/>
          <w:numId w:val="23"/>
        </w:numPr>
        <w:rPr>
          <w:sz w:val="20"/>
          <w:szCs w:val="20"/>
          <w:lang w:val="el-GR"/>
        </w:rPr>
      </w:pPr>
      <w:r w:rsidRPr="00171B9C">
        <w:rPr>
          <w:sz w:val="20"/>
          <w:szCs w:val="20"/>
          <w:lang w:val="el-GR"/>
        </w:rPr>
        <w:t xml:space="preserve">εκδοθεί αμετάκλητη απόφαση κατά του Αναδόχου για αδίκημα σχετικό με την άσκηση του επαγγέλματος του.  </w:t>
      </w:r>
    </w:p>
    <w:p w14:paraId="3C95EC69" w14:textId="77777777" w:rsidR="00D075F2" w:rsidRPr="00171B9C" w:rsidRDefault="00D075F2" w:rsidP="006D4760">
      <w:pPr>
        <w:numPr>
          <w:ilvl w:val="0"/>
          <w:numId w:val="23"/>
        </w:numPr>
        <w:rPr>
          <w:sz w:val="20"/>
          <w:szCs w:val="20"/>
          <w:lang w:val="el-GR"/>
        </w:rPr>
      </w:pPr>
      <w:r w:rsidRPr="00171B9C">
        <w:rPr>
          <w:sz w:val="20"/>
          <w:szCs w:val="20"/>
          <w:lang w:val="el-GR"/>
        </w:rPr>
        <w:t xml:space="preserve">σε περίπτωση που συνταχθούν περισσότερα από δύο (2) πρακτικά κακής εκτέλεσης κατά το ίδιο έτος εφαρμογής, από μία (ή περισσότερες) Επιτροπές </w:t>
      </w:r>
      <w:r w:rsidR="00596956" w:rsidRPr="00171B9C">
        <w:rPr>
          <w:sz w:val="20"/>
          <w:szCs w:val="20"/>
          <w:lang w:val="el-GR"/>
        </w:rPr>
        <w:t>«</w:t>
      </w:r>
      <w:r w:rsidRPr="00171B9C">
        <w:rPr>
          <w:sz w:val="20"/>
          <w:szCs w:val="20"/>
          <w:lang w:val="el-GR"/>
        </w:rPr>
        <w:t xml:space="preserve">Παρακολούθησης </w:t>
      </w:r>
      <w:r w:rsidR="00596956" w:rsidRPr="00171B9C">
        <w:rPr>
          <w:sz w:val="20"/>
          <w:szCs w:val="20"/>
          <w:lang w:val="el-GR"/>
        </w:rPr>
        <w:t>και</w:t>
      </w:r>
      <w:r w:rsidRPr="00171B9C">
        <w:rPr>
          <w:sz w:val="20"/>
          <w:szCs w:val="20"/>
          <w:lang w:val="el-GR"/>
        </w:rPr>
        <w:t xml:space="preserve"> Πιστοποίησης</w:t>
      </w:r>
      <w:r w:rsidR="00596956" w:rsidRPr="00171B9C">
        <w:rPr>
          <w:sz w:val="20"/>
          <w:szCs w:val="20"/>
          <w:lang w:val="el-GR"/>
        </w:rPr>
        <w:t>»</w:t>
      </w:r>
      <w:r w:rsidRPr="00171B9C">
        <w:rPr>
          <w:sz w:val="20"/>
          <w:szCs w:val="20"/>
          <w:lang w:val="el-GR"/>
        </w:rPr>
        <w:t xml:space="preserve"> των Περιφερειακών Ενοτήτων, με τα οποία διαπιστώνεται η κακή εκτέλεση του έργου με υπαιτιότητα του Αναδόχου ή εάν ο Ανάδοχος αρνείται να συμμορφωθεί προς τις έγγραφες υποδείξεις της Διευθύνουσας Υπηρεσίας. Η Αναθέτουσα Αρχή εκτός από το δικαίωμα επιβολής των εις το άρθρο </w:t>
      </w:r>
      <w:r w:rsidR="009D612D" w:rsidRPr="00171B9C">
        <w:rPr>
          <w:sz w:val="20"/>
          <w:szCs w:val="20"/>
          <w:lang w:val="el-GR"/>
        </w:rPr>
        <w:t>10</w:t>
      </w:r>
      <w:r w:rsidRPr="00171B9C">
        <w:rPr>
          <w:sz w:val="20"/>
          <w:szCs w:val="20"/>
          <w:lang w:val="el-GR"/>
        </w:rPr>
        <w:t xml:space="preserve"> της σύμβασης αναφερομένων ποινικών ρητρών, μπορεί να καταγγείλει τη σχετική Σύμβαση, να κηρύξει έκπτωτο τον υπαίτιο Ανάδοχο με ταυτόχρονη κατάπτωση της Εγγυητικής Επιστολής Καλής Εκτέλεσης</w:t>
      </w:r>
    </w:p>
    <w:p w14:paraId="5E9B5DAC" w14:textId="77777777" w:rsidR="00D075F2" w:rsidRPr="00171B9C" w:rsidRDefault="00D075F2" w:rsidP="006D4760">
      <w:pPr>
        <w:numPr>
          <w:ilvl w:val="0"/>
          <w:numId w:val="23"/>
        </w:numPr>
        <w:rPr>
          <w:sz w:val="20"/>
          <w:szCs w:val="20"/>
          <w:lang w:val="el-GR"/>
        </w:rPr>
      </w:pPr>
      <w:r w:rsidRPr="00171B9C">
        <w:rPr>
          <w:sz w:val="20"/>
          <w:szCs w:val="20"/>
          <w:lang w:val="el-GR"/>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09656E0C" w14:textId="77777777" w:rsidR="00D075F2" w:rsidRPr="00171B9C" w:rsidRDefault="00D075F2" w:rsidP="006D4760">
      <w:pPr>
        <w:numPr>
          <w:ilvl w:val="0"/>
          <w:numId w:val="23"/>
        </w:numPr>
        <w:rPr>
          <w:sz w:val="20"/>
          <w:szCs w:val="20"/>
          <w:lang w:val="el-GR"/>
        </w:rPr>
      </w:pPr>
      <w:r w:rsidRPr="00171B9C">
        <w:rPr>
          <w:sz w:val="20"/>
          <w:szCs w:val="20"/>
          <w:lang w:val="el-GR"/>
        </w:rPr>
        <w:t>ο ανάδοχος, κατά το χρόνο της ανάθεσης της σύμβασης, τελούσε σε μια από τις καταστάσεις που αναφέρονται στην παράγραφο 2.2.3.1 της διακήρυξης και ως εκ τούτου, θα έπρεπε να έχει αποκλειστεί από τη διαδικασία σύναψης της σύμβασης,</w:t>
      </w:r>
    </w:p>
    <w:p w14:paraId="133B7EAE" w14:textId="77777777" w:rsidR="00D075F2" w:rsidRPr="00171B9C" w:rsidRDefault="00D075F2" w:rsidP="006D4760">
      <w:pPr>
        <w:numPr>
          <w:ilvl w:val="0"/>
          <w:numId w:val="23"/>
        </w:numPr>
        <w:rPr>
          <w:sz w:val="20"/>
          <w:szCs w:val="20"/>
          <w:lang w:val="el-GR"/>
        </w:rPr>
      </w:pPr>
      <w:r w:rsidRPr="00171B9C">
        <w:rPr>
          <w:sz w:val="20"/>
          <w:szCs w:val="20"/>
          <w:lang w:val="el-GR"/>
        </w:rPr>
        <w:lastRenderedPageBreak/>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C779527" w14:textId="77777777" w:rsidR="00D075F2" w:rsidRPr="00171B9C" w:rsidRDefault="00D075F2" w:rsidP="006D4760">
      <w:pPr>
        <w:numPr>
          <w:ilvl w:val="0"/>
          <w:numId w:val="22"/>
        </w:numPr>
        <w:rPr>
          <w:sz w:val="20"/>
          <w:szCs w:val="20"/>
          <w:lang w:val="el-GR"/>
        </w:rPr>
      </w:pPr>
      <w:r w:rsidRPr="00171B9C">
        <w:rPr>
          <w:rFonts w:eastAsia="SimSun"/>
          <w:sz w:val="20"/>
          <w:szCs w:val="20"/>
          <w:lang w:val="el-GR"/>
        </w:rPr>
        <w:t xml:space="preserve">Για όλες τις περιπτώσεις της παραγράφου 1) και πριν την καταγγελία της σύμβασης,  κοινοποιείται στον Ανάδοχο ειδική όχληση, η οποία περιλαμβάνει συγκεκριμένη περιγραφή των ενεργειών στις οποίες οφείλει να προβεί εντός προθεσμίας δεκαπέντε (15) ημερών. Αν η προθεσμία που τεθεί με την ειδική όχληση παρέλθει χωρίς ο Ανάδοχος  να συμμορφωθεί, κηρύσσεται αιτιολογημένα έκπτωτος μέσα σε τριάντα (30) ημέρες από την άπρακτη πάροδο της ως άνω προθεσμίας συμμόρφωσης. </w:t>
      </w:r>
    </w:p>
    <w:p w14:paraId="42A1DEFF" w14:textId="77777777" w:rsidR="00D075F2" w:rsidRPr="00171B9C" w:rsidRDefault="00D075F2" w:rsidP="006D4760">
      <w:pPr>
        <w:numPr>
          <w:ilvl w:val="0"/>
          <w:numId w:val="22"/>
        </w:numPr>
        <w:rPr>
          <w:sz w:val="20"/>
          <w:szCs w:val="20"/>
          <w:lang w:val="el-GR"/>
        </w:rPr>
      </w:pPr>
      <w:r w:rsidRPr="00171B9C">
        <w:rPr>
          <w:sz w:val="20"/>
          <w:szCs w:val="20"/>
          <w:lang w:val="el-GR"/>
        </w:rPr>
        <w:t xml:space="preserve">Σε περίπτωση έκπτωσης του Αναδόχου, η Αναθέτουσα Αρχή δικαιούται, κατά την κρίση της, να κρατήσει μέρος ή το σύνολο των παραδοτέων, καταβάλλοντας το αναλογούν συμβατικό τίμημα. </w:t>
      </w:r>
    </w:p>
    <w:p w14:paraId="56F4B0C8" w14:textId="77777777" w:rsidR="00D075F2" w:rsidRPr="00171B9C" w:rsidRDefault="00D075F2" w:rsidP="006D4760">
      <w:pPr>
        <w:numPr>
          <w:ilvl w:val="0"/>
          <w:numId w:val="22"/>
        </w:numPr>
        <w:rPr>
          <w:sz w:val="20"/>
          <w:szCs w:val="20"/>
          <w:lang w:val="el-GR"/>
        </w:rPr>
      </w:pPr>
      <w:r w:rsidRPr="00171B9C">
        <w:rPr>
          <w:sz w:val="20"/>
          <w:szCs w:val="20"/>
          <w:lang w:val="el-GR"/>
        </w:rPr>
        <w:t xml:space="preserve">Τα αποτελέσματα της καταγγελίας επέρχονται από την </w:t>
      </w:r>
      <w:proofErr w:type="spellStart"/>
      <w:r w:rsidRPr="00171B9C">
        <w:rPr>
          <w:sz w:val="20"/>
          <w:szCs w:val="20"/>
          <w:lang w:val="el-GR"/>
        </w:rPr>
        <w:t>περιέλευσή</w:t>
      </w:r>
      <w:proofErr w:type="spellEnd"/>
      <w:r w:rsidRPr="00171B9C">
        <w:rPr>
          <w:sz w:val="20"/>
          <w:szCs w:val="20"/>
          <w:lang w:val="el-GR"/>
        </w:rPr>
        <w:t xml:space="preserve"> της στον Ανάδοχο. </w:t>
      </w:r>
    </w:p>
    <w:p w14:paraId="042EC1D3" w14:textId="77777777" w:rsidR="00D075F2" w:rsidRPr="00171B9C" w:rsidRDefault="00D075F2" w:rsidP="006D4760">
      <w:pPr>
        <w:numPr>
          <w:ilvl w:val="0"/>
          <w:numId w:val="22"/>
        </w:numPr>
        <w:rPr>
          <w:sz w:val="20"/>
          <w:szCs w:val="20"/>
          <w:lang w:val="el-GR"/>
        </w:rPr>
      </w:pPr>
      <w:r w:rsidRPr="00171B9C">
        <w:rPr>
          <w:sz w:val="20"/>
          <w:szCs w:val="20"/>
          <w:lang w:val="el-GR"/>
        </w:rPr>
        <w:t xml:space="preserve">Μετά την καταγγελία της Αναθέτουσας Αρχής και τη λύση της Σύμβασης, ο Ανάδοχος υποχρεούται: </w:t>
      </w:r>
    </w:p>
    <w:p w14:paraId="10CE74FA" w14:textId="77777777" w:rsidR="00D075F2" w:rsidRPr="00171B9C" w:rsidRDefault="00D075F2" w:rsidP="006D4760">
      <w:pPr>
        <w:numPr>
          <w:ilvl w:val="1"/>
          <w:numId w:val="21"/>
        </w:numPr>
        <w:rPr>
          <w:sz w:val="20"/>
          <w:szCs w:val="20"/>
          <w:lang w:val="el-GR"/>
        </w:rPr>
      </w:pPr>
      <w:r w:rsidRPr="00171B9C">
        <w:rPr>
          <w:sz w:val="20"/>
          <w:szCs w:val="20"/>
          <w:lang w:val="el-GR"/>
        </w:rPr>
        <w:t xml:space="preserve">Να απόσχει από την διενέργεια οποιασδήποτε εργασίας, έργου, παροχής υπηρεσιών ή εκτέλεσης υποχρεώσεών του που πηγάζει από τη Σύμβαση, πλην εκείνων που επιβάλλονται για την διασφάλιση προϊόντων, εργασιών και εγκαταστάσεων. </w:t>
      </w:r>
    </w:p>
    <w:p w14:paraId="5B6A4C92" w14:textId="77777777" w:rsidR="00D075F2" w:rsidRPr="00171B9C" w:rsidRDefault="00D075F2" w:rsidP="006D4760">
      <w:pPr>
        <w:numPr>
          <w:ilvl w:val="1"/>
          <w:numId w:val="21"/>
        </w:numPr>
        <w:rPr>
          <w:sz w:val="20"/>
          <w:szCs w:val="20"/>
          <w:lang w:val="el-GR"/>
        </w:rPr>
      </w:pPr>
      <w:r w:rsidRPr="00171B9C">
        <w:rPr>
          <w:sz w:val="20"/>
          <w:szCs w:val="20"/>
          <w:lang w:val="el-GR"/>
        </w:rPr>
        <w:t xml:space="preserve">Να παραδώσει, σε χρόνο που θα προσδιορίσει η Αναθέτουσα Αρχή, όποιο έργο, εργασία ή προϊόν (ολοκληρωμένο ή μη) έχει εκπονήσει ή έχει στην κατοχή του καθώς και τα πάσης φύσεως υποστηρικτικά έγγραφα και μέσα και να μεριμνήσει όπως οι Υπεργολάβοι και συνεργάτες του πράξουν το ίδιο. </w:t>
      </w:r>
    </w:p>
    <w:p w14:paraId="18086E42" w14:textId="77777777" w:rsidR="00D075F2" w:rsidRPr="00171B9C" w:rsidRDefault="00D075F2" w:rsidP="006D4760">
      <w:pPr>
        <w:numPr>
          <w:ilvl w:val="0"/>
          <w:numId w:val="22"/>
        </w:numPr>
        <w:rPr>
          <w:sz w:val="20"/>
          <w:szCs w:val="20"/>
          <w:lang w:val="el-GR"/>
        </w:rPr>
      </w:pPr>
      <w:r w:rsidRPr="00171B9C">
        <w:rPr>
          <w:sz w:val="20"/>
          <w:szCs w:val="20"/>
          <w:lang w:val="el-GR"/>
        </w:rPr>
        <w:t xml:space="preserve">Το συντομότερο δυνατό μετά από την καταγγελία της Σύμβασης, η Αναθέτουσα Αρχή βεβαιώνει την αξία του </w:t>
      </w:r>
      <w:proofErr w:type="spellStart"/>
      <w:r w:rsidRPr="00171B9C">
        <w:rPr>
          <w:sz w:val="20"/>
          <w:szCs w:val="20"/>
          <w:lang w:val="el-GR"/>
        </w:rPr>
        <w:t>παρασχεθέντος</w:t>
      </w:r>
      <w:proofErr w:type="spellEnd"/>
      <w:r w:rsidRPr="00171B9C">
        <w:rPr>
          <w:sz w:val="20"/>
          <w:szCs w:val="20"/>
          <w:lang w:val="el-GR"/>
        </w:rPr>
        <w:t xml:space="preserve"> μέρους του Έργου καθώς και κάθε οφειλή έναντι του Αναδόχου κατά την ημερομηνία καταγγελίας.  </w:t>
      </w:r>
    </w:p>
    <w:p w14:paraId="167A9F10" w14:textId="77777777" w:rsidR="00D075F2" w:rsidRPr="00171B9C" w:rsidRDefault="00D075F2" w:rsidP="006D4760">
      <w:pPr>
        <w:numPr>
          <w:ilvl w:val="0"/>
          <w:numId w:val="22"/>
        </w:numPr>
        <w:rPr>
          <w:sz w:val="20"/>
          <w:szCs w:val="20"/>
          <w:lang w:val="el-GR"/>
        </w:rPr>
      </w:pPr>
      <w:r w:rsidRPr="00171B9C">
        <w:rPr>
          <w:sz w:val="20"/>
          <w:szCs w:val="20"/>
          <w:lang w:val="el-GR"/>
        </w:rPr>
        <w:t xml:space="preserve">Η Αναθέτουσα Αρχή αναστέλλει την καταβολή οποιουδήποτε ποσού πληρωτέου σύμφωνα με την Σύμβαση προς τον Ανάδοχο  μέχρις  εκκαθαρίσεως των μεταξύ τους υποχρεώσεων. </w:t>
      </w:r>
    </w:p>
    <w:p w14:paraId="7934EE6B" w14:textId="77777777" w:rsidR="00D075F2" w:rsidRPr="00171B9C" w:rsidRDefault="00D075F2" w:rsidP="006D4760">
      <w:pPr>
        <w:numPr>
          <w:ilvl w:val="0"/>
          <w:numId w:val="22"/>
        </w:numPr>
        <w:rPr>
          <w:sz w:val="20"/>
          <w:szCs w:val="20"/>
          <w:lang w:val="el-GR"/>
        </w:rPr>
      </w:pPr>
      <w:r w:rsidRPr="00171B9C">
        <w:rPr>
          <w:sz w:val="20"/>
          <w:szCs w:val="20"/>
          <w:lang w:val="el-GR"/>
        </w:rPr>
        <w:t xml:space="preserve">Η Αναθέτουσα Αρχή δικαιούται να απαιτήσει πρόσθετα από τον Ανάδοχο αποζημίωση για τυχόν  ζημία  υπέστη  μέχρι του  ανώτατου  ποσού  του  Συμβατικού  Τιμήματος που αντιστοιχεί  στην  αξία  του  τμήματος  του  Έργου   που δεν  μπορεί, λόγω  πλημμελούς εκτελέσεως της Σύμβασης, να χρησιμοποιηθεί για τον προοριζόμενο σκοπό. </w:t>
      </w:r>
    </w:p>
    <w:p w14:paraId="7EAB7541" w14:textId="77777777" w:rsidR="00D075F2" w:rsidRPr="00171B9C" w:rsidRDefault="00D075F2" w:rsidP="006D4760">
      <w:pPr>
        <w:numPr>
          <w:ilvl w:val="0"/>
          <w:numId w:val="22"/>
        </w:numPr>
        <w:rPr>
          <w:sz w:val="20"/>
          <w:szCs w:val="20"/>
          <w:lang w:val="el-GR"/>
        </w:rPr>
      </w:pPr>
      <w:r w:rsidRPr="00171B9C">
        <w:rPr>
          <w:rFonts w:eastAsia="SimSun"/>
          <w:sz w:val="20"/>
          <w:szCs w:val="20"/>
          <w:lang w:val="el-GR"/>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r w:rsidR="003A0E47" w:rsidRPr="00171B9C">
        <w:rPr>
          <w:rFonts w:eastAsia="SimSun"/>
          <w:sz w:val="20"/>
          <w:szCs w:val="20"/>
          <w:lang w:val="el-GR"/>
        </w:rPr>
        <w:t xml:space="preserve"> </w:t>
      </w:r>
      <w:r w:rsidRPr="00171B9C">
        <w:rPr>
          <w:bCs/>
          <w:sz w:val="20"/>
          <w:szCs w:val="20"/>
          <w:lang w:val="el-GR"/>
        </w:rPr>
        <w:t xml:space="preserve">Επιπλέον, μπορεί να του επιβληθεί ο προβλεπόμενος από το άρθρ.74 του ν.4412/2016 αποκλεισμός από τη συμμετοχή του σε διαδικασίες </w:t>
      </w:r>
    </w:p>
    <w:p w14:paraId="12BE3E85" w14:textId="77777777" w:rsidR="00D075F2" w:rsidRPr="00171B9C" w:rsidRDefault="00D075F2" w:rsidP="00D075F2">
      <w:pPr>
        <w:rPr>
          <w:sz w:val="20"/>
          <w:szCs w:val="20"/>
          <w:lang w:val="el-GR"/>
        </w:rPr>
      </w:pPr>
    </w:p>
    <w:p w14:paraId="27712A31" w14:textId="77777777" w:rsidR="00D075F2" w:rsidRPr="00171B9C" w:rsidRDefault="00D075F2" w:rsidP="00D075F2">
      <w:pPr>
        <w:pStyle w:val="normalwithoutspacing"/>
        <w:spacing w:after="0"/>
        <w:ind w:left="556"/>
        <w:jc w:val="center"/>
        <w:rPr>
          <w:b/>
          <w:sz w:val="20"/>
          <w:szCs w:val="20"/>
        </w:rPr>
      </w:pPr>
      <w:bookmarkStart w:id="124" w:name="_Toc518993404"/>
      <w:r w:rsidRPr="00171B9C">
        <w:rPr>
          <w:b/>
          <w:sz w:val="20"/>
          <w:szCs w:val="20"/>
        </w:rPr>
        <w:t>Άρθρο 12</w:t>
      </w:r>
    </w:p>
    <w:p w14:paraId="3B6C6448" w14:textId="77777777" w:rsidR="00D075F2" w:rsidRPr="00171B9C" w:rsidRDefault="00D075F2" w:rsidP="00D075F2">
      <w:pPr>
        <w:pStyle w:val="normalwithoutspacing"/>
        <w:spacing w:after="0"/>
        <w:ind w:left="556"/>
        <w:jc w:val="center"/>
        <w:rPr>
          <w:b/>
          <w:bCs/>
          <w:sz w:val="20"/>
          <w:szCs w:val="20"/>
        </w:rPr>
      </w:pPr>
      <w:r w:rsidRPr="00171B9C">
        <w:rPr>
          <w:b/>
          <w:sz w:val="20"/>
          <w:szCs w:val="20"/>
        </w:rPr>
        <w:t>Καταγγελία της σύμβασης</w:t>
      </w:r>
      <w:r w:rsidRPr="00171B9C">
        <w:rPr>
          <w:b/>
          <w:bCs/>
          <w:sz w:val="20"/>
          <w:szCs w:val="20"/>
        </w:rPr>
        <w:t xml:space="preserve"> από τον Ανάδοχο</w:t>
      </w:r>
    </w:p>
    <w:p w14:paraId="484FE6C3" w14:textId="77777777" w:rsidR="00D075F2" w:rsidRPr="00171B9C" w:rsidRDefault="00D075F2" w:rsidP="00D075F2">
      <w:pPr>
        <w:pStyle w:val="normalwithoutspacing"/>
        <w:spacing w:after="0"/>
        <w:ind w:left="556"/>
        <w:jc w:val="center"/>
        <w:rPr>
          <w:b/>
          <w:bCs/>
          <w:sz w:val="20"/>
          <w:szCs w:val="20"/>
        </w:rPr>
      </w:pPr>
    </w:p>
    <w:p w14:paraId="3C54A10E" w14:textId="77777777" w:rsidR="00D075F2" w:rsidRPr="00171B9C" w:rsidRDefault="00D075F2" w:rsidP="00D075F2">
      <w:pPr>
        <w:ind w:left="720"/>
        <w:rPr>
          <w:sz w:val="20"/>
          <w:szCs w:val="20"/>
          <w:lang w:val="el-GR"/>
        </w:rPr>
      </w:pPr>
      <w:r w:rsidRPr="00171B9C">
        <w:rPr>
          <w:sz w:val="20"/>
          <w:szCs w:val="20"/>
          <w:lang w:val="el-GR"/>
        </w:rPr>
        <w:t>Ο Ανάδοχος μπορεί να καταγγείλει τη Σύμβαση, αφού ειδοποιήσει εγγράφως την Αναθέτουσα Αρχή, εφόσον δεν πραγματοποιηθεί μέσα σε εξήντα (60) ημέρες από την κατάθεση του τελευταίου παραστατικού-δικαιολογητικού που του έχει ζητηθεί από τον φορέα πληρωμής, κάποια από τις προβλεπόμενες πληρωμές και εφόσον έχουν σταλεί οι σχετικές, από το Υπουργείο Οικονομικών πιστώσεις επιχορήγησης της Περιφέρειας ΑΜΘ</w:t>
      </w:r>
      <w:r w:rsidR="003A0E47" w:rsidRPr="00171B9C">
        <w:rPr>
          <w:sz w:val="20"/>
          <w:szCs w:val="20"/>
          <w:lang w:val="el-GR"/>
        </w:rPr>
        <w:t>.</w:t>
      </w:r>
    </w:p>
    <w:bookmarkEnd w:id="124"/>
    <w:p w14:paraId="15B3643D" w14:textId="77777777" w:rsidR="00D075F2" w:rsidRPr="00171B9C" w:rsidRDefault="00D075F2" w:rsidP="00D075F2">
      <w:pPr>
        <w:pStyle w:val="normalwithoutspacing"/>
        <w:ind w:left="555"/>
        <w:jc w:val="center"/>
        <w:rPr>
          <w:b/>
          <w:sz w:val="20"/>
          <w:szCs w:val="20"/>
        </w:rPr>
      </w:pPr>
    </w:p>
    <w:p w14:paraId="1E193CF2" w14:textId="77777777" w:rsidR="00D075F2" w:rsidRPr="00171B9C" w:rsidRDefault="00D075F2" w:rsidP="00D075F2">
      <w:pPr>
        <w:pStyle w:val="normalwithoutspacing"/>
        <w:ind w:left="555"/>
        <w:jc w:val="center"/>
        <w:rPr>
          <w:b/>
          <w:sz w:val="20"/>
          <w:szCs w:val="20"/>
        </w:rPr>
      </w:pPr>
      <w:r w:rsidRPr="00171B9C">
        <w:rPr>
          <w:b/>
          <w:sz w:val="20"/>
          <w:szCs w:val="20"/>
        </w:rPr>
        <w:t>Άρθρο 13</w:t>
      </w:r>
    </w:p>
    <w:p w14:paraId="4943E003" w14:textId="77777777" w:rsidR="00D075F2" w:rsidRPr="00171B9C" w:rsidRDefault="00D075F2" w:rsidP="00D075F2">
      <w:pPr>
        <w:pStyle w:val="normalwithoutspacing"/>
        <w:ind w:left="555"/>
        <w:jc w:val="center"/>
        <w:rPr>
          <w:b/>
          <w:sz w:val="20"/>
          <w:szCs w:val="20"/>
        </w:rPr>
      </w:pPr>
      <w:r w:rsidRPr="00171B9C">
        <w:rPr>
          <w:b/>
          <w:sz w:val="20"/>
          <w:szCs w:val="20"/>
        </w:rPr>
        <w:t xml:space="preserve">Εγγυητική Επιστολή </w:t>
      </w:r>
    </w:p>
    <w:p w14:paraId="4BF5B399" w14:textId="77777777" w:rsidR="00D075F2" w:rsidRPr="00171B9C" w:rsidRDefault="00D075F2" w:rsidP="00D075F2">
      <w:pPr>
        <w:suppressAutoHyphens w:val="0"/>
        <w:autoSpaceDE w:val="0"/>
        <w:spacing w:after="0"/>
        <w:ind w:left="720"/>
        <w:rPr>
          <w:sz w:val="20"/>
          <w:szCs w:val="20"/>
          <w:lang w:val="el-GR"/>
        </w:rPr>
      </w:pPr>
      <w:r w:rsidRPr="00171B9C">
        <w:rPr>
          <w:sz w:val="20"/>
          <w:szCs w:val="20"/>
          <w:lang w:val="el-GR"/>
        </w:rPr>
        <w:t xml:space="preserve">Σαν εγγύηση για την τήρηση </w:t>
      </w:r>
      <w:r w:rsidRPr="00BE5EF1">
        <w:rPr>
          <w:sz w:val="20"/>
          <w:szCs w:val="20"/>
          <w:lang w:val="el-GR"/>
        </w:rPr>
        <w:t xml:space="preserve">των όρων της σύμβασης ο Ανάδοχος προσκόμισε την υπ’ αριθμόν.......................,  Εγγυητική Επιστολή Καλής Εκτέλεσης της Τράπεζας............, με ημερομηνία  έκδοσης,............. ποσού ......................€, που αντιπροσωπεύει </w:t>
      </w:r>
      <w:r w:rsidRPr="00BE5EF1">
        <w:rPr>
          <w:b/>
          <w:sz w:val="20"/>
          <w:szCs w:val="20"/>
          <w:lang w:val="el-GR"/>
        </w:rPr>
        <w:t xml:space="preserve">το </w:t>
      </w:r>
      <w:r w:rsidR="00D21746" w:rsidRPr="00BE5EF1">
        <w:rPr>
          <w:b/>
          <w:sz w:val="20"/>
          <w:szCs w:val="20"/>
          <w:lang w:val="el-GR"/>
        </w:rPr>
        <w:t>4</w:t>
      </w:r>
      <w:r w:rsidRPr="00BE5EF1">
        <w:rPr>
          <w:b/>
          <w:sz w:val="20"/>
          <w:szCs w:val="20"/>
          <w:lang w:val="el-GR"/>
        </w:rPr>
        <w:t>% της συμβατικής</w:t>
      </w:r>
      <w:r w:rsidRPr="00BE5EF1">
        <w:rPr>
          <w:sz w:val="20"/>
          <w:szCs w:val="20"/>
          <w:lang w:val="el-GR"/>
        </w:rPr>
        <w:t xml:space="preserve"> αμοιβής χωρίς Φ.Π.Α., η οποία θα του επιστραφεί μετά την οριστική παραλαβή του έργου</w:t>
      </w:r>
      <w:r w:rsidRPr="00171B9C">
        <w:rPr>
          <w:sz w:val="20"/>
          <w:szCs w:val="20"/>
          <w:lang w:val="el-GR"/>
        </w:rPr>
        <w:t xml:space="preserve"> και την εκπλήρωση όλων των προβλεπόμενων στην παρούσα σύμβαση υποχρεώσεων του Αναδόχου. </w:t>
      </w:r>
    </w:p>
    <w:p w14:paraId="2BF7CCA0" w14:textId="77777777" w:rsidR="00D075F2" w:rsidRPr="00171B9C" w:rsidRDefault="00D075F2" w:rsidP="00D075F2">
      <w:pPr>
        <w:suppressAutoHyphens w:val="0"/>
        <w:autoSpaceDE w:val="0"/>
        <w:spacing w:after="0"/>
        <w:ind w:left="720"/>
        <w:rPr>
          <w:sz w:val="20"/>
          <w:szCs w:val="20"/>
          <w:lang w:val="el-GR"/>
        </w:rPr>
      </w:pPr>
      <w:r w:rsidRPr="00171B9C">
        <w:rPr>
          <w:sz w:val="20"/>
          <w:szCs w:val="20"/>
          <w:lang w:val="el-GR"/>
        </w:rPr>
        <w:t>Ο Εργοδότης εις ουδεμία επιβάρυνση θα υποβληθεί σε περίπτωση μη έγκαιρης επιστροφής της εγγυητικής επιστολής λόγω καθυστέρησης της οριστικής παραλαβής με υπαιτιότητα του Αναδόχου ή μη έγκαιρης αναζήτησης αυτής από τον Ανάδοχο.</w:t>
      </w:r>
    </w:p>
    <w:p w14:paraId="5C71DA02" w14:textId="77777777" w:rsidR="00D075F2" w:rsidRPr="00171B9C" w:rsidRDefault="00D075F2" w:rsidP="00D075F2">
      <w:pPr>
        <w:suppressAutoHyphens w:val="0"/>
        <w:autoSpaceDE w:val="0"/>
        <w:spacing w:after="0"/>
        <w:ind w:left="720"/>
        <w:rPr>
          <w:b/>
          <w:sz w:val="20"/>
          <w:szCs w:val="20"/>
          <w:lang w:val="el-GR"/>
        </w:rPr>
      </w:pPr>
    </w:p>
    <w:p w14:paraId="16C56E4C" w14:textId="77777777" w:rsidR="00D075F2" w:rsidRPr="00171B9C" w:rsidRDefault="00D075F2" w:rsidP="00D075F2">
      <w:pPr>
        <w:suppressAutoHyphens w:val="0"/>
        <w:autoSpaceDE w:val="0"/>
        <w:spacing w:after="0"/>
        <w:ind w:left="720"/>
        <w:jc w:val="center"/>
        <w:rPr>
          <w:b/>
          <w:sz w:val="20"/>
          <w:szCs w:val="20"/>
          <w:lang w:val="el-GR"/>
        </w:rPr>
      </w:pPr>
      <w:r w:rsidRPr="00171B9C">
        <w:rPr>
          <w:b/>
          <w:sz w:val="20"/>
          <w:szCs w:val="20"/>
          <w:lang w:val="el-GR"/>
        </w:rPr>
        <w:t>Άρθρο 13</w:t>
      </w:r>
    </w:p>
    <w:p w14:paraId="2F251ED8" w14:textId="77777777" w:rsidR="00D075F2" w:rsidRPr="00171B9C" w:rsidRDefault="00D075F2" w:rsidP="00D075F2">
      <w:pPr>
        <w:pStyle w:val="normalwithoutspacing"/>
        <w:spacing w:after="0"/>
        <w:ind w:left="555"/>
        <w:jc w:val="center"/>
        <w:rPr>
          <w:b/>
          <w:bCs/>
          <w:sz w:val="20"/>
          <w:szCs w:val="20"/>
        </w:rPr>
      </w:pPr>
      <w:r w:rsidRPr="00171B9C">
        <w:rPr>
          <w:b/>
          <w:sz w:val="20"/>
          <w:szCs w:val="20"/>
        </w:rPr>
        <w:t>Παρακολούθηση της σύμβασης</w:t>
      </w:r>
    </w:p>
    <w:p w14:paraId="3E1D1804" w14:textId="77777777" w:rsidR="00D075F2" w:rsidRPr="00171B9C" w:rsidRDefault="00D075F2" w:rsidP="00D075F2">
      <w:pPr>
        <w:pStyle w:val="normalwithoutspacing"/>
        <w:spacing w:after="0"/>
        <w:ind w:left="555"/>
        <w:jc w:val="center"/>
        <w:rPr>
          <w:b/>
          <w:sz w:val="20"/>
          <w:szCs w:val="20"/>
        </w:rPr>
      </w:pPr>
    </w:p>
    <w:p w14:paraId="7D2F193B" w14:textId="77777777" w:rsidR="00D075F2" w:rsidRPr="00171B9C" w:rsidRDefault="00D075F2" w:rsidP="006D4760">
      <w:pPr>
        <w:numPr>
          <w:ilvl w:val="0"/>
          <w:numId w:val="19"/>
        </w:numPr>
        <w:spacing w:after="0"/>
        <w:rPr>
          <w:sz w:val="20"/>
          <w:szCs w:val="20"/>
          <w:lang w:val="el-GR"/>
        </w:rPr>
      </w:pPr>
      <w:bookmarkStart w:id="125" w:name="_Toc518993409"/>
      <w:r w:rsidRPr="00171B9C">
        <w:rPr>
          <w:sz w:val="20"/>
          <w:szCs w:val="20"/>
          <w:lang w:val="el-GR"/>
        </w:rPr>
        <w:t xml:space="preserve">Η παρακολούθηση της εκτέλεσης της Σύμβασης, για την περιοχή ευθύνης του αναδόχου,  θα διενεργείται από την </w:t>
      </w:r>
      <w:r w:rsidRPr="00171B9C">
        <w:rPr>
          <w:rFonts w:eastAsia="SimSun"/>
          <w:sz w:val="20"/>
          <w:szCs w:val="20"/>
          <w:lang w:val="el-GR"/>
        </w:rPr>
        <w:t>τριμελή «</w:t>
      </w:r>
      <w:r w:rsidRPr="00171B9C">
        <w:rPr>
          <w:sz w:val="20"/>
          <w:szCs w:val="20"/>
          <w:lang w:val="el-GR"/>
        </w:rPr>
        <w:t>Επιτροπή Παρακολούθησης και Πιστοποίησης» της Περιφερειακής Ενότητας</w:t>
      </w:r>
      <w:r w:rsidRPr="00171B9C">
        <w:rPr>
          <w:rFonts w:eastAsia="SimSun"/>
          <w:sz w:val="20"/>
          <w:szCs w:val="20"/>
          <w:lang w:val="el-GR"/>
        </w:rPr>
        <w:t>,</w:t>
      </w:r>
      <w:r w:rsidR="00030142" w:rsidRPr="00171B9C">
        <w:rPr>
          <w:rFonts w:eastAsia="SimSun"/>
          <w:sz w:val="20"/>
          <w:szCs w:val="20"/>
          <w:lang w:val="el-GR"/>
        </w:rPr>
        <w:t xml:space="preserve"> </w:t>
      </w:r>
      <w:r w:rsidRPr="00171B9C">
        <w:rPr>
          <w:rFonts w:eastAsia="SimSun"/>
          <w:sz w:val="20"/>
          <w:szCs w:val="20"/>
          <w:lang w:val="el-GR"/>
        </w:rPr>
        <w:t xml:space="preserve">η οποία και θα εισηγείται στην τριμελή </w:t>
      </w:r>
      <w:r w:rsidRPr="00171B9C">
        <w:rPr>
          <w:sz w:val="20"/>
          <w:szCs w:val="20"/>
          <w:lang w:val="el-GR"/>
        </w:rPr>
        <w:t>«Επιτροπή Συντονισμού και Παραλαβής», όπως αυτές</w:t>
      </w:r>
      <w:r w:rsidR="00030142" w:rsidRPr="00171B9C">
        <w:rPr>
          <w:sz w:val="20"/>
          <w:szCs w:val="20"/>
          <w:lang w:val="el-GR"/>
        </w:rPr>
        <w:t xml:space="preserve"> </w:t>
      </w:r>
      <w:r w:rsidRPr="00171B9C">
        <w:rPr>
          <w:sz w:val="20"/>
          <w:szCs w:val="20"/>
          <w:lang w:val="el-GR"/>
        </w:rPr>
        <w:t>(οι επιτροπές) προσδιορίζονται στην παράγραφο Α.</w:t>
      </w:r>
      <w:r w:rsidR="00FE590E" w:rsidRPr="00171B9C">
        <w:rPr>
          <w:sz w:val="20"/>
          <w:szCs w:val="20"/>
          <w:lang w:val="el-GR"/>
        </w:rPr>
        <w:t>1</w:t>
      </w:r>
      <w:r w:rsidRPr="00171B9C">
        <w:rPr>
          <w:sz w:val="20"/>
          <w:szCs w:val="20"/>
          <w:lang w:val="el-GR"/>
        </w:rPr>
        <w:t xml:space="preserve">,) του ΠΑΡΑΡΤΗΜΑΤΟΣ Ι της Διακήρυξης και στον άρθρο 2 της παρούσας.   Οι ως άνω Επιτροπές αποφαίνονται για όλα τα ζητήματα που αφορούν στην προσήκουσα εκτέλεση όλων των όρων της σύμβασης, στην εκπλήρωση των υποχρεώσεων του αναδόχου και στη λήψη των επιβεβλημένων μέτρων στην περίπτωση μη τήρησης των ως άνω όρων. </w:t>
      </w:r>
    </w:p>
    <w:p w14:paraId="12E7ED17" w14:textId="77777777" w:rsidR="00D075F2" w:rsidRPr="00171B9C" w:rsidRDefault="00D075F2" w:rsidP="006D4760">
      <w:pPr>
        <w:numPr>
          <w:ilvl w:val="0"/>
          <w:numId w:val="19"/>
        </w:numPr>
        <w:rPr>
          <w:sz w:val="20"/>
          <w:szCs w:val="20"/>
          <w:lang w:val="el-GR"/>
        </w:rPr>
      </w:pPr>
      <w:r w:rsidRPr="00171B9C">
        <w:rPr>
          <w:sz w:val="20"/>
          <w:szCs w:val="20"/>
          <w:lang w:val="el-GR"/>
        </w:rPr>
        <w:t xml:space="preserve">Οι «Επιτροπές Παρακολούθησης και Πιστοποίησης» των Περιφερειακών Ενοτήτων, θα εκδίδουν </w:t>
      </w:r>
      <w:proofErr w:type="spellStart"/>
      <w:r w:rsidR="00597E05" w:rsidRPr="00171B9C">
        <w:rPr>
          <w:b/>
          <w:sz w:val="20"/>
          <w:szCs w:val="20"/>
          <w:lang w:val="el-GR"/>
        </w:rPr>
        <w:t>εξαμηνιάια</w:t>
      </w:r>
      <w:proofErr w:type="spellEnd"/>
      <w:r w:rsidRPr="00171B9C">
        <w:rPr>
          <w:sz w:val="20"/>
          <w:szCs w:val="20"/>
          <w:lang w:val="el-GR"/>
        </w:rPr>
        <w:t xml:space="preserve"> «Πρακτικά Καλής Εκτέλεσης», σύμφωνα με </w:t>
      </w:r>
      <w:r w:rsidRPr="00171B9C">
        <w:rPr>
          <w:b/>
          <w:sz w:val="20"/>
          <w:szCs w:val="20"/>
          <w:lang w:val="el-GR"/>
        </w:rPr>
        <w:t xml:space="preserve">το </w:t>
      </w:r>
      <w:r w:rsidR="000729A4" w:rsidRPr="00171B9C">
        <w:rPr>
          <w:b/>
          <w:sz w:val="20"/>
          <w:szCs w:val="20"/>
          <w:lang w:val="el-GR"/>
        </w:rPr>
        <w:t>Π</w:t>
      </w:r>
      <w:r w:rsidRPr="00171B9C">
        <w:rPr>
          <w:b/>
          <w:sz w:val="20"/>
          <w:szCs w:val="20"/>
          <w:lang w:val="el-GR"/>
        </w:rPr>
        <w:t xml:space="preserve">αράρτημα </w:t>
      </w:r>
      <w:r w:rsidRPr="00171B9C">
        <w:rPr>
          <w:b/>
          <w:sz w:val="20"/>
          <w:szCs w:val="20"/>
          <w:lang w:val="en-US"/>
        </w:rPr>
        <w:t>V</w:t>
      </w:r>
      <w:r w:rsidRPr="00171B9C">
        <w:rPr>
          <w:sz w:val="20"/>
          <w:szCs w:val="20"/>
          <w:lang w:val="el-GR"/>
        </w:rPr>
        <w:t xml:space="preserve"> της διακήρυξης στα οποία θα επισυνάπτονται τα παραδοτέα του έργου. Τα δικαιολογητικά αυτά θα παραλαμβάνονται από την τριμελή «Επιτροπή Συντονισμού και Παραλαβής» της Περιφέρειας, η οποία θα πιστοποιεί, με το σχετικό «Πρωτόκολλο Παραλαβής»</w:t>
      </w:r>
      <w:r w:rsidR="000729A4" w:rsidRPr="00171B9C">
        <w:rPr>
          <w:sz w:val="20"/>
          <w:szCs w:val="20"/>
          <w:lang w:val="el-GR"/>
        </w:rPr>
        <w:t xml:space="preserve"> Παράρτημα </w:t>
      </w:r>
      <w:r w:rsidR="000729A4" w:rsidRPr="00171B9C">
        <w:rPr>
          <w:sz w:val="20"/>
          <w:szCs w:val="20"/>
          <w:lang w:val="en-US"/>
        </w:rPr>
        <w:t>V</w:t>
      </w:r>
      <w:r w:rsidRPr="00171B9C">
        <w:rPr>
          <w:sz w:val="20"/>
          <w:szCs w:val="20"/>
          <w:lang w:val="el-GR"/>
        </w:rPr>
        <w:t xml:space="preserve">, στη  Διευθύνουσα Υπηρεσία την καλή εκτέλεση του έργου, και το ύψος της αμοιβής του αναδόχου για την χρονική περίοδο αναφοράς. </w:t>
      </w:r>
    </w:p>
    <w:p w14:paraId="667F3A2F" w14:textId="77777777" w:rsidR="00D075F2" w:rsidRPr="00171B9C" w:rsidRDefault="00D075F2" w:rsidP="006D4760">
      <w:pPr>
        <w:numPr>
          <w:ilvl w:val="0"/>
          <w:numId w:val="19"/>
        </w:numPr>
        <w:rPr>
          <w:sz w:val="20"/>
          <w:szCs w:val="20"/>
          <w:lang w:val="el-GR"/>
        </w:rPr>
      </w:pPr>
      <w:r w:rsidRPr="00171B9C">
        <w:rPr>
          <w:sz w:val="20"/>
          <w:szCs w:val="20"/>
          <w:lang w:val="el-GR"/>
        </w:rPr>
        <w:t>Ειδικότερα για ζητήματα που αφορούν σε τροποποίηση του αντικειμένου και παράταση της διάρκειας της σύμβασης, υπό τους όρους του άρθρου 132 του ν. 4412/2016, αρμόδια ορίζεται η  Διεύθυνση Κτηνιατρικής ως Διευθύνουσα του έργου Υπηρεσία της Περιφέρειας.</w:t>
      </w:r>
    </w:p>
    <w:p w14:paraId="39E80B12" w14:textId="77777777" w:rsidR="00D075F2" w:rsidRPr="00171B9C" w:rsidRDefault="00D075F2" w:rsidP="00D075F2">
      <w:pPr>
        <w:pStyle w:val="normalwithoutspacing"/>
        <w:ind w:left="360"/>
        <w:rPr>
          <w:b/>
          <w:sz w:val="20"/>
          <w:szCs w:val="20"/>
        </w:rPr>
      </w:pPr>
      <w:bookmarkStart w:id="126" w:name="_Toc518993412"/>
      <w:bookmarkEnd w:id="125"/>
    </w:p>
    <w:p w14:paraId="15FD7DE5" w14:textId="77777777" w:rsidR="00D075F2" w:rsidRPr="00171B9C" w:rsidRDefault="00D075F2" w:rsidP="00D075F2">
      <w:pPr>
        <w:pStyle w:val="normalwithoutspacing"/>
        <w:ind w:left="360"/>
        <w:jc w:val="center"/>
        <w:rPr>
          <w:b/>
          <w:sz w:val="20"/>
          <w:szCs w:val="20"/>
        </w:rPr>
      </w:pPr>
      <w:r w:rsidRPr="00171B9C">
        <w:rPr>
          <w:b/>
          <w:sz w:val="20"/>
          <w:szCs w:val="20"/>
        </w:rPr>
        <w:t>Άρθρο 14</w:t>
      </w:r>
    </w:p>
    <w:bookmarkEnd w:id="126"/>
    <w:p w14:paraId="38D37131" w14:textId="77777777" w:rsidR="00D075F2" w:rsidRPr="00171B9C" w:rsidRDefault="00D075F2" w:rsidP="00D075F2">
      <w:pPr>
        <w:suppressAutoHyphens w:val="0"/>
        <w:autoSpaceDE w:val="0"/>
        <w:spacing w:after="0"/>
        <w:jc w:val="center"/>
        <w:rPr>
          <w:b/>
          <w:sz w:val="20"/>
          <w:szCs w:val="20"/>
          <w:lang w:val="el-GR"/>
        </w:rPr>
      </w:pPr>
      <w:r w:rsidRPr="00171B9C">
        <w:rPr>
          <w:b/>
          <w:sz w:val="20"/>
          <w:szCs w:val="20"/>
          <w:lang w:val="el-GR"/>
        </w:rPr>
        <w:t>Υποχρεώσεις του αναδόχου</w:t>
      </w:r>
    </w:p>
    <w:p w14:paraId="22AA24B7" w14:textId="77777777" w:rsidR="00D075F2" w:rsidRPr="00171B9C" w:rsidRDefault="00D075F2" w:rsidP="006D4760">
      <w:pPr>
        <w:numPr>
          <w:ilvl w:val="0"/>
          <w:numId w:val="26"/>
        </w:numPr>
        <w:suppressAutoHyphens w:val="0"/>
        <w:autoSpaceDE w:val="0"/>
        <w:autoSpaceDN w:val="0"/>
        <w:spacing w:before="120" w:after="0"/>
        <w:rPr>
          <w:sz w:val="20"/>
          <w:szCs w:val="20"/>
          <w:lang w:val="el-GR"/>
        </w:rPr>
      </w:pPr>
      <w:r w:rsidRPr="00171B9C">
        <w:rPr>
          <w:bCs/>
          <w:sz w:val="20"/>
          <w:szCs w:val="20"/>
          <w:lang w:val="el-GR"/>
        </w:rPr>
        <w:t xml:space="preserve">Το έργο θα πρέπει να υλοποιείται ταυτόχρονα </w:t>
      </w:r>
      <w:r w:rsidR="00B46F4D" w:rsidRPr="00171B9C">
        <w:rPr>
          <w:bCs/>
          <w:sz w:val="20"/>
          <w:szCs w:val="20"/>
          <w:lang w:val="el-GR"/>
        </w:rPr>
        <w:t xml:space="preserve">σε όλες </w:t>
      </w:r>
      <w:r w:rsidRPr="00171B9C">
        <w:rPr>
          <w:b/>
          <w:bCs/>
          <w:sz w:val="20"/>
          <w:szCs w:val="20"/>
          <w:lang w:val="el-GR"/>
        </w:rPr>
        <w:t xml:space="preserve">τις Περιφερειακές Ενότητες </w:t>
      </w:r>
      <w:r w:rsidR="00B46F4D" w:rsidRPr="00171B9C">
        <w:rPr>
          <w:b/>
          <w:bCs/>
          <w:sz w:val="20"/>
          <w:szCs w:val="20"/>
          <w:lang w:val="el-GR"/>
        </w:rPr>
        <w:t>Έβρου, Ροδόπης, Ξάνθης, Καβάλας και Δράμας</w:t>
      </w:r>
      <w:r w:rsidRPr="00171B9C">
        <w:rPr>
          <w:b/>
          <w:bCs/>
          <w:sz w:val="20"/>
          <w:szCs w:val="20"/>
          <w:lang w:val="el-GR"/>
        </w:rPr>
        <w:t xml:space="preserve">, </w:t>
      </w:r>
      <w:r w:rsidRPr="00171B9C">
        <w:rPr>
          <w:bCs/>
          <w:sz w:val="20"/>
          <w:szCs w:val="20"/>
          <w:lang w:val="el-GR"/>
        </w:rPr>
        <w:t>της Περιφέρειας Ανατολικής Μακεδονίας-Θράκης</w:t>
      </w:r>
    </w:p>
    <w:p w14:paraId="744F57FE" w14:textId="77777777" w:rsidR="00D075F2" w:rsidRPr="00171B9C" w:rsidRDefault="00D075F2" w:rsidP="006D4760">
      <w:pPr>
        <w:numPr>
          <w:ilvl w:val="0"/>
          <w:numId w:val="26"/>
        </w:numPr>
        <w:suppressAutoHyphens w:val="0"/>
        <w:autoSpaceDE w:val="0"/>
        <w:spacing w:after="0"/>
        <w:rPr>
          <w:b/>
          <w:sz w:val="20"/>
          <w:szCs w:val="20"/>
          <w:lang w:val="el-GR"/>
        </w:rPr>
      </w:pPr>
      <w:r w:rsidRPr="00171B9C">
        <w:rPr>
          <w:sz w:val="20"/>
          <w:szCs w:val="20"/>
          <w:lang w:val="el-GR"/>
        </w:rPr>
        <w:t>Ο Ανάδοχος ανεπιφύλακτα αναλαμβάνει την υποχρέωση με δικά του μέσα, προσωπικό, εξοπλισμό και δαπάνες να υλοποιήσει το «πρόγραμμα» και όλες τις απορρέουσες εξ αυτού εργασίες, όπως αυτές καθορίζονται στην παρούσα σύμβαση, στην διακήρυξη του διαγωνισμού, στην απόφαση κατακύρωσης  και την προσφορά του Αναδόχου. Για την εκτέλεση του έργου ο Ανάδοχος θα διαθέτει το προσωπικό, τους συνεργάτες του και τον υλικοτεχνικό εξοπλισμό, ανάλογα με τις ανάγκες και θα παρέχει στον «Εργοδότη» κάθε πληροφορία, την οποία αυτός θα απαιτεί και θα αφορά  την υλοποίηση του έργου.</w:t>
      </w:r>
      <w:r w:rsidRPr="00171B9C">
        <w:rPr>
          <w:bCs/>
          <w:sz w:val="20"/>
          <w:szCs w:val="20"/>
          <w:lang w:val="el-GR"/>
        </w:rPr>
        <w:t xml:space="preserve"> Σε </w:t>
      </w:r>
      <w:r w:rsidRPr="00171B9C">
        <w:rPr>
          <w:sz w:val="20"/>
          <w:szCs w:val="20"/>
          <w:lang w:val="el-GR"/>
        </w:rPr>
        <w:t xml:space="preserve"> διαφορετική περίπτωση </w:t>
      </w:r>
      <w:r w:rsidR="0087676A" w:rsidRPr="00171B9C">
        <w:rPr>
          <w:sz w:val="20"/>
          <w:szCs w:val="20"/>
          <w:lang w:val="el-GR"/>
        </w:rPr>
        <w:t>θ</w:t>
      </w:r>
      <w:r w:rsidR="00DD5BAE" w:rsidRPr="00171B9C">
        <w:rPr>
          <w:sz w:val="20"/>
          <w:szCs w:val="20"/>
          <w:lang w:val="el-GR"/>
        </w:rPr>
        <w:t>α</w:t>
      </w:r>
      <w:r w:rsidRPr="00171B9C">
        <w:rPr>
          <w:sz w:val="20"/>
          <w:szCs w:val="20"/>
          <w:lang w:val="el-GR"/>
        </w:rPr>
        <w:t xml:space="preserve"> καλείται να αποζημιώσει κατά νόμο την Αναθέτουσα Αρχή. </w:t>
      </w:r>
    </w:p>
    <w:p w14:paraId="22EFB179" w14:textId="77777777" w:rsidR="00D075F2" w:rsidRPr="00171B9C" w:rsidRDefault="00D075F2" w:rsidP="006D4760">
      <w:pPr>
        <w:numPr>
          <w:ilvl w:val="0"/>
          <w:numId w:val="26"/>
        </w:numPr>
        <w:suppressAutoHyphens w:val="0"/>
        <w:autoSpaceDE w:val="0"/>
        <w:spacing w:after="0"/>
        <w:rPr>
          <w:b/>
          <w:sz w:val="20"/>
          <w:szCs w:val="20"/>
          <w:lang w:val="el-GR"/>
        </w:rPr>
      </w:pPr>
      <w:r w:rsidRPr="00171B9C">
        <w:rPr>
          <w:sz w:val="20"/>
          <w:szCs w:val="20"/>
          <w:lang w:val="el-GR"/>
        </w:rPr>
        <w:t xml:space="preserve">Ο Ανάδοχος εγγυάται την εκτέλεση του έργου, σύμφωνα με τις διατάξεις της ισχύουσας Εθνικής και Κοινοτικής νομοθεσίας καθώς και όσα ορίζονται από τις ισχύουσες κατά το χρόνο εκτέλεσης του έργου, Υπουργικές Αποφάσεις, άδειες, εγκρίσεις, εγκυκλίους που αφορούν το αντικείμενο και εκδίδονται από τα αρμόδια Υπουργεία, όπως για παράδειγμα από το Υπουργείο Αγροτικής Ανάπτυξης και Τροφίμων.  Είναι υπεύθυνος για την επιστημονική, τεχνική αρτιότητα και εγκυρότητα του έργου σύμφωνα με τους όρους της παρούσας. Κάθε παράλειψη, ουσιώδης ή μη, επανορθώνεται από τον Ανάδοχο χωρίς επιπλέον δαπάνη. </w:t>
      </w:r>
    </w:p>
    <w:p w14:paraId="60782EB8"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 xml:space="preserve">Ο Ανάδοχος υποχρεούται επίσης να τηρεί τις οικείες διατάξεις της εργατικής και ασφαλιστικής νομοθεσίας απέναντι στο απασχολούμενο προσωπικό, όσον αφορά: α) τα απαραίτητα μέτρα για την ασφάλεια του προσωπικού που απασχολεί στο έργο και β) την απαγόρευση απασχόλησης ανασφάλιστων προσώπων καθώς και προσώπων που στερούνται των προϋποθέσεων νόμιμης παροχής εργασίας. Για το σκοπό αυτό, ο Ανάδοχος με την υπογραφή της σύμβασης, οφείλει να καταθέσει στην Διευθύνουσα Υπηρεσία όλα τα σχετικά έγγραφα (κατάσταση εργασίας προσωπικού, συμβάσεις εργασίας έργου ή παροχής υπηρεσιών </w:t>
      </w:r>
      <w:proofErr w:type="spellStart"/>
      <w:r w:rsidRPr="00171B9C">
        <w:rPr>
          <w:sz w:val="20"/>
          <w:szCs w:val="20"/>
          <w:lang w:val="el-GR"/>
        </w:rPr>
        <w:t>κλπ</w:t>
      </w:r>
      <w:proofErr w:type="spellEnd"/>
      <w:r w:rsidRPr="00171B9C">
        <w:rPr>
          <w:sz w:val="20"/>
          <w:szCs w:val="20"/>
          <w:lang w:val="el-GR"/>
        </w:rPr>
        <w:t xml:space="preserve">,) που θα αποδεικνύουν την πιστή εφαρμογή του παρόντος άρθρου και θα ελέγχονται από τις Επιτροπές των Περιφερειακών Ενοτήτων και την «Επιτροπή Συντονισμού και Παραλαβής» της Περιφέρειας. </w:t>
      </w:r>
    </w:p>
    <w:p w14:paraId="7DA538C8"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Καθ’ όλη τη διάρκεια εκτέλεσης του Έργου ο Ανάδοχος θα πρέπει να συνεργάζεται στενά με την Αναθέτουσα Αρχή και τα αρμόδια όργανά της, ήτοι τη Διευθύνουσα Υπηρεσία, τις Αρμόδιες κατά Περιφερειακή Ενότητα Κτηνιατρικές Αρχές, τις «Επιτροπές Παρακολούθησης και Πιστοποίησης» ανά Περιφερειακή Ενότητα και την «Επιτροπή Συντονισμού  και Παραλαβής» της Περιφέρειας και υποχρεούται να συμμορφώνεται προς τις υποδείξεις και τις οδηγίες αυτών, εντός των καθορισμένων από την παρούσα Σύμβαση χρονικών ορίων. Επιπλέον, ο Ανάδοχος οφείλει να ενημερώνει ΑΜΕΣΑ προφορικά σε οποιαδήποτε χρονική στιγμή αυτό ζητηθεί από τα αρμόδια όργανα της Αναθέτουσας Αρχής, σχετικά με την πορεία των εργασιών .</w:t>
      </w:r>
    </w:p>
    <w:p w14:paraId="46805F18"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Η Αναθέτουσα Αρχή, διά των αρμοδίων οργάνων της, διατηρεί το δικαίωμα να διενεργεί ελέγχους καθ’ όλη τη διάρκεια του έργου, για την παρακολούθηση της πορείας και τη διαπίστωση της καλής εκτέλεσης και της αποτελεσματικής υλοποίησης αυτού, ενώ ο Ανάδοχος οφείλει να αποδέχεται και να συνεργάζεται απρόσκοπτα με τα αρμόδια όργανα στα πλαίσια των ελέγχων</w:t>
      </w:r>
      <w:r w:rsidR="009D3ADD" w:rsidRPr="00171B9C">
        <w:rPr>
          <w:sz w:val="20"/>
          <w:szCs w:val="20"/>
          <w:lang w:val="el-GR"/>
        </w:rPr>
        <w:t>.</w:t>
      </w:r>
      <w:r w:rsidRPr="00171B9C">
        <w:rPr>
          <w:sz w:val="20"/>
          <w:szCs w:val="20"/>
          <w:lang w:val="el-GR"/>
        </w:rPr>
        <w:t xml:space="preserve"> </w:t>
      </w:r>
    </w:p>
    <w:p w14:paraId="45CD0119"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lastRenderedPageBreak/>
        <w:t>Η επίβλεψη δεν θα απαλλάσσει τον Ανάδοχο από την ευθύνη του για σφάλματα, και παραλείψεις που θα διαπιστωθούν κατά την παραλαβή του έργου, και τα οποία ο Ανάδοχος υποχρεούται να διορθώσει σύμφωνα με τις υποδείξεις των Αρμοδίων Αρχών, έστω και αν αυτά δεν διαπιστώθηκαν κατά την εξέλιξη του έργου.</w:t>
      </w:r>
    </w:p>
    <w:p w14:paraId="64AFECB4"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Η Αναθέτουσα Αρχή δια των αρμοδίων οργάνων της, εξετάζει τυχόν έγγραφες καταγγελίες του προσωπικού σε βάρος του Αναδόχου σχετικά με την αθέτηση των συμβατικών του υποχρεώσεων. Σε περίπτωση οποιασδήποτε παράβασης ή ζημίας που προκληθεί σε τρίτους από τον ανάδοχο ή μέλ</w:t>
      </w:r>
      <w:r w:rsidR="00EF1C3C" w:rsidRPr="00171B9C">
        <w:rPr>
          <w:sz w:val="20"/>
          <w:szCs w:val="20"/>
          <w:lang w:val="el-GR"/>
        </w:rPr>
        <w:t>η της ομάδας έργου που διαθέτει</w:t>
      </w:r>
      <w:r w:rsidRPr="00171B9C">
        <w:rPr>
          <w:sz w:val="20"/>
          <w:szCs w:val="20"/>
          <w:lang w:val="el-GR"/>
        </w:rPr>
        <w:t xml:space="preserve">, υποχρεούται μόνος αυτός προς αποκατάσταση της και ουδεμία ευθύνη φέρει η αναθέτουσα αρχή και τα αρμόδια όργανά της. </w:t>
      </w:r>
    </w:p>
    <w:p w14:paraId="4C18A050" w14:textId="77777777" w:rsidR="00D075F2" w:rsidRPr="00171B9C" w:rsidRDefault="00D075F2" w:rsidP="006D4760">
      <w:pPr>
        <w:numPr>
          <w:ilvl w:val="0"/>
          <w:numId w:val="26"/>
        </w:numPr>
        <w:tabs>
          <w:tab w:val="left" w:pos="1134"/>
        </w:tabs>
        <w:suppressAutoHyphens w:val="0"/>
        <w:autoSpaceDE w:val="0"/>
        <w:spacing w:after="0"/>
        <w:rPr>
          <w:sz w:val="20"/>
          <w:szCs w:val="20"/>
          <w:lang w:val="el-GR"/>
        </w:rPr>
      </w:pPr>
      <w:r w:rsidRPr="00171B9C">
        <w:rPr>
          <w:sz w:val="20"/>
          <w:szCs w:val="20"/>
          <w:lang w:val="el-GR"/>
        </w:rPr>
        <w:t xml:space="preserve">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για κάθε θετική και αποθετική ζημία που προκάλεσε με αυτή την παράβαση εξ οιασδήποτε αιτίας και αν προέρχεται, αλλά μέχρι το ύψος του ποσού της Σύμβασης πλέον της εγγυητικής επιστολής καλής εκτέλεσης. </w:t>
      </w:r>
    </w:p>
    <w:p w14:paraId="67CAFE9E"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 xml:space="preserve">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w:t>
      </w:r>
    </w:p>
    <w:p w14:paraId="7196E044"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 xml:space="preserve">Ο Ανάδοχος δεν δικαιούται να εκχωρήσει ή μεταβιβάσει τη σύμβαση σε οποιοδήποτε τρίτο. Ο Ανάδοχος υποχρεούται να ενημερώνει την Αναθέτουσα Αρχή για τις υποχρεώσεις που έχει έναντι της Αρχής Προστασίας Δεδομένων Προσωπικού Χαρακτήρα. </w:t>
      </w:r>
    </w:p>
    <w:p w14:paraId="44268DFC"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 xml:space="preserve">Η Αναθέτουσα Αρχή (συμπεριλαμβανομένων και των αρμοδίων οργάνων της)  απαλλάσσεται από κάθε ευθύνη  και υποχρέωση  από τυχόν ατύχημα ή από κάθε άλλη αιτία κατά την εκτέλεση του Έργου.  </w:t>
      </w:r>
    </w:p>
    <w:p w14:paraId="1621CB00"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 xml:space="preserve">Σε περίπτωση που ο Ανάδοχος είναι Ένωση/Κοινοπραξία, τα Μέλη που αποτελούν την Ένωση/Κοινοπραξία,   θα είναι από κοινού και εις ολόκληρο υπεύθυνα έναντι της Αναθέτουσας Αρχής για την εκπλήρωση όλων των απορρεουσών από τη Διακήρυξη υποχρεώσεων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 </w:t>
      </w:r>
    </w:p>
    <w:p w14:paraId="2975794C"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 xml:space="preserve">Σε περίπτωση που ο Ανάδοχος είναι Ένωση/Κοινοπραξία και κατά τη διάρκεια της εκτέλεσης της Σύμβασης οποιαδήποτε από τα Μέλη της Ένωσης/Κοινοπραξίας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φέρουν την ευθύνη ολοκλήρωσης της Σύμβασης με τους ίδιους όρους. </w:t>
      </w:r>
    </w:p>
    <w:p w14:paraId="1ABB183A"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 xml:space="preserve">Σε περίπτωση λύσης, πτώχευσης, ή θέσης σε καθεστώς αναγκαστικής διαχείρισης ή ειδικής εκκαθάρισης του Αναδόχου ή έκδοσης αμετάκλητης καταδικαστικής απόφασης εις βάρος του </w:t>
      </w:r>
      <w:proofErr w:type="spellStart"/>
      <w:r w:rsidRPr="00171B9C">
        <w:rPr>
          <w:sz w:val="20"/>
          <w:szCs w:val="20"/>
          <w:lang w:val="el-GR"/>
        </w:rPr>
        <w:t>νομίμου</w:t>
      </w:r>
      <w:proofErr w:type="spellEnd"/>
      <w:r w:rsidRPr="00171B9C">
        <w:rPr>
          <w:sz w:val="20"/>
          <w:szCs w:val="20"/>
          <w:lang w:val="el-GR"/>
        </w:rPr>
        <w:t xml:space="preserve"> εκπροσώπου του ή του αναδόχου-φυσικού προσώπου για ένα εκ των ανωτέρω αναφερόμενων αδικημάτων, με απόφαση της Αναθέτουσας Αρχής ο Ανάδοχος κηρύσσεται υποχρεωτικά έκπτωτος από τη Σύμβαση και καταπίπτουν υπέρ της η εγγυητική επιστολή καλής εκτέλεσης και τυχόν προκαταβολής, η δε σύμβαση </w:t>
      </w:r>
      <w:proofErr w:type="spellStart"/>
      <w:r w:rsidRPr="00171B9C">
        <w:rPr>
          <w:sz w:val="20"/>
          <w:szCs w:val="20"/>
          <w:lang w:val="el-GR"/>
        </w:rPr>
        <w:t>λύεται</w:t>
      </w:r>
      <w:proofErr w:type="spellEnd"/>
      <w:r w:rsidRPr="00171B9C">
        <w:rPr>
          <w:sz w:val="20"/>
          <w:szCs w:val="20"/>
          <w:lang w:val="el-GR"/>
        </w:rPr>
        <w:t xml:space="preserve"> από την ημέρα επέλευσης των ανωτέρω γεγονότων.  </w:t>
      </w:r>
    </w:p>
    <w:p w14:paraId="169D24B7"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 xml:space="preserve">Σε περίπτωση λύσης, πτώχευσης, ή θέσης σε καθεστώς αναγκαστικής διαχείρισης ή ειδικής εκκαθάρισης ενός εκ των μελών της ένωσης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w:t>
      </w:r>
    </w:p>
    <w:p w14:paraId="25964A70"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 xml:space="preserve">Η υποβληθείσα από τον Ανάδοχο προσφορά, κατά τα σημεία που δεν καλύπτεται από την παρούσα Σύμβαση είναι δεσμευτική για τον Ανάδοχο και επ' </w:t>
      </w:r>
      <w:proofErr w:type="spellStart"/>
      <w:r w:rsidRPr="00171B9C">
        <w:rPr>
          <w:sz w:val="20"/>
          <w:szCs w:val="20"/>
          <w:lang w:val="el-GR"/>
        </w:rPr>
        <w:t>ωφελεία</w:t>
      </w:r>
      <w:proofErr w:type="spellEnd"/>
      <w:r w:rsidRPr="00171B9C">
        <w:rPr>
          <w:sz w:val="20"/>
          <w:szCs w:val="20"/>
          <w:lang w:val="el-GR"/>
        </w:rPr>
        <w:t xml:space="preserve"> της αναθέτουσας Αρχής.   </w:t>
      </w:r>
    </w:p>
    <w:p w14:paraId="11B268E2"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 xml:space="preserve">Ο Ανάδοχος αναλαμβάνει το κόστος εξώδικης ή δικαστικής αντιδικίας με τρίτους, που συνδέεται με την εκ μέρους του αδυναμία ή πλημμελή εκπλήρωση των συμβατικών του υποχρεώσεων. </w:t>
      </w:r>
    </w:p>
    <w:p w14:paraId="046E5071" w14:textId="77777777" w:rsidR="00D075F2" w:rsidRPr="00171B9C" w:rsidRDefault="00D075F2" w:rsidP="006D4760">
      <w:pPr>
        <w:numPr>
          <w:ilvl w:val="0"/>
          <w:numId w:val="26"/>
        </w:numPr>
        <w:suppressAutoHyphens w:val="0"/>
        <w:autoSpaceDE w:val="0"/>
        <w:spacing w:after="0"/>
        <w:rPr>
          <w:sz w:val="20"/>
          <w:szCs w:val="20"/>
          <w:lang w:val="el-GR"/>
        </w:rPr>
      </w:pPr>
      <w:r w:rsidRPr="00171B9C">
        <w:rPr>
          <w:sz w:val="20"/>
          <w:szCs w:val="20"/>
          <w:lang w:val="el-GR"/>
        </w:rPr>
        <w:t>Τέλος, ο Ανάδοχος αναλαμβάνει και αποδέχεται όλες τις υποχρεώσεις του, όπως απορρέουν από όλα τα άρθρα της διακήρυξης</w:t>
      </w:r>
      <w:r w:rsidR="00677CB2" w:rsidRPr="00171B9C">
        <w:rPr>
          <w:sz w:val="20"/>
          <w:szCs w:val="20"/>
          <w:lang w:val="el-GR"/>
        </w:rPr>
        <w:t>.</w:t>
      </w:r>
      <w:r w:rsidRPr="00171B9C">
        <w:rPr>
          <w:sz w:val="20"/>
          <w:szCs w:val="20"/>
          <w:lang w:val="el-GR"/>
        </w:rPr>
        <w:t xml:space="preserve"> </w:t>
      </w:r>
    </w:p>
    <w:p w14:paraId="1710A438" w14:textId="77777777" w:rsidR="00D075F2" w:rsidRPr="00171B9C" w:rsidRDefault="00D075F2" w:rsidP="00D075F2">
      <w:pPr>
        <w:suppressAutoHyphens w:val="0"/>
        <w:autoSpaceDE w:val="0"/>
        <w:spacing w:after="0"/>
        <w:jc w:val="center"/>
        <w:rPr>
          <w:b/>
          <w:sz w:val="20"/>
          <w:szCs w:val="20"/>
          <w:lang w:val="el-GR"/>
        </w:rPr>
      </w:pPr>
    </w:p>
    <w:p w14:paraId="7478AF6A" w14:textId="77777777" w:rsidR="00D075F2" w:rsidRPr="00171B9C" w:rsidRDefault="00D075F2" w:rsidP="00D075F2">
      <w:pPr>
        <w:suppressAutoHyphens w:val="0"/>
        <w:autoSpaceDE w:val="0"/>
        <w:spacing w:after="0"/>
        <w:jc w:val="center"/>
        <w:rPr>
          <w:b/>
          <w:sz w:val="20"/>
          <w:szCs w:val="20"/>
          <w:lang w:val="el-GR"/>
        </w:rPr>
      </w:pPr>
      <w:r w:rsidRPr="00171B9C">
        <w:rPr>
          <w:b/>
          <w:sz w:val="20"/>
          <w:szCs w:val="20"/>
          <w:lang w:val="el-GR"/>
        </w:rPr>
        <w:t>Άρθρο 15</w:t>
      </w:r>
    </w:p>
    <w:p w14:paraId="54EE62C1" w14:textId="77777777" w:rsidR="00D075F2" w:rsidRPr="00171B9C" w:rsidRDefault="00D075F2" w:rsidP="00D075F2">
      <w:pPr>
        <w:suppressAutoHyphens w:val="0"/>
        <w:autoSpaceDE w:val="0"/>
        <w:spacing w:after="0"/>
        <w:jc w:val="center"/>
        <w:rPr>
          <w:b/>
          <w:sz w:val="20"/>
          <w:szCs w:val="20"/>
          <w:lang w:val="el-GR"/>
        </w:rPr>
      </w:pPr>
      <w:r w:rsidRPr="00171B9C">
        <w:rPr>
          <w:b/>
          <w:sz w:val="20"/>
          <w:szCs w:val="20"/>
          <w:lang w:val="el-GR"/>
        </w:rPr>
        <w:t>Υποχρεώσεις του εργοδότη</w:t>
      </w:r>
    </w:p>
    <w:p w14:paraId="584F59A8" w14:textId="77777777" w:rsidR="00D075F2" w:rsidRPr="00171B9C" w:rsidRDefault="00D075F2" w:rsidP="00D075F2">
      <w:pPr>
        <w:suppressAutoHyphens w:val="0"/>
        <w:autoSpaceDE w:val="0"/>
        <w:spacing w:after="0"/>
        <w:jc w:val="center"/>
        <w:rPr>
          <w:b/>
          <w:sz w:val="20"/>
          <w:szCs w:val="20"/>
          <w:lang w:val="el-GR"/>
        </w:rPr>
      </w:pPr>
    </w:p>
    <w:p w14:paraId="772F702C" w14:textId="77777777" w:rsidR="00D075F2" w:rsidRPr="00171B9C" w:rsidRDefault="00D075F2" w:rsidP="00677CB2">
      <w:pPr>
        <w:suppressAutoHyphens w:val="0"/>
        <w:autoSpaceDE w:val="0"/>
        <w:spacing w:after="0"/>
        <w:ind w:firstLine="720"/>
        <w:rPr>
          <w:sz w:val="20"/>
          <w:szCs w:val="20"/>
          <w:lang w:val="el-GR"/>
        </w:rPr>
      </w:pPr>
      <w:r w:rsidRPr="00171B9C">
        <w:rPr>
          <w:sz w:val="20"/>
          <w:szCs w:val="20"/>
          <w:lang w:val="el-GR"/>
        </w:rPr>
        <w:t xml:space="preserve">Ο Εργοδότης αναλαμβάνει την υποχρέωση να παρέχει το σύνολο των εγγράφων, εντύπων και λοιπών στοιχείων που απαιτούνται, καθώς και κάθε διευκόλυνση και υποστήριξη προς τον Ανάδοχο, προκειμένου αυτός να ανταποκριθεί απρόσκοπτα στις υποχρεώσεις και γενικότερα να εξασφαλιστεί η ομαλή και εποικοδομητική συνεργασία μεταξύ των συμβαλλομένων. </w:t>
      </w:r>
    </w:p>
    <w:p w14:paraId="71EF48A2" w14:textId="77777777" w:rsidR="00D075F2" w:rsidRPr="00171B9C" w:rsidRDefault="00D075F2" w:rsidP="00D075F2">
      <w:pPr>
        <w:suppressAutoHyphens w:val="0"/>
        <w:autoSpaceDE w:val="0"/>
        <w:spacing w:after="0"/>
        <w:rPr>
          <w:sz w:val="20"/>
          <w:szCs w:val="20"/>
          <w:lang w:val="el-GR"/>
        </w:rPr>
      </w:pPr>
    </w:p>
    <w:p w14:paraId="03C26A6A" w14:textId="77777777" w:rsidR="00D075F2" w:rsidRPr="00171B9C" w:rsidRDefault="00D075F2" w:rsidP="00D075F2">
      <w:pPr>
        <w:suppressAutoHyphens w:val="0"/>
        <w:autoSpaceDE w:val="0"/>
        <w:spacing w:after="0"/>
        <w:jc w:val="center"/>
        <w:rPr>
          <w:b/>
          <w:sz w:val="20"/>
          <w:szCs w:val="20"/>
          <w:lang w:val="el-GR"/>
        </w:rPr>
      </w:pPr>
      <w:r w:rsidRPr="00171B9C">
        <w:rPr>
          <w:b/>
          <w:sz w:val="20"/>
          <w:szCs w:val="20"/>
          <w:lang w:val="el-GR"/>
        </w:rPr>
        <w:t>Άρθρο 16</w:t>
      </w:r>
    </w:p>
    <w:p w14:paraId="547905DA" w14:textId="77777777" w:rsidR="00D075F2" w:rsidRPr="00171B9C" w:rsidRDefault="00D075F2" w:rsidP="00D075F2">
      <w:pPr>
        <w:tabs>
          <w:tab w:val="left" w:pos="284"/>
          <w:tab w:val="num" w:pos="3628"/>
        </w:tabs>
        <w:suppressAutoHyphens w:val="0"/>
        <w:autoSpaceDE w:val="0"/>
        <w:spacing w:after="60"/>
        <w:jc w:val="center"/>
        <w:rPr>
          <w:rFonts w:eastAsia="SimSun"/>
          <w:b/>
          <w:iCs/>
          <w:sz w:val="20"/>
          <w:szCs w:val="20"/>
          <w:lang w:val="el-GR"/>
        </w:rPr>
      </w:pPr>
      <w:r w:rsidRPr="00171B9C">
        <w:rPr>
          <w:rFonts w:eastAsia="SimSun"/>
          <w:b/>
          <w:iCs/>
          <w:sz w:val="20"/>
          <w:szCs w:val="20"/>
          <w:lang w:val="el-GR"/>
        </w:rPr>
        <w:lastRenderedPageBreak/>
        <w:t>Ειδικοί όροι</w:t>
      </w:r>
    </w:p>
    <w:p w14:paraId="41E24F84" w14:textId="77777777" w:rsidR="00D075F2" w:rsidRPr="00171B9C" w:rsidRDefault="00D075F2" w:rsidP="009721DC">
      <w:pPr>
        <w:suppressAutoHyphens w:val="0"/>
        <w:autoSpaceDE w:val="0"/>
        <w:spacing w:after="60"/>
        <w:ind w:firstLine="720"/>
        <w:rPr>
          <w:rFonts w:eastAsia="SimSun"/>
          <w:iCs/>
          <w:sz w:val="20"/>
          <w:szCs w:val="20"/>
          <w:lang w:val="el-GR"/>
        </w:rPr>
      </w:pPr>
      <w:r w:rsidRPr="00171B9C">
        <w:rPr>
          <w:rFonts w:eastAsia="SimSun"/>
          <w:iCs/>
          <w:sz w:val="20"/>
          <w:szCs w:val="20"/>
          <w:lang w:val="el-GR"/>
        </w:rPr>
        <w:t>Ο Φορέας υλοποίησης του προγράμματος, θα υποβάλλει στην Αναθέτουσα Αρχή (Περιφέρεια Ανατολικής Μακεδονίας και Θράκης - Διεύθυνση Κτηνιατρικής ΠΑΜΘ</w:t>
      </w:r>
      <w:r w:rsidR="00677CB2" w:rsidRPr="00171B9C">
        <w:rPr>
          <w:rFonts w:eastAsia="SimSun"/>
          <w:iCs/>
          <w:sz w:val="20"/>
          <w:szCs w:val="20"/>
          <w:lang w:val="el-GR"/>
        </w:rPr>
        <w:t>)</w:t>
      </w:r>
      <w:r w:rsidRPr="00171B9C">
        <w:rPr>
          <w:rFonts w:eastAsia="SimSun"/>
          <w:iCs/>
          <w:sz w:val="20"/>
          <w:szCs w:val="20"/>
          <w:lang w:val="el-GR"/>
        </w:rPr>
        <w:t xml:space="preserve">, όποτε του ζητηθεί αναφορά των δραστηριοτήτων, στην οποία θα </w:t>
      </w:r>
      <w:r w:rsidR="00190567" w:rsidRPr="00171B9C">
        <w:rPr>
          <w:rFonts w:eastAsia="SimSun"/>
          <w:iCs/>
          <w:sz w:val="20"/>
          <w:szCs w:val="20"/>
          <w:lang w:val="el-GR"/>
        </w:rPr>
        <w:t xml:space="preserve">περιγράφονται </w:t>
      </w:r>
      <w:r w:rsidRPr="00171B9C">
        <w:rPr>
          <w:rFonts w:eastAsia="SimSun"/>
          <w:iCs/>
          <w:sz w:val="20"/>
          <w:szCs w:val="20"/>
          <w:lang w:val="el-GR"/>
        </w:rPr>
        <w:t xml:space="preserve"> συνοπτικά οι </w:t>
      </w:r>
      <w:proofErr w:type="spellStart"/>
      <w:r w:rsidRPr="00171B9C">
        <w:rPr>
          <w:rFonts w:eastAsia="SimSun"/>
          <w:iCs/>
          <w:sz w:val="20"/>
          <w:szCs w:val="20"/>
          <w:lang w:val="el-GR"/>
        </w:rPr>
        <w:t>εκτελεσθείσες</w:t>
      </w:r>
      <w:proofErr w:type="spellEnd"/>
      <w:r w:rsidRPr="00171B9C">
        <w:rPr>
          <w:rFonts w:eastAsia="SimSun"/>
          <w:iCs/>
          <w:sz w:val="20"/>
          <w:szCs w:val="20"/>
          <w:lang w:val="el-GR"/>
        </w:rPr>
        <w:t xml:space="preserve">  υπηρεσίες, τα τυχόν προβλήματα, οι λύσεις που προτείνονται κλπ. </w:t>
      </w:r>
    </w:p>
    <w:p w14:paraId="22115432" w14:textId="77777777" w:rsidR="00D075F2" w:rsidRPr="00171B9C" w:rsidRDefault="00D075F2" w:rsidP="00D075F2">
      <w:pPr>
        <w:suppressAutoHyphens w:val="0"/>
        <w:autoSpaceDE w:val="0"/>
        <w:spacing w:after="60"/>
        <w:rPr>
          <w:rFonts w:eastAsia="SimSun"/>
          <w:iCs/>
          <w:sz w:val="20"/>
          <w:szCs w:val="20"/>
          <w:lang w:val="el-GR"/>
        </w:rPr>
      </w:pPr>
      <w:r w:rsidRPr="00171B9C">
        <w:rPr>
          <w:rFonts w:eastAsia="SimSun"/>
          <w:iCs/>
          <w:sz w:val="20"/>
          <w:szCs w:val="20"/>
          <w:lang w:val="el-GR"/>
        </w:rPr>
        <w:t xml:space="preserve">Ο φορέας υλοποίησης του προγράμματος θα παραδώσει τα ανωτέρω σε ένα αντίγραφο καθώς και σε ηλεκτρονική μορφή. </w:t>
      </w:r>
    </w:p>
    <w:p w14:paraId="0DD7C275" w14:textId="77777777" w:rsidR="00D075F2" w:rsidRPr="00171B9C" w:rsidRDefault="00D075F2" w:rsidP="00D075F2">
      <w:pPr>
        <w:pStyle w:val="normalwithoutspacing"/>
        <w:tabs>
          <w:tab w:val="left" w:pos="851"/>
        </w:tabs>
        <w:rPr>
          <w:sz w:val="20"/>
          <w:szCs w:val="20"/>
        </w:rPr>
      </w:pPr>
      <w:r w:rsidRPr="00171B9C">
        <w:rPr>
          <w:sz w:val="20"/>
          <w:szCs w:val="20"/>
        </w:rPr>
        <w:t xml:space="preserve">Κατά τη διάρκεια υλοποίησης του προγράμματος ο φορέας υλοποίησης υποχρεούται να λάβει όλα τα απαραίτητα μέτρα, με τη χρήση υλικών και μέσων, για την τήρηση των υγειονομικών κανόνων και την προστασία του προσωπικού καθώς και  των εμπλεκομένων κτηνοτρόφων.  </w:t>
      </w:r>
    </w:p>
    <w:p w14:paraId="294BB023" w14:textId="77777777" w:rsidR="00D075F2" w:rsidRPr="00171B9C" w:rsidRDefault="00D075F2" w:rsidP="00D075F2">
      <w:pPr>
        <w:pStyle w:val="normalwithoutspacing"/>
        <w:tabs>
          <w:tab w:val="left" w:pos="851"/>
        </w:tabs>
        <w:rPr>
          <w:sz w:val="20"/>
          <w:szCs w:val="20"/>
        </w:rPr>
      </w:pPr>
      <w:r w:rsidRPr="00171B9C">
        <w:rPr>
          <w:sz w:val="20"/>
          <w:szCs w:val="20"/>
        </w:rPr>
        <w:t xml:space="preserve">Ο φορέας υλοποίησης του προγράμματος ευθύνεται για οποιοδήποτε ατύχημα συμβεί κατά τη διάρκεια υλοποίησης του και οφείλει να μεριμνά για την ασφάλεια των εργαζομένων, των κτηνοτρόφων καθώς και για την προστασία του περιβάλλοντος.  </w:t>
      </w:r>
    </w:p>
    <w:p w14:paraId="57B0F9F1" w14:textId="77777777" w:rsidR="00D075F2" w:rsidRPr="00171B9C" w:rsidRDefault="00D075F2" w:rsidP="00D075F2">
      <w:pPr>
        <w:pStyle w:val="normalwithoutspacing"/>
        <w:tabs>
          <w:tab w:val="left" w:pos="851"/>
        </w:tabs>
        <w:rPr>
          <w:sz w:val="20"/>
          <w:szCs w:val="20"/>
        </w:rPr>
      </w:pPr>
      <w:r w:rsidRPr="00171B9C">
        <w:rPr>
          <w:sz w:val="20"/>
          <w:szCs w:val="20"/>
        </w:rPr>
        <w:t xml:space="preserve">Οι εργαζόμενοι που θα </w:t>
      </w:r>
      <w:r w:rsidR="004A6D4D" w:rsidRPr="00171B9C">
        <w:rPr>
          <w:sz w:val="20"/>
          <w:szCs w:val="20"/>
        </w:rPr>
        <w:t>εφαρμόζουν το πρόγραμμα</w:t>
      </w:r>
      <w:r w:rsidR="00677CB2" w:rsidRPr="00171B9C">
        <w:rPr>
          <w:sz w:val="20"/>
          <w:szCs w:val="20"/>
        </w:rPr>
        <w:t xml:space="preserve"> </w:t>
      </w:r>
      <w:r w:rsidRPr="00171B9C">
        <w:rPr>
          <w:sz w:val="20"/>
          <w:szCs w:val="20"/>
        </w:rPr>
        <w:t>πρέπει να φέρουν τον ενδεικνυόμενο εξοπλισμό, ήτοι μάσκα, φόρμα, γάντια μιας χρήσης, να κάνουν χρήση των κατάλληλων απολυμαντικών και γενικά να ακολουθούν επακριβώς τις οδηγίες της αρμόδιας κτηνιατρικής αρχής.</w:t>
      </w:r>
    </w:p>
    <w:p w14:paraId="3B717A7A" w14:textId="77777777" w:rsidR="00D075F2" w:rsidRPr="00171B9C" w:rsidRDefault="00D075F2" w:rsidP="00D075F2">
      <w:pPr>
        <w:suppressAutoHyphens w:val="0"/>
        <w:autoSpaceDE w:val="0"/>
        <w:spacing w:after="191"/>
        <w:rPr>
          <w:sz w:val="20"/>
          <w:szCs w:val="20"/>
          <w:lang w:val="el-GR"/>
        </w:rPr>
      </w:pPr>
      <w:r w:rsidRPr="00171B9C">
        <w:rPr>
          <w:sz w:val="20"/>
          <w:szCs w:val="20"/>
          <w:lang w:val="el-GR"/>
        </w:rPr>
        <w:t xml:space="preserve">Όλες οι πληρωμές γίνονται σε ΕΥΡΩ μετά την οριστική ποιοτική και ποσοτική παραλαβή των εργασιών και με την προσκόμιση των </w:t>
      </w:r>
      <w:proofErr w:type="spellStart"/>
      <w:r w:rsidRPr="00171B9C">
        <w:rPr>
          <w:sz w:val="20"/>
          <w:szCs w:val="20"/>
          <w:lang w:val="el-GR"/>
        </w:rPr>
        <w:t>νομίμων</w:t>
      </w:r>
      <w:proofErr w:type="spellEnd"/>
      <w:r w:rsidRPr="00171B9C">
        <w:rPr>
          <w:sz w:val="20"/>
          <w:szCs w:val="20"/>
          <w:lang w:val="el-GR"/>
        </w:rPr>
        <w:t xml:space="preserve"> δικαιολογητικών που προβλέπονται από τις ισχύουσες διατάξεις κατά το χρόνο πληρωμής και σε χρόνο προσδιοριζόμενο από την αναγκαία διοικητική διαδικασία για την έκδοση των σχετικών χρηματικών ενταλμάτων</w:t>
      </w:r>
      <w:r w:rsidR="00677CB2" w:rsidRPr="00171B9C">
        <w:rPr>
          <w:sz w:val="20"/>
          <w:szCs w:val="20"/>
          <w:lang w:val="el-GR"/>
        </w:rPr>
        <w:t>.</w:t>
      </w:r>
    </w:p>
    <w:p w14:paraId="0B7471B1" w14:textId="77777777" w:rsidR="00D075F2" w:rsidRPr="00171B9C" w:rsidRDefault="00D075F2" w:rsidP="00D075F2">
      <w:pPr>
        <w:suppressAutoHyphens w:val="0"/>
        <w:autoSpaceDE w:val="0"/>
        <w:spacing w:after="0"/>
        <w:rPr>
          <w:sz w:val="20"/>
          <w:szCs w:val="20"/>
          <w:lang w:val="el-GR"/>
        </w:rPr>
      </w:pPr>
    </w:p>
    <w:p w14:paraId="0D3A3ED6" w14:textId="77777777" w:rsidR="00D075F2" w:rsidRPr="00171B9C" w:rsidRDefault="00D075F2" w:rsidP="00D075F2">
      <w:pPr>
        <w:suppressAutoHyphens w:val="0"/>
        <w:autoSpaceDE w:val="0"/>
        <w:spacing w:after="0"/>
        <w:jc w:val="center"/>
        <w:rPr>
          <w:b/>
          <w:sz w:val="20"/>
          <w:szCs w:val="20"/>
          <w:lang w:val="el-GR"/>
        </w:rPr>
      </w:pPr>
      <w:r w:rsidRPr="00171B9C">
        <w:rPr>
          <w:b/>
          <w:sz w:val="20"/>
          <w:szCs w:val="20"/>
          <w:lang w:val="el-GR"/>
        </w:rPr>
        <w:t xml:space="preserve">Άρθρο 18 </w:t>
      </w:r>
    </w:p>
    <w:p w14:paraId="0E895FAD" w14:textId="77777777" w:rsidR="00D075F2" w:rsidRPr="00171B9C" w:rsidRDefault="00D075F2" w:rsidP="00D075F2">
      <w:pPr>
        <w:suppressAutoHyphens w:val="0"/>
        <w:autoSpaceDE w:val="0"/>
        <w:spacing w:after="0"/>
        <w:jc w:val="center"/>
        <w:rPr>
          <w:b/>
          <w:sz w:val="20"/>
          <w:szCs w:val="20"/>
          <w:lang w:val="el-GR"/>
        </w:rPr>
      </w:pPr>
      <w:r w:rsidRPr="00171B9C">
        <w:rPr>
          <w:b/>
          <w:sz w:val="20"/>
          <w:szCs w:val="20"/>
          <w:lang w:val="el-GR"/>
        </w:rPr>
        <w:t xml:space="preserve">Ανωτέρα βία </w:t>
      </w:r>
    </w:p>
    <w:p w14:paraId="472831B6" w14:textId="77777777" w:rsidR="00D075F2" w:rsidRPr="00171B9C" w:rsidRDefault="00D075F2" w:rsidP="009721DC">
      <w:pPr>
        <w:suppressAutoHyphens w:val="0"/>
        <w:autoSpaceDE w:val="0"/>
        <w:spacing w:after="0"/>
        <w:ind w:firstLine="720"/>
        <w:rPr>
          <w:sz w:val="20"/>
          <w:szCs w:val="20"/>
          <w:lang w:val="el-GR"/>
        </w:rPr>
      </w:pPr>
      <w:r w:rsidRPr="00171B9C">
        <w:rPr>
          <w:sz w:val="20"/>
          <w:szCs w:val="20"/>
          <w:lang w:val="el-GR"/>
        </w:rPr>
        <w:t>Σε περίπτωση ανωτέρας βίας η απόδειξη αυτής βαρύνει εξ' ολοκλήρου τον Ανάδοχο, ο οποίος υποχρεούται εντός το πολύ 24 ωρών από τότε που  συνέβησαν τα περιστατικά, που συνιστούν κατά την άποψή του την ανωτέρα βία, να τα αναφέρει εγγράφως και να προσκομίσει στην Αναθέτουσα Αρχή τα απαραίτητα αποδεικτικά στοιχεία</w:t>
      </w:r>
      <w:r w:rsidR="009721DC" w:rsidRPr="00171B9C">
        <w:rPr>
          <w:sz w:val="20"/>
          <w:szCs w:val="20"/>
          <w:lang w:val="el-GR"/>
        </w:rPr>
        <w:t>.</w:t>
      </w:r>
    </w:p>
    <w:p w14:paraId="6C07DFFE" w14:textId="77777777" w:rsidR="00D075F2" w:rsidRPr="00171B9C" w:rsidRDefault="00D075F2" w:rsidP="00D075F2">
      <w:pPr>
        <w:pStyle w:val="normalwithoutspacing"/>
        <w:rPr>
          <w:sz w:val="20"/>
          <w:szCs w:val="20"/>
        </w:rPr>
      </w:pPr>
    </w:p>
    <w:p w14:paraId="0528FB0E" w14:textId="77777777" w:rsidR="00D075F2" w:rsidRPr="00171B9C" w:rsidRDefault="00D075F2" w:rsidP="00D075F2">
      <w:pPr>
        <w:suppressAutoHyphens w:val="0"/>
        <w:autoSpaceDE w:val="0"/>
        <w:spacing w:after="0"/>
        <w:jc w:val="center"/>
        <w:rPr>
          <w:b/>
          <w:sz w:val="20"/>
          <w:szCs w:val="20"/>
          <w:lang w:val="el-GR"/>
        </w:rPr>
      </w:pPr>
      <w:r w:rsidRPr="00171B9C">
        <w:rPr>
          <w:b/>
          <w:sz w:val="20"/>
          <w:szCs w:val="20"/>
          <w:lang w:val="el-GR"/>
        </w:rPr>
        <w:t xml:space="preserve">Άρθρο 19 </w:t>
      </w:r>
    </w:p>
    <w:p w14:paraId="1033EB3B" w14:textId="77777777" w:rsidR="00D075F2" w:rsidRPr="00171B9C" w:rsidRDefault="00D075F2" w:rsidP="00D075F2">
      <w:pPr>
        <w:pStyle w:val="26"/>
        <w:spacing w:after="0" w:line="240" w:lineRule="auto"/>
        <w:jc w:val="center"/>
        <w:rPr>
          <w:b/>
          <w:sz w:val="20"/>
          <w:szCs w:val="20"/>
          <w:lang w:val="el-GR"/>
        </w:rPr>
      </w:pPr>
      <w:r w:rsidRPr="00171B9C">
        <w:rPr>
          <w:b/>
          <w:sz w:val="20"/>
          <w:szCs w:val="20"/>
          <w:lang w:val="el-GR"/>
        </w:rPr>
        <w:t>Εμπιστευτικότητα</w:t>
      </w:r>
    </w:p>
    <w:p w14:paraId="32D3F12E" w14:textId="77777777" w:rsidR="00D075F2" w:rsidRPr="00171B9C" w:rsidRDefault="00D075F2" w:rsidP="00D075F2">
      <w:pPr>
        <w:pStyle w:val="26"/>
        <w:spacing w:after="0" w:line="240" w:lineRule="auto"/>
        <w:rPr>
          <w:sz w:val="20"/>
          <w:szCs w:val="20"/>
          <w:lang w:val="el-GR"/>
        </w:rPr>
      </w:pPr>
    </w:p>
    <w:p w14:paraId="07D834C7" w14:textId="77777777" w:rsidR="00D075F2" w:rsidRPr="00171B9C" w:rsidRDefault="00D075F2" w:rsidP="00D075F2">
      <w:pPr>
        <w:pStyle w:val="26"/>
        <w:spacing w:after="0" w:line="240" w:lineRule="auto"/>
        <w:ind w:firstLine="720"/>
        <w:rPr>
          <w:sz w:val="20"/>
          <w:szCs w:val="20"/>
          <w:lang w:val="el-GR"/>
        </w:rPr>
      </w:pPr>
      <w:r w:rsidRPr="00171B9C">
        <w:rPr>
          <w:sz w:val="20"/>
          <w:szCs w:val="20"/>
          <w:lang w:val="el-GR"/>
        </w:rPr>
        <w:t>Ο Ανάδοχος υποχρεούται να διατηρεί μυστική κάθε εμπιστευτική πληροφορία που περιέρχεται στην αντίληψή του στο πλαίσιο της εκτέλεσης της Σύμβασης και δεν θα αποκαλύπτει εμπιστευτικές πληροφορίες σε τρίτον χωρίς την προηγούμενη γραπτή συναίνεση του Εργοδότη, ενώ θα τις αποκαλύπτει μόνο σε όσους υπαλλήλους-συνεργάτες του ασχολούνται άμεσα με το περιεχόμενο της παρούσας, διασφαλίζοντας ότι αυτοί είναι εν γνώσει και τηρούν την υποχρέωση εχεμύθειας. Ειδικότερα το σύνολο των πληροφοριών, των δεδομένων, των συμπερασμάτων</w:t>
      </w:r>
      <w:r w:rsidR="002A36FF" w:rsidRPr="00171B9C">
        <w:rPr>
          <w:sz w:val="20"/>
          <w:szCs w:val="20"/>
          <w:lang w:val="el-GR"/>
        </w:rPr>
        <w:t xml:space="preserve"> που προκύπτουν </w:t>
      </w:r>
      <w:r w:rsidRPr="00171B9C">
        <w:rPr>
          <w:sz w:val="20"/>
          <w:szCs w:val="20"/>
          <w:lang w:val="el-GR"/>
        </w:rPr>
        <w:t xml:space="preserve"> και </w:t>
      </w:r>
      <w:r w:rsidR="002A36FF" w:rsidRPr="00171B9C">
        <w:rPr>
          <w:sz w:val="20"/>
          <w:szCs w:val="20"/>
          <w:lang w:val="el-GR"/>
        </w:rPr>
        <w:t xml:space="preserve">γενικά </w:t>
      </w:r>
      <w:r w:rsidRPr="00171B9C">
        <w:rPr>
          <w:sz w:val="20"/>
          <w:szCs w:val="20"/>
          <w:lang w:val="el-GR"/>
        </w:rPr>
        <w:t xml:space="preserve">οτιδήποτε έχει σχέση με την παροχή των Υπηρεσιών </w:t>
      </w:r>
      <w:r w:rsidR="002A36FF" w:rsidRPr="00171B9C">
        <w:rPr>
          <w:sz w:val="20"/>
          <w:szCs w:val="20"/>
          <w:lang w:val="el-GR"/>
        </w:rPr>
        <w:t xml:space="preserve">που απορρέουν από την παρούσα </w:t>
      </w:r>
      <w:r w:rsidRPr="00171B9C">
        <w:rPr>
          <w:sz w:val="20"/>
          <w:szCs w:val="20"/>
          <w:lang w:val="el-GR"/>
        </w:rPr>
        <w:t>είναι και θεωρούνται εμπιστευτικά («εμπιστευτικές εργασίες» κατά την έννοια του Άρθρου 676 του Αστικού Κώδικα) και γενικώς καλύπτονται από την υποχρέωση εχεμύθειας.</w:t>
      </w:r>
    </w:p>
    <w:p w14:paraId="0C6D5937" w14:textId="77777777" w:rsidR="00D075F2" w:rsidRPr="00171B9C" w:rsidRDefault="00D075F2" w:rsidP="00D075F2">
      <w:pPr>
        <w:pStyle w:val="26"/>
        <w:spacing w:after="0" w:line="240" w:lineRule="auto"/>
        <w:ind w:firstLine="720"/>
        <w:rPr>
          <w:sz w:val="20"/>
          <w:szCs w:val="20"/>
          <w:lang w:val="el-GR"/>
        </w:rPr>
      </w:pPr>
      <w:r w:rsidRPr="00171B9C">
        <w:rPr>
          <w:sz w:val="20"/>
          <w:szCs w:val="20"/>
          <w:lang w:val="el-GR"/>
        </w:rPr>
        <w:t xml:space="preserve"> Απαγορεύεται στον Ανάδοχο να κάνει οποιαδήποτε χρήση ή εκμετάλλευση, με αντάλλαγμα ή χωρίς, των κάθε είδους στοιχείων του Έργου, των οποίων λαμβάνει γνώση.</w:t>
      </w:r>
    </w:p>
    <w:p w14:paraId="5A0438D1" w14:textId="77777777" w:rsidR="00D075F2" w:rsidRPr="00171B9C" w:rsidRDefault="00D075F2" w:rsidP="00D075F2">
      <w:pPr>
        <w:pStyle w:val="26"/>
        <w:spacing w:after="0" w:line="240" w:lineRule="auto"/>
        <w:ind w:firstLine="720"/>
        <w:rPr>
          <w:sz w:val="20"/>
          <w:szCs w:val="20"/>
          <w:lang w:val="el-GR"/>
        </w:rPr>
      </w:pPr>
      <w:r w:rsidRPr="00171B9C">
        <w:rPr>
          <w:sz w:val="20"/>
          <w:szCs w:val="20"/>
          <w:lang w:val="el-GR"/>
        </w:rPr>
        <w:t>Ο Ανάδοχος βεβαιώνει και εγγυάται ότι είναι νόμιμος δικαιούχος και χρήστης όλων των απαιτούμενων αδειών και συμβάσεων χρήσης ή εκμετάλλευσης λογισμικού, των ευρεσιτεχνιών, της τεκμηρίωσης των σχεδίων, των προτύπων και των μεθόδων που θα χρησιμοποιηθούν από αυτόν και το προσωπικό ή συνεργάτες του.</w:t>
      </w:r>
    </w:p>
    <w:p w14:paraId="6F049FB6" w14:textId="77777777" w:rsidR="00D075F2" w:rsidRPr="00171B9C" w:rsidRDefault="00D075F2" w:rsidP="00D075F2">
      <w:pPr>
        <w:suppressAutoHyphens w:val="0"/>
        <w:autoSpaceDE w:val="0"/>
        <w:spacing w:after="0"/>
        <w:jc w:val="center"/>
        <w:rPr>
          <w:b/>
          <w:sz w:val="20"/>
          <w:szCs w:val="20"/>
          <w:lang w:val="el-GR"/>
        </w:rPr>
      </w:pPr>
    </w:p>
    <w:p w14:paraId="1F6FF7A4" w14:textId="77777777" w:rsidR="00D075F2" w:rsidRPr="00171B9C" w:rsidRDefault="00D075F2" w:rsidP="00D075F2">
      <w:pPr>
        <w:suppressAutoHyphens w:val="0"/>
        <w:autoSpaceDE w:val="0"/>
        <w:spacing w:after="0"/>
        <w:jc w:val="center"/>
        <w:rPr>
          <w:b/>
          <w:sz w:val="20"/>
          <w:szCs w:val="20"/>
          <w:lang w:val="el-GR"/>
        </w:rPr>
      </w:pPr>
      <w:r w:rsidRPr="00171B9C">
        <w:rPr>
          <w:b/>
          <w:sz w:val="20"/>
          <w:szCs w:val="20"/>
          <w:lang w:val="el-GR"/>
        </w:rPr>
        <w:t xml:space="preserve">Άρθρο 20 </w:t>
      </w:r>
    </w:p>
    <w:p w14:paraId="257BFF0F" w14:textId="77777777" w:rsidR="00D075F2" w:rsidRPr="00171B9C" w:rsidRDefault="00D075F2" w:rsidP="00D075F2">
      <w:pPr>
        <w:tabs>
          <w:tab w:val="left" w:pos="426"/>
          <w:tab w:val="num" w:pos="3628"/>
        </w:tabs>
        <w:suppressAutoHyphens w:val="0"/>
        <w:autoSpaceDE w:val="0"/>
        <w:spacing w:after="60"/>
        <w:jc w:val="center"/>
        <w:rPr>
          <w:b/>
          <w:sz w:val="20"/>
          <w:szCs w:val="20"/>
          <w:lang w:val="el-GR"/>
        </w:rPr>
      </w:pPr>
      <w:r w:rsidRPr="00171B9C">
        <w:rPr>
          <w:b/>
          <w:sz w:val="20"/>
          <w:szCs w:val="20"/>
          <w:lang w:val="el-GR"/>
        </w:rPr>
        <w:t>Εφαρμοστέο δίκαιο - επίλυση διαφορών:</w:t>
      </w:r>
    </w:p>
    <w:p w14:paraId="20F4A9EF" w14:textId="77777777" w:rsidR="00D075F2" w:rsidRPr="00171B9C" w:rsidRDefault="00D075F2" w:rsidP="00D075F2">
      <w:pPr>
        <w:tabs>
          <w:tab w:val="left" w:pos="426"/>
          <w:tab w:val="num" w:pos="3628"/>
        </w:tabs>
        <w:suppressAutoHyphens w:val="0"/>
        <w:autoSpaceDE w:val="0"/>
        <w:spacing w:after="60"/>
        <w:jc w:val="center"/>
        <w:rPr>
          <w:sz w:val="20"/>
          <w:szCs w:val="20"/>
          <w:lang w:val="el-GR"/>
        </w:rPr>
      </w:pPr>
    </w:p>
    <w:p w14:paraId="6527F43D" w14:textId="77777777" w:rsidR="00D075F2" w:rsidRPr="00171B9C" w:rsidRDefault="00D075F2" w:rsidP="00D075F2">
      <w:pPr>
        <w:suppressAutoHyphens w:val="0"/>
        <w:autoSpaceDE w:val="0"/>
        <w:spacing w:after="60"/>
        <w:rPr>
          <w:sz w:val="20"/>
          <w:szCs w:val="20"/>
          <w:lang w:val="el-GR"/>
        </w:rPr>
      </w:pPr>
      <w:r w:rsidRPr="00171B9C">
        <w:rPr>
          <w:sz w:val="20"/>
          <w:szCs w:val="20"/>
          <w:lang w:val="el-GR"/>
        </w:rPr>
        <w:t xml:space="preserve">Η συμβατική σχέση μεταξύ των δύο συμβαλλομένων μερών ρυθμίζεται αποκλειστικά και μόνο από την παρούσα Σύμβαση και τα επισυναπτόμενα εις αυτήν ΠΑΡΑΡΤΗΜΑΤΑ. Για οποιαδήποτε διαφορά ανακύψει μεταξύ του Εργοδότη και του Αναδόχου σχετικά με την ερμηνεία και την εκτέλεση των όρων αυτής της Σύμβασης, θα γίνεται προσπάθεια από τους συμβαλλόμενους να επιλυθεί με γνώμονα την καλή πίστη και τα χρηστά συναλλακτικά ήθη. Σε περίπτωση αποτυχίας, εφαρμοστέο δίκαιο θα είναι το Ελληνικό και αρμόδια τα δικαστήρια της Κομοτηνής. </w:t>
      </w:r>
    </w:p>
    <w:p w14:paraId="48D1ADC3" w14:textId="77777777" w:rsidR="00D075F2" w:rsidRPr="00171B9C" w:rsidRDefault="00D075F2" w:rsidP="00D075F2">
      <w:pPr>
        <w:suppressAutoHyphens w:val="0"/>
        <w:autoSpaceDE w:val="0"/>
        <w:spacing w:after="60"/>
        <w:rPr>
          <w:sz w:val="20"/>
          <w:szCs w:val="20"/>
          <w:lang w:val="el-GR"/>
        </w:rPr>
      </w:pPr>
      <w:r w:rsidRPr="00171B9C">
        <w:rPr>
          <w:sz w:val="20"/>
          <w:szCs w:val="20"/>
          <w:lang w:val="el-GR"/>
        </w:rPr>
        <w:t>Σε περίπτωση που δημιουργηθεί οποτεδήποτε σε βάρος του Εργοδότη οποιαδήποτε αστική ή και ποινική δικαστική ή εξώδικη διένεξη και διαφορά σε σχέση με την παρούσα Σύμβαση, ο Ανάδοχος δρα ως δικονομικός εγγυητής και θα αμύνεται υπέρ του Εργοδότη.</w:t>
      </w:r>
    </w:p>
    <w:p w14:paraId="2F03F75E" w14:textId="77777777" w:rsidR="00D075F2" w:rsidRPr="00171B9C" w:rsidRDefault="00D075F2" w:rsidP="00D075F2">
      <w:pPr>
        <w:suppressAutoHyphens w:val="0"/>
        <w:autoSpaceDE w:val="0"/>
        <w:spacing w:after="60"/>
        <w:rPr>
          <w:sz w:val="20"/>
          <w:szCs w:val="20"/>
          <w:lang w:val="el-GR"/>
        </w:rPr>
      </w:pPr>
    </w:p>
    <w:p w14:paraId="4635AFB5" w14:textId="77777777" w:rsidR="00D075F2" w:rsidRPr="00171B9C" w:rsidRDefault="00D075F2" w:rsidP="00D075F2">
      <w:pPr>
        <w:suppressAutoHyphens w:val="0"/>
        <w:autoSpaceDE w:val="0"/>
        <w:spacing w:after="60"/>
        <w:rPr>
          <w:sz w:val="20"/>
          <w:szCs w:val="20"/>
          <w:lang w:val="el-GR"/>
        </w:rPr>
      </w:pPr>
      <w:r w:rsidRPr="00171B9C">
        <w:rPr>
          <w:sz w:val="20"/>
          <w:szCs w:val="20"/>
          <w:lang w:val="el-GR"/>
        </w:rPr>
        <w:lastRenderedPageBreak/>
        <w:t xml:space="preserve">ΣΕ ΠΙΣΤΩΣΗ ΤΩΝ ΑΝΩΤΕΡΩ, συνάπτεται η παρούσα σύμβαση κατά την ημερομηνία που αναφέρεται στην αρχή και αφού διαβάστηκε, υπογράφεται σε </w:t>
      </w:r>
      <w:r w:rsidR="00D918D4" w:rsidRPr="00171B9C">
        <w:rPr>
          <w:sz w:val="20"/>
          <w:szCs w:val="20"/>
          <w:lang w:val="el-GR"/>
        </w:rPr>
        <w:t>τρία</w:t>
      </w:r>
      <w:r w:rsidRPr="00171B9C">
        <w:rPr>
          <w:sz w:val="20"/>
          <w:szCs w:val="20"/>
          <w:lang w:val="el-GR"/>
        </w:rPr>
        <w:t xml:space="preserve"> (</w:t>
      </w:r>
      <w:r w:rsidR="00D918D4" w:rsidRPr="00171B9C">
        <w:rPr>
          <w:sz w:val="20"/>
          <w:szCs w:val="20"/>
          <w:lang w:val="el-GR"/>
        </w:rPr>
        <w:t>3</w:t>
      </w:r>
      <w:r w:rsidRPr="00171B9C">
        <w:rPr>
          <w:sz w:val="20"/>
          <w:szCs w:val="20"/>
          <w:lang w:val="el-GR"/>
        </w:rPr>
        <w:t>) όμοια πρωτότυπα, εκ των οποίων κάθε συμβαλλόμενο μέρος λαμβάνει από ένα (1).</w:t>
      </w:r>
    </w:p>
    <w:p w14:paraId="14A29570" w14:textId="77777777" w:rsidR="00D075F2" w:rsidRPr="00171B9C" w:rsidRDefault="00D075F2" w:rsidP="00D075F2">
      <w:pPr>
        <w:suppressAutoHyphens w:val="0"/>
        <w:autoSpaceDE w:val="0"/>
        <w:spacing w:after="60"/>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D075F2" w:rsidRPr="00171B9C" w14:paraId="41A5B27F" w14:textId="77777777">
        <w:tc>
          <w:tcPr>
            <w:tcW w:w="10137" w:type="dxa"/>
            <w:gridSpan w:val="2"/>
          </w:tcPr>
          <w:p w14:paraId="3C4BA5A1" w14:textId="77777777" w:rsidR="00D075F2" w:rsidRPr="00171B9C" w:rsidRDefault="00D075F2" w:rsidP="00FA109D">
            <w:pPr>
              <w:suppressAutoHyphens w:val="0"/>
              <w:autoSpaceDE w:val="0"/>
              <w:spacing w:after="60"/>
              <w:jc w:val="center"/>
              <w:rPr>
                <w:sz w:val="20"/>
                <w:szCs w:val="20"/>
                <w:lang w:val="el-GR"/>
              </w:rPr>
            </w:pPr>
            <w:r w:rsidRPr="00171B9C">
              <w:rPr>
                <w:sz w:val="20"/>
                <w:szCs w:val="20"/>
                <w:lang w:val="el-GR"/>
              </w:rPr>
              <w:t>ΟΙ ΣΥΜΒΑΛΛΟΜΕΝΟΙ</w:t>
            </w:r>
          </w:p>
          <w:p w14:paraId="3D1DF751" w14:textId="77777777" w:rsidR="00D075F2" w:rsidRPr="00171B9C" w:rsidRDefault="00D075F2" w:rsidP="00FA109D">
            <w:pPr>
              <w:suppressAutoHyphens w:val="0"/>
              <w:autoSpaceDE w:val="0"/>
              <w:spacing w:after="60"/>
              <w:jc w:val="center"/>
              <w:rPr>
                <w:sz w:val="20"/>
                <w:szCs w:val="20"/>
                <w:lang w:val="el-GR"/>
              </w:rPr>
            </w:pPr>
          </w:p>
        </w:tc>
      </w:tr>
      <w:tr w:rsidR="00D075F2" w:rsidRPr="00171B9C" w14:paraId="71E252CC" w14:textId="77777777">
        <w:tc>
          <w:tcPr>
            <w:tcW w:w="5068" w:type="dxa"/>
          </w:tcPr>
          <w:p w14:paraId="0CBD8456" w14:textId="77777777" w:rsidR="00D075F2" w:rsidRPr="00171B9C" w:rsidRDefault="00D075F2" w:rsidP="00FA109D">
            <w:pPr>
              <w:suppressAutoHyphens w:val="0"/>
              <w:autoSpaceDE w:val="0"/>
              <w:spacing w:after="60"/>
              <w:rPr>
                <w:sz w:val="20"/>
                <w:szCs w:val="20"/>
                <w:lang w:val="el-GR"/>
              </w:rPr>
            </w:pPr>
            <w:r w:rsidRPr="00171B9C">
              <w:rPr>
                <w:sz w:val="20"/>
                <w:szCs w:val="20"/>
                <w:lang w:val="el-GR"/>
              </w:rPr>
              <w:t xml:space="preserve">               ΓΙΑ ΤΟΝ   ΕΡΓΟΔΟΤΗ</w:t>
            </w:r>
            <w:r w:rsidRPr="00171B9C">
              <w:rPr>
                <w:sz w:val="20"/>
                <w:szCs w:val="20"/>
                <w:lang w:val="el-GR"/>
              </w:rPr>
              <w:tab/>
            </w:r>
            <w:r w:rsidRPr="00171B9C">
              <w:rPr>
                <w:sz w:val="20"/>
                <w:szCs w:val="20"/>
                <w:lang w:val="el-GR"/>
              </w:rPr>
              <w:tab/>
            </w:r>
            <w:r w:rsidRPr="00171B9C">
              <w:rPr>
                <w:sz w:val="20"/>
                <w:szCs w:val="20"/>
                <w:lang w:val="el-GR"/>
              </w:rPr>
              <w:tab/>
            </w:r>
          </w:p>
          <w:p w14:paraId="5D8A94AF" w14:textId="77777777" w:rsidR="00D075F2" w:rsidRPr="00171B9C" w:rsidRDefault="00D075F2" w:rsidP="00FA109D">
            <w:pPr>
              <w:suppressAutoHyphens w:val="0"/>
              <w:autoSpaceDE w:val="0"/>
              <w:spacing w:after="60"/>
              <w:rPr>
                <w:sz w:val="20"/>
                <w:szCs w:val="20"/>
                <w:lang w:val="el-GR"/>
              </w:rPr>
            </w:pPr>
          </w:p>
        </w:tc>
        <w:tc>
          <w:tcPr>
            <w:tcW w:w="5069" w:type="dxa"/>
          </w:tcPr>
          <w:p w14:paraId="2876D551" w14:textId="77777777" w:rsidR="00D075F2" w:rsidRPr="00171B9C" w:rsidRDefault="00D075F2" w:rsidP="00FA109D">
            <w:pPr>
              <w:suppressAutoHyphens w:val="0"/>
              <w:autoSpaceDE w:val="0"/>
              <w:spacing w:after="60"/>
              <w:jc w:val="center"/>
              <w:rPr>
                <w:sz w:val="20"/>
                <w:szCs w:val="20"/>
                <w:lang w:val="el-GR"/>
              </w:rPr>
            </w:pPr>
            <w:r w:rsidRPr="00171B9C">
              <w:rPr>
                <w:sz w:val="20"/>
                <w:szCs w:val="20"/>
                <w:lang w:val="el-GR"/>
              </w:rPr>
              <w:t>ΓΙΑ ΤΟΝ ΑΝΑΔΟΧΟ</w:t>
            </w:r>
          </w:p>
        </w:tc>
      </w:tr>
    </w:tbl>
    <w:p w14:paraId="128F5C2A" w14:textId="77777777" w:rsidR="00D075F2" w:rsidRPr="00171B9C" w:rsidRDefault="00D075F2" w:rsidP="00D075F2">
      <w:pPr>
        <w:suppressAutoHyphens w:val="0"/>
        <w:autoSpaceDE w:val="0"/>
        <w:spacing w:after="60"/>
        <w:rPr>
          <w:sz w:val="20"/>
          <w:szCs w:val="20"/>
          <w:lang w:val="el-GR"/>
        </w:rPr>
      </w:pPr>
    </w:p>
    <w:p w14:paraId="20CF7B12" w14:textId="77777777" w:rsidR="00D075F2" w:rsidRPr="00171B9C" w:rsidRDefault="00D075F2" w:rsidP="00D075F2">
      <w:pPr>
        <w:suppressAutoHyphens w:val="0"/>
        <w:autoSpaceDE w:val="0"/>
        <w:spacing w:after="60"/>
        <w:rPr>
          <w:sz w:val="20"/>
          <w:szCs w:val="20"/>
          <w:lang w:val="el-GR"/>
        </w:rPr>
      </w:pPr>
    </w:p>
    <w:p w14:paraId="52B123C6" w14:textId="77777777" w:rsidR="00D075F2" w:rsidRPr="00171B9C" w:rsidRDefault="00D075F2" w:rsidP="00D075F2">
      <w:pPr>
        <w:suppressAutoHyphens w:val="0"/>
        <w:autoSpaceDE w:val="0"/>
        <w:spacing w:after="60"/>
        <w:rPr>
          <w:sz w:val="20"/>
          <w:szCs w:val="20"/>
          <w:lang w:val="el-GR"/>
        </w:rPr>
      </w:pPr>
      <w:r w:rsidRPr="00171B9C">
        <w:rPr>
          <w:sz w:val="20"/>
          <w:szCs w:val="20"/>
          <w:lang w:val="el-GR"/>
        </w:rPr>
        <w:t>ΠΑΡΑΡΤΗΜΑΤΑ ΤΗΣ ΣΥΜΒΑΣΗΣ (Αναπόσπαστα Μέρη της Σύμβασης)</w:t>
      </w:r>
    </w:p>
    <w:p w14:paraId="70B652A5" w14:textId="77777777" w:rsidR="00D075F2" w:rsidRPr="00171B9C" w:rsidRDefault="00D075F2" w:rsidP="006D4760">
      <w:pPr>
        <w:numPr>
          <w:ilvl w:val="2"/>
          <w:numId w:val="21"/>
        </w:numPr>
        <w:tabs>
          <w:tab w:val="left" w:pos="284"/>
          <w:tab w:val="left" w:pos="567"/>
        </w:tabs>
        <w:suppressAutoHyphens w:val="0"/>
        <w:autoSpaceDE w:val="0"/>
        <w:spacing w:after="60"/>
        <w:ind w:left="330" w:hanging="330"/>
        <w:jc w:val="left"/>
        <w:rPr>
          <w:sz w:val="20"/>
          <w:szCs w:val="20"/>
          <w:lang w:val="el-GR"/>
        </w:rPr>
      </w:pPr>
      <w:r w:rsidRPr="00171B9C">
        <w:rPr>
          <w:sz w:val="20"/>
          <w:szCs w:val="20"/>
          <w:lang w:val="el-GR"/>
        </w:rPr>
        <w:t>Η με αριθ</w:t>
      </w:r>
      <w:r w:rsidRPr="00BE5EF1">
        <w:rPr>
          <w:sz w:val="20"/>
          <w:szCs w:val="20"/>
          <w:lang w:val="el-GR"/>
        </w:rPr>
        <w:t xml:space="preserve">. </w:t>
      </w:r>
      <w:r w:rsidR="00D67D78" w:rsidRPr="00BE5EF1">
        <w:rPr>
          <w:sz w:val="20"/>
          <w:szCs w:val="20"/>
          <w:lang w:val="el-GR"/>
        </w:rPr>
        <w:t>…………………….</w:t>
      </w:r>
      <w:r w:rsidR="00EC030C" w:rsidRPr="00BE5EF1">
        <w:rPr>
          <w:sz w:val="20"/>
          <w:szCs w:val="20"/>
          <w:lang w:val="el-GR"/>
        </w:rPr>
        <w:t xml:space="preserve">(ΑΔΑ: </w:t>
      </w:r>
      <w:r w:rsidR="00D67D78" w:rsidRPr="00BE5EF1">
        <w:rPr>
          <w:sz w:val="20"/>
          <w:szCs w:val="20"/>
          <w:lang w:val="el-GR"/>
        </w:rPr>
        <w:t>…….</w:t>
      </w:r>
      <w:r w:rsidR="00EC030C" w:rsidRPr="00BE5EF1">
        <w:rPr>
          <w:sz w:val="20"/>
          <w:szCs w:val="20"/>
          <w:lang w:val="el-GR"/>
        </w:rPr>
        <w:t>7ΛΒ-</w:t>
      </w:r>
      <w:r w:rsidR="00D67D78" w:rsidRPr="00BE5EF1">
        <w:rPr>
          <w:sz w:val="20"/>
          <w:szCs w:val="20"/>
          <w:lang w:val="el-GR"/>
        </w:rPr>
        <w:t>…….</w:t>
      </w:r>
      <w:r w:rsidR="00EC030C" w:rsidRPr="00BE5EF1">
        <w:rPr>
          <w:sz w:val="20"/>
          <w:szCs w:val="20"/>
          <w:lang w:val="el-GR"/>
        </w:rPr>
        <w:t>)</w:t>
      </w:r>
      <w:r w:rsidRPr="00BE5EF1">
        <w:rPr>
          <w:sz w:val="20"/>
          <w:szCs w:val="20"/>
          <w:lang w:val="el-GR"/>
        </w:rPr>
        <w:t xml:space="preserve">  απόφαση</w:t>
      </w:r>
      <w:r w:rsidRPr="00171B9C">
        <w:rPr>
          <w:sz w:val="20"/>
          <w:szCs w:val="20"/>
          <w:lang w:val="el-GR"/>
        </w:rPr>
        <w:t xml:space="preserve"> της Οικονομικής Επιτροπής της Περιφέρειας Ανατολικής Μακεδονίας- Θράκης</w:t>
      </w:r>
    </w:p>
    <w:p w14:paraId="1D8D7D7A" w14:textId="77777777" w:rsidR="00D075F2" w:rsidRPr="00171B9C" w:rsidRDefault="00D075F2" w:rsidP="006D4760">
      <w:pPr>
        <w:numPr>
          <w:ilvl w:val="2"/>
          <w:numId w:val="21"/>
        </w:numPr>
        <w:tabs>
          <w:tab w:val="left" w:pos="284"/>
          <w:tab w:val="left" w:pos="567"/>
        </w:tabs>
        <w:suppressAutoHyphens w:val="0"/>
        <w:autoSpaceDE w:val="0"/>
        <w:spacing w:after="60"/>
        <w:ind w:left="0" w:firstLine="0"/>
        <w:jc w:val="left"/>
        <w:rPr>
          <w:sz w:val="20"/>
          <w:szCs w:val="20"/>
          <w:lang w:val="el-GR"/>
        </w:rPr>
      </w:pPr>
      <w:r w:rsidRPr="00171B9C">
        <w:rPr>
          <w:sz w:val="20"/>
          <w:szCs w:val="20"/>
          <w:lang w:val="el-GR"/>
        </w:rPr>
        <w:t>Η οικονομική προσφορά του αναδόχου</w:t>
      </w:r>
    </w:p>
    <w:p w14:paraId="58137CC6" w14:textId="77777777" w:rsidR="00D075F2" w:rsidRPr="00171B9C" w:rsidRDefault="00D075F2" w:rsidP="006D4760">
      <w:pPr>
        <w:numPr>
          <w:ilvl w:val="2"/>
          <w:numId w:val="21"/>
        </w:numPr>
        <w:tabs>
          <w:tab w:val="left" w:pos="284"/>
          <w:tab w:val="left" w:pos="567"/>
        </w:tabs>
        <w:suppressAutoHyphens w:val="0"/>
        <w:autoSpaceDE w:val="0"/>
        <w:spacing w:after="60"/>
        <w:ind w:left="0" w:firstLine="0"/>
        <w:jc w:val="left"/>
        <w:rPr>
          <w:sz w:val="20"/>
          <w:szCs w:val="20"/>
          <w:lang w:val="el-GR"/>
        </w:rPr>
      </w:pPr>
      <w:r w:rsidRPr="00171B9C">
        <w:rPr>
          <w:sz w:val="20"/>
          <w:szCs w:val="20"/>
          <w:lang w:val="el-GR"/>
        </w:rPr>
        <w:t xml:space="preserve">Η  με αριθμό </w:t>
      </w:r>
      <w:r w:rsidR="00C61A36" w:rsidRPr="00171B9C">
        <w:rPr>
          <w:sz w:val="20"/>
          <w:szCs w:val="20"/>
          <w:lang w:val="el-GR"/>
        </w:rPr>
        <w:t>2</w:t>
      </w:r>
      <w:r w:rsidRPr="00171B9C">
        <w:rPr>
          <w:sz w:val="20"/>
          <w:szCs w:val="20"/>
          <w:lang w:val="el-GR"/>
        </w:rPr>
        <w:t>/20</w:t>
      </w:r>
      <w:r w:rsidR="00A07EB0" w:rsidRPr="00171B9C">
        <w:rPr>
          <w:sz w:val="20"/>
          <w:szCs w:val="20"/>
          <w:lang w:val="el-GR"/>
        </w:rPr>
        <w:t>2</w:t>
      </w:r>
      <w:r w:rsidR="00C61A36" w:rsidRPr="00171B9C">
        <w:rPr>
          <w:sz w:val="20"/>
          <w:szCs w:val="20"/>
          <w:lang w:val="el-GR"/>
        </w:rPr>
        <w:t>3</w:t>
      </w:r>
      <w:r w:rsidRPr="00171B9C">
        <w:rPr>
          <w:sz w:val="20"/>
          <w:szCs w:val="20"/>
          <w:lang w:val="el-GR"/>
        </w:rPr>
        <w:t xml:space="preserve"> Διακήρυξη της Περιφέρειας ΑΜΘ, με τα παραρτήματα αυτής </w:t>
      </w:r>
    </w:p>
    <w:p w14:paraId="7EA68E65" w14:textId="77777777" w:rsidR="003A5053" w:rsidRPr="00171B9C" w:rsidRDefault="003A5053" w:rsidP="003A5053">
      <w:pPr>
        <w:rPr>
          <w:lang w:val="el-GR"/>
        </w:rPr>
      </w:pPr>
    </w:p>
    <w:p w14:paraId="56B1AA0F" w14:textId="77777777" w:rsidR="00C77BDC" w:rsidRPr="00171B9C" w:rsidRDefault="00C77BDC" w:rsidP="003A5053">
      <w:pPr>
        <w:rPr>
          <w:lang w:val="el-GR"/>
        </w:rPr>
      </w:pPr>
    </w:p>
    <w:p w14:paraId="78D5D48B" w14:textId="77777777" w:rsidR="00C77BDC" w:rsidRPr="00171B9C" w:rsidRDefault="00C77BDC" w:rsidP="003A5053">
      <w:pPr>
        <w:rPr>
          <w:lang w:val="el-GR"/>
        </w:rPr>
      </w:pPr>
    </w:p>
    <w:p w14:paraId="3E47C332" w14:textId="77777777" w:rsidR="00C77BDC" w:rsidRPr="00171B9C" w:rsidRDefault="00C77BDC" w:rsidP="003A5053">
      <w:pPr>
        <w:rPr>
          <w:lang w:val="el-GR"/>
        </w:rPr>
      </w:pPr>
    </w:p>
    <w:p w14:paraId="621821D0" w14:textId="77777777" w:rsidR="00C77BDC" w:rsidRPr="00171B9C" w:rsidRDefault="00C77BDC" w:rsidP="003A5053">
      <w:pPr>
        <w:rPr>
          <w:lang w:val="el-GR"/>
        </w:rPr>
      </w:pPr>
    </w:p>
    <w:p w14:paraId="52D621CC" w14:textId="77777777" w:rsidR="00C77BDC" w:rsidRPr="00171B9C" w:rsidRDefault="00C77BDC" w:rsidP="003A5053">
      <w:pPr>
        <w:rPr>
          <w:lang w:val="el-GR"/>
        </w:rPr>
      </w:pPr>
    </w:p>
    <w:p w14:paraId="7BDB64E6" w14:textId="77777777" w:rsidR="00C77BDC" w:rsidRPr="00171B9C" w:rsidRDefault="00C77BDC" w:rsidP="003A5053">
      <w:pPr>
        <w:rPr>
          <w:lang w:val="el-GR"/>
        </w:rPr>
      </w:pPr>
    </w:p>
    <w:p w14:paraId="2ABACAEF" w14:textId="77777777" w:rsidR="00C77BDC" w:rsidRDefault="00C77BDC" w:rsidP="003A5053">
      <w:pPr>
        <w:rPr>
          <w:lang w:val="el-GR"/>
        </w:rPr>
      </w:pPr>
    </w:p>
    <w:p w14:paraId="5B080492" w14:textId="77777777" w:rsidR="00C77BDC" w:rsidRDefault="00C77BDC" w:rsidP="003A5053">
      <w:pPr>
        <w:rPr>
          <w:lang w:val="el-GR"/>
        </w:rPr>
      </w:pPr>
    </w:p>
    <w:p w14:paraId="5DA43565" w14:textId="77777777" w:rsidR="00C77BDC" w:rsidRDefault="00C77BDC" w:rsidP="003A5053">
      <w:pPr>
        <w:rPr>
          <w:lang w:val="el-GR"/>
        </w:rPr>
      </w:pPr>
    </w:p>
    <w:p w14:paraId="7FA15428" w14:textId="77777777" w:rsidR="00C77BDC" w:rsidRDefault="00C77BDC" w:rsidP="003A5053">
      <w:pPr>
        <w:rPr>
          <w:lang w:val="el-GR"/>
        </w:rPr>
      </w:pPr>
    </w:p>
    <w:p w14:paraId="6B267505" w14:textId="77777777" w:rsidR="00C77BDC" w:rsidRDefault="00C77BDC" w:rsidP="003A5053">
      <w:pPr>
        <w:rPr>
          <w:lang w:val="el-GR"/>
        </w:rPr>
      </w:pPr>
    </w:p>
    <w:p w14:paraId="3D642FA3" w14:textId="77777777" w:rsidR="00C77BDC" w:rsidRDefault="00C77BDC" w:rsidP="003A5053">
      <w:pPr>
        <w:rPr>
          <w:lang w:val="el-GR"/>
        </w:rPr>
      </w:pPr>
    </w:p>
    <w:p w14:paraId="47844C91" w14:textId="77777777" w:rsidR="00C77BDC" w:rsidRDefault="00C77BDC" w:rsidP="003A5053">
      <w:pPr>
        <w:rPr>
          <w:lang w:val="el-GR"/>
        </w:rPr>
      </w:pPr>
    </w:p>
    <w:p w14:paraId="397A340A" w14:textId="77777777" w:rsidR="00C77BDC" w:rsidRDefault="00C77BDC" w:rsidP="003A5053">
      <w:pPr>
        <w:rPr>
          <w:lang w:val="el-GR"/>
        </w:rPr>
      </w:pPr>
    </w:p>
    <w:p w14:paraId="202B238D" w14:textId="77777777" w:rsidR="00C77BDC" w:rsidRDefault="00C77BDC" w:rsidP="003A5053">
      <w:pPr>
        <w:rPr>
          <w:lang w:val="el-GR"/>
        </w:rPr>
      </w:pPr>
    </w:p>
    <w:p w14:paraId="31FF8960" w14:textId="77777777" w:rsidR="00C77BDC" w:rsidRDefault="00C77BDC" w:rsidP="003A5053">
      <w:pPr>
        <w:rPr>
          <w:lang w:val="el-GR"/>
        </w:rPr>
      </w:pPr>
    </w:p>
    <w:p w14:paraId="334607B6" w14:textId="77777777" w:rsidR="00C77BDC" w:rsidRDefault="00C77BDC" w:rsidP="003A5053">
      <w:pPr>
        <w:rPr>
          <w:lang w:val="el-GR"/>
        </w:rPr>
      </w:pPr>
    </w:p>
    <w:p w14:paraId="20A290CF" w14:textId="77777777" w:rsidR="00C77BDC" w:rsidRDefault="00C77BDC" w:rsidP="003A5053">
      <w:pPr>
        <w:rPr>
          <w:lang w:val="el-GR"/>
        </w:rPr>
      </w:pPr>
    </w:p>
    <w:p w14:paraId="179A17D0" w14:textId="77777777" w:rsidR="00C77BDC" w:rsidRDefault="00C77BDC" w:rsidP="003A5053">
      <w:pPr>
        <w:rPr>
          <w:lang w:val="el-GR"/>
        </w:rPr>
      </w:pPr>
    </w:p>
    <w:p w14:paraId="0D904C66" w14:textId="77777777" w:rsidR="00C77BDC" w:rsidRDefault="00C77BDC" w:rsidP="003A5053">
      <w:pPr>
        <w:rPr>
          <w:lang w:val="el-GR"/>
        </w:rPr>
      </w:pPr>
    </w:p>
    <w:p w14:paraId="73CFA39E" w14:textId="77777777" w:rsidR="00C77BDC" w:rsidRDefault="00C77BDC" w:rsidP="003A5053">
      <w:pPr>
        <w:rPr>
          <w:lang w:val="el-GR"/>
        </w:rPr>
      </w:pPr>
    </w:p>
    <w:p w14:paraId="7FC4D7EF" w14:textId="77777777" w:rsidR="00C77BDC" w:rsidRDefault="00C77BDC" w:rsidP="003A5053">
      <w:pPr>
        <w:rPr>
          <w:lang w:val="el-GR"/>
        </w:rPr>
      </w:pPr>
    </w:p>
    <w:p w14:paraId="3D9CEFA0" w14:textId="77777777" w:rsidR="00C77BDC" w:rsidRDefault="00C77BDC" w:rsidP="003A5053">
      <w:pPr>
        <w:rPr>
          <w:lang w:val="el-GR"/>
        </w:rPr>
      </w:pPr>
    </w:p>
    <w:p w14:paraId="48A19415" w14:textId="77777777" w:rsidR="00C77BDC" w:rsidRDefault="00C77BDC" w:rsidP="003A5053">
      <w:pPr>
        <w:rPr>
          <w:lang w:val="el-GR"/>
        </w:rPr>
      </w:pPr>
    </w:p>
    <w:p w14:paraId="79BAC3FD" w14:textId="77777777" w:rsidR="00C77BDC" w:rsidRDefault="00C77BDC" w:rsidP="003A5053">
      <w:pPr>
        <w:rPr>
          <w:lang w:val="el-GR"/>
        </w:rPr>
      </w:pPr>
    </w:p>
    <w:p w14:paraId="0CFDC35D" w14:textId="77777777" w:rsidR="00C77BDC" w:rsidRDefault="00C77BDC" w:rsidP="003A5053">
      <w:pPr>
        <w:rPr>
          <w:lang w:val="el-GR"/>
        </w:rPr>
      </w:pPr>
    </w:p>
    <w:p w14:paraId="7E3C8366" w14:textId="77777777" w:rsidR="00C77BDC" w:rsidRDefault="00C77BDC" w:rsidP="003A5053">
      <w:pPr>
        <w:rPr>
          <w:lang w:val="el-GR"/>
        </w:rPr>
      </w:pPr>
    </w:p>
    <w:p w14:paraId="7289DE3B" w14:textId="77777777" w:rsidR="00C77BDC" w:rsidRDefault="00C77BDC" w:rsidP="003A5053">
      <w:pPr>
        <w:rPr>
          <w:lang w:val="el-GR"/>
        </w:rPr>
      </w:pPr>
    </w:p>
    <w:p w14:paraId="2E1F7924" w14:textId="77777777" w:rsidR="00C77BDC" w:rsidRDefault="00C77BDC" w:rsidP="003A5053">
      <w:pPr>
        <w:rPr>
          <w:lang w:val="el-GR"/>
        </w:rPr>
      </w:pPr>
    </w:p>
    <w:p w14:paraId="08772FBA" w14:textId="77777777" w:rsidR="00C77BDC" w:rsidRDefault="00C77BDC" w:rsidP="003A5053">
      <w:pPr>
        <w:rPr>
          <w:lang w:val="el-GR"/>
        </w:rPr>
      </w:pPr>
    </w:p>
    <w:p w14:paraId="5F6E9749" w14:textId="77777777" w:rsidR="00C77BDC" w:rsidRDefault="00C77BDC" w:rsidP="003A5053">
      <w:pPr>
        <w:rPr>
          <w:lang w:val="el-GR"/>
        </w:rPr>
      </w:pPr>
    </w:p>
    <w:p w14:paraId="30AEA582" w14:textId="77777777" w:rsidR="00C77BDC" w:rsidRDefault="00C77BDC" w:rsidP="003A5053">
      <w:pPr>
        <w:rPr>
          <w:lang w:val="el-GR"/>
        </w:rPr>
      </w:pPr>
    </w:p>
    <w:p w14:paraId="37104BD6" w14:textId="77777777" w:rsidR="00C77BDC" w:rsidRDefault="00C77BDC" w:rsidP="003A5053">
      <w:pPr>
        <w:rPr>
          <w:lang w:val="el-GR"/>
        </w:rPr>
      </w:pPr>
    </w:p>
    <w:p w14:paraId="073A21E5" w14:textId="77777777" w:rsidR="00C77BDC" w:rsidRPr="00C77BDC" w:rsidRDefault="00C77BDC" w:rsidP="00C77BDC">
      <w:pPr>
        <w:pStyle w:val="2"/>
        <w:tabs>
          <w:tab w:val="clear" w:pos="567"/>
          <w:tab w:val="left" w:pos="0"/>
        </w:tabs>
        <w:ind w:left="0" w:firstLine="0"/>
        <w:rPr>
          <w:rFonts w:ascii="Calibri" w:hAnsi="Calibri" w:cs="Calibri"/>
          <w:sz w:val="20"/>
          <w:szCs w:val="20"/>
          <w:lang w:val="el-GR"/>
        </w:rPr>
      </w:pPr>
      <w:bookmarkStart w:id="127" w:name="_Toc137670367"/>
      <w:r w:rsidRPr="00A3559B">
        <w:rPr>
          <w:rFonts w:ascii="Calibri" w:hAnsi="Calibri" w:cs="Calibri"/>
          <w:sz w:val="20"/>
          <w:szCs w:val="20"/>
          <w:lang w:val="el-GR"/>
        </w:rPr>
        <w:t>ΠΑΡΑΡΤΗΜΑ V</w:t>
      </w:r>
      <w:r w:rsidRPr="00A3559B">
        <w:rPr>
          <w:rFonts w:ascii="Calibri" w:hAnsi="Calibri" w:cs="Calibri"/>
          <w:sz w:val="20"/>
          <w:szCs w:val="20"/>
          <w:lang w:val="en-US"/>
        </w:rPr>
        <w:t>II</w:t>
      </w:r>
      <w:r>
        <w:rPr>
          <w:rFonts w:ascii="Calibri" w:hAnsi="Calibri" w:cs="Calibri"/>
          <w:sz w:val="20"/>
          <w:szCs w:val="20"/>
          <w:lang w:val="en-US"/>
        </w:rPr>
        <w:t>I</w:t>
      </w:r>
      <w:r w:rsidRPr="00A3559B">
        <w:rPr>
          <w:rFonts w:ascii="Calibri" w:hAnsi="Calibri" w:cs="Calibri"/>
          <w:sz w:val="20"/>
          <w:szCs w:val="20"/>
          <w:lang w:val="el-GR"/>
        </w:rPr>
        <w:t xml:space="preserve"> – </w:t>
      </w:r>
      <w:r>
        <w:rPr>
          <w:rFonts w:ascii="Calibri" w:hAnsi="Calibri" w:cs="Calibri"/>
          <w:sz w:val="20"/>
          <w:szCs w:val="20"/>
          <w:lang w:val="el-GR"/>
        </w:rPr>
        <w:t>Πίνακας δικαιολογητικών προσωρινού αναδόχου</w:t>
      </w:r>
      <w:bookmarkEnd w:id="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4179"/>
        <w:gridCol w:w="4567"/>
      </w:tblGrid>
      <w:tr w:rsidR="00C77BDC" w:rsidRPr="002A0926" w14:paraId="2A33018C" w14:textId="77777777" w:rsidTr="00BF5AFE">
        <w:trPr>
          <w:tblHeader/>
        </w:trPr>
        <w:tc>
          <w:tcPr>
            <w:tcW w:w="9854" w:type="dxa"/>
            <w:gridSpan w:val="3"/>
            <w:shd w:val="clear" w:color="auto" w:fill="AEAAAA"/>
          </w:tcPr>
          <w:p w14:paraId="5C32F6CD" w14:textId="77777777" w:rsidR="00C77BDC" w:rsidRPr="00E30A53" w:rsidRDefault="00C77BDC" w:rsidP="00C77BDC">
            <w:pPr>
              <w:suppressAutoHyphens w:val="0"/>
              <w:spacing w:after="0"/>
              <w:jc w:val="center"/>
              <w:rPr>
                <w:rFonts w:eastAsia="Calibri"/>
                <w:sz w:val="20"/>
                <w:szCs w:val="20"/>
                <w:lang w:val="el-GR" w:eastAsia="en-US"/>
              </w:rPr>
            </w:pPr>
            <w:r w:rsidRPr="00E30A53">
              <w:rPr>
                <w:rFonts w:eastAsia="Calibri"/>
                <w:sz w:val="20"/>
                <w:szCs w:val="20"/>
                <w:lang w:val="el-GR" w:eastAsia="en-US"/>
              </w:rPr>
              <w:t>Αποδεικτικά μέσα-Υπηρεσίες (2.2.9.2)</w:t>
            </w:r>
            <w:r w:rsidRPr="00E30A53">
              <w:rPr>
                <w:rFonts w:eastAsia="Calibri"/>
                <w:b/>
                <w:color w:val="0070C0"/>
                <w:sz w:val="20"/>
                <w:szCs w:val="20"/>
                <w:lang w:val="el-GR" w:eastAsia="en-US"/>
              </w:rPr>
              <w:t xml:space="preserve"> [Διαμορφώνεται από την Α.Α. </w:t>
            </w:r>
            <w:proofErr w:type="spellStart"/>
            <w:r w:rsidRPr="00E30A53">
              <w:rPr>
                <w:rFonts w:eastAsia="Calibri"/>
                <w:b/>
                <w:color w:val="0070C0"/>
                <w:sz w:val="20"/>
                <w:szCs w:val="20"/>
                <w:lang w:val="el-GR" w:eastAsia="en-US"/>
              </w:rPr>
              <w:t>κατ</w:t>
            </w:r>
            <w:proofErr w:type="spellEnd"/>
            <w:r w:rsidRPr="00E30A53">
              <w:rPr>
                <w:rFonts w:eastAsia="Calibri"/>
                <w:b/>
                <w:color w:val="0070C0"/>
                <w:sz w:val="20"/>
                <w:szCs w:val="20"/>
                <w:lang w:val="el-GR" w:eastAsia="en-US"/>
              </w:rPr>
              <w:t>΄ αντιστοιχία με τους όρους της διακήρυξης:]</w:t>
            </w:r>
          </w:p>
        </w:tc>
      </w:tr>
      <w:tr w:rsidR="00C77BDC" w:rsidRPr="00E30A53" w14:paraId="391C45E1" w14:textId="77777777" w:rsidTr="00BF5AFE">
        <w:trPr>
          <w:tblHeader/>
        </w:trPr>
        <w:tc>
          <w:tcPr>
            <w:tcW w:w="1108" w:type="dxa"/>
            <w:shd w:val="clear" w:color="auto" w:fill="AEAAAA"/>
          </w:tcPr>
          <w:p w14:paraId="01CF20FE"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α/α</w:t>
            </w:r>
          </w:p>
        </w:tc>
        <w:tc>
          <w:tcPr>
            <w:tcW w:w="4179" w:type="dxa"/>
            <w:shd w:val="clear" w:color="auto" w:fill="AEAAAA"/>
          </w:tcPr>
          <w:p w14:paraId="02316E8B"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Λόγος αποκλεισμού-Κριτήριο ποιοτικής επιλογής</w:t>
            </w:r>
          </w:p>
        </w:tc>
        <w:tc>
          <w:tcPr>
            <w:tcW w:w="4567" w:type="dxa"/>
            <w:shd w:val="clear" w:color="auto" w:fill="AEAAAA"/>
          </w:tcPr>
          <w:p w14:paraId="3D6A7BCD"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Δικαιολογητικό</w:t>
            </w:r>
          </w:p>
        </w:tc>
      </w:tr>
      <w:tr w:rsidR="00C77BDC" w:rsidRPr="002A0926" w14:paraId="41D48ECE" w14:textId="77777777" w:rsidTr="00BF5AFE">
        <w:tc>
          <w:tcPr>
            <w:tcW w:w="1108" w:type="dxa"/>
            <w:shd w:val="clear" w:color="auto" w:fill="auto"/>
          </w:tcPr>
          <w:p w14:paraId="0CB195D8" w14:textId="77777777" w:rsidR="00C77BDC" w:rsidRPr="00D53EF0" w:rsidRDefault="00C77BDC" w:rsidP="00C77BDC">
            <w:pPr>
              <w:suppressAutoHyphens w:val="0"/>
              <w:spacing w:after="0"/>
              <w:jc w:val="left"/>
              <w:rPr>
                <w:rFonts w:eastAsia="Calibri"/>
                <w:color w:val="0000FF"/>
                <w:sz w:val="20"/>
                <w:szCs w:val="20"/>
                <w:lang w:val="el-GR" w:eastAsia="en-US"/>
              </w:rPr>
            </w:pPr>
            <w:r w:rsidRPr="00D53EF0">
              <w:rPr>
                <w:rFonts w:eastAsia="Calibri"/>
                <w:color w:val="0000FF"/>
                <w:sz w:val="20"/>
                <w:szCs w:val="20"/>
                <w:lang w:val="el-GR" w:eastAsia="en-US"/>
              </w:rPr>
              <w:t>2.2.3.1</w:t>
            </w:r>
          </w:p>
        </w:tc>
        <w:tc>
          <w:tcPr>
            <w:tcW w:w="4179" w:type="dxa"/>
            <w:shd w:val="clear" w:color="auto" w:fill="auto"/>
          </w:tcPr>
          <w:p w14:paraId="13CE2F6D"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Λόγοι που σχετίζονται με ποινικές καταδίκες για τα αδικήματα που ορίζονται στο άρθρο 73 παρ. 1 ν. 4412/2016:</w:t>
            </w:r>
          </w:p>
          <w:p w14:paraId="67FE25A9"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Συμμετοχή σε εγκληματική οργάνωση</w:t>
            </w:r>
          </w:p>
          <w:p w14:paraId="1BF7C606"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Ενεργητική δωροδοκία κατά το ελληνικό δίκαιο και το δίκαιο του οικονομικού φορέα</w:t>
            </w:r>
          </w:p>
          <w:p w14:paraId="0B7490CD"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Απάτη εις βάρος των οικονομικών συμφερόντων</w:t>
            </w:r>
            <w:r w:rsidR="00D53EF0">
              <w:rPr>
                <w:rFonts w:eastAsia="Calibri"/>
                <w:sz w:val="20"/>
                <w:szCs w:val="20"/>
                <w:lang w:val="el-GR" w:eastAsia="en-US"/>
              </w:rPr>
              <w:t xml:space="preserve"> </w:t>
            </w:r>
            <w:r w:rsidRPr="00E30A53">
              <w:rPr>
                <w:rFonts w:eastAsia="Calibri"/>
                <w:sz w:val="20"/>
                <w:szCs w:val="20"/>
                <w:lang w:val="el-GR" w:eastAsia="en-US"/>
              </w:rPr>
              <w:t>της Ένωσης</w:t>
            </w:r>
          </w:p>
          <w:p w14:paraId="11E3B9EE"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Τρομοκρατικά εγκλήματα ή εγκλήματα συνδεόμενα με τρομοκρατικές δραστηριότητες</w:t>
            </w:r>
          </w:p>
          <w:p w14:paraId="68608E70"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Νομιμοποίηση εσόδων από παράνομες δραστηριότητες ή χρηματοδότηση της τρομοκρατίας</w:t>
            </w:r>
          </w:p>
          <w:p w14:paraId="5B455A9E"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Παιδική εργασία και άλλες μορφές εμπορίας ανθρώπων</w:t>
            </w:r>
          </w:p>
          <w:p w14:paraId="0EB249E0" w14:textId="77777777" w:rsidR="00C77BDC" w:rsidRPr="00E30A53" w:rsidRDefault="00C77BDC" w:rsidP="00C77BDC">
            <w:pPr>
              <w:jc w:val="center"/>
              <w:rPr>
                <w:rFonts w:eastAsia="Calibri"/>
                <w:sz w:val="20"/>
                <w:szCs w:val="20"/>
                <w:lang w:val="el-GR" w:eastAsia="en-US"/>
              </w:rPr>
            </w:pPr>
          </w:p>
        </w:tc>
        <w:tc>
          <w:tcPr>
            <w:tcW w:w="4567" w:type="dxa"/>
            <w:shd w:val="clear" w:color="auto" w:fill="auto"/>
          </w:tcPr>
          <w:p w14:paraId="68C8CE1F"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Απόσπασμα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που να έχει εκδοθεί έως τρεις (3) μήνες πριν από την υποβολή του.</w:t>
            </w:r>
          </w:p>
          <w:p w14:paraId="7A985A7E" w14:textId="77777777" w:rsidR="00C77BDC" w:rsidRPr="00E30A53" w:rsidRDefault="00C77BDC" w:rsidP="00C77BDC">
            <w:pPr>
              <w:suppressAutoHyphens w:val="0"/>
              <w:spacing w:after="0"/>
              <w:jc w:val="left"/>
              <w:rPr>
                <w:rFonts w:eastAsia="Calibri"/>
                <w:color w:val="0070C0"/>
                <w:sz w:val="20"/>
                <w:szCs w:val="20"/>
                <w:lang w:val="el-GR" w:eastAsia="en-US"/>
              </w:rPr>
            </w:pPr>
            <w:r w:rsidRPr="00E30A53">
              <w:rPr>
                <w:rFonts w:eastAsia="Calibri"/>
                <w:sz w:val="20"/>
                <w:szCs w:val="20"/>
                <w:lang w:val="el-GR" w:eastAsia="en-US"/>
              </w:rPr>
              <w:t xml:space="preserve">Αν το κράτος-μέλος ή η εν λόγω χώρα δεν εκδίδει τέτοιου είδους έγγραφο ή πιστοποιητικό ή όπου αυτό δεν καλύπτει όλες τις περιπτώσεις της παρ. 2.2.3.1: α) επίσημη δήλωση αρμόδιας δημόσιας αρχής ότι δεν εκδίδεται ή ότι δεν καλύπτει όλες τις περιπτώσεις </w:t>
            </w:r>
            <w:r w:rsidRPr="00E30A53">
              <w:rPr>
                <w:rFonts w:eastAsia="Calibri"/>
                <w:color w:val="0070C0"/>
                <w:sz w:val="20"/>
                <w:szCs w:val="20"/>
                <w:lang w:val="el-GR" w:eastAsia="en-US"/>
              </w:rPr>
              <w:t xml:space="preserve">(μόνο εάν δεν καθίσταται διαθέσιμη  μέσω του </w:t>
            </w:r>
            <w:proofErr w:type="spellStart"/>
            <w:r w:rsidRPr="00E30A53">
              <w:rPr>
                <w:rFonts w:eastAsia="Calibri"/>
                <w:color w:val="0070C0"/>
                <w:sz w:val="20"/>
                <w:szCs w:val="20"/>
                <w:lang w:val="el-GR" w:eastAsia="en-US"/>
              </w:rPr>
              <w:t>επιγραμμικού</w:t>
            </w:r>
            <w:proofErr w:type="spellEnd"/>
            <w:r w:rsidRPr="00E30A53">
              <w:rPr>
                <w:rFonts w:eastAsia="Calibri"/>
                <w:color w:val="0070C0"/>
                <w:sz w:val="20"/>
                <w:szCs w:val="20"/>
                <w:lang w:val="el-GR" w:eastAsia="en-US"/>
              </w:rPr>
              <w:t xml:space="preserve"> αποθετηρίου πιστοποιητικών (e-</w:t>
            </w:r>
            <w:proofErr w:type="spellStart"/>
            <w:r w:rsidRPr="00E30A53">
              <w:rPr>
                <w:rFonts w:eastAsia="Calibri"/>
                <w:color w:val="0070C0"/>
                <w:sz w:val="20"/>
                <w:szCs w:val="20"/>
                <w:lang w:val="el-GR" w:eastAsia="en-US"/>
              </w:rPr>
              <w:t>Certis</w:t>
            </w:r>
            <w:proofErr w:type="spellEnd"/>
            <w:r w:rsidRPr="00E30A53">
              <w:rPr>
                <w:rFonts w:eastAsia="Calibri"/>
                <w:color w:val="0070C0"/>
                <w:sz w:val="20"/>
                <w:szCs w:val="20"/>
                <w:lang w:val="el-GR" w:eastAsia="en-US"/>
              </w:rPr>
              <w:t>))</w:t>
            </w:r>
            <w:r w:rsidRPr="00E30A53">
              <w:rPr>
                <w:rFonts w:eastAsia="Calibri"/>
                <w:sz w:val="20"/>
                <w:szCs w:val="20"/>
                <w:u w:val="single"/>
                <w:lang w:val="el-GR" w:eastAsia="en-US"/>
              </w:rPr>
              <w:t>και</w:t>
            </w:r>
            <w:r w:rsidRPr="00E30A53">
              <w:rPr>
                <w:rFonts w:eastAsia="Calibri"/>
                <w:sz w:val="20"/>
                <w:szCs w:val="20"/>
                <w:lang w:val="el-GR" w:eastAsia="en-US"/>
              </w:rPr>
              <w:t xml:space="preserve">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tc>
      </w:tr>
      <w:tr w:rsidR="00C77BDC" w:rsidRPr="002A0926" w14:paraId="6E9AE5FA" w14:textId="77777777" w:rsidTr="00BF5AFE">
        <w:tc>
          <w:tcPr>
            <w:tcW w:w="1108" w:type="dxa"/>
            <w:vMerge w:val="restart"/>
            <w:shd w:val="clear" w:color="auto" w:fill="auto"/>
          </w:tcPr>
          <w:p w14:paraId="12775892" w14:textId="77777777" w:rsidR="00C77BDC" w:rsidRPr="00D53EF0" w:rsidRDefault="00C77BDC" w:rsidP="00C77BDC">
            <w:pPr>
              <w:suppressAutoHyphens w:val="0"/>
              <w:spacing w:after="0"/>
              <w:jc w:val="left"/>
              <w:rPr>
                <w:rFonts w:eastAsia="Calibri"/>
                <w:color w:val="0000FF"/>
                <w:sz w:val="20"/>
                <w:szCs w:val="20"/>
                <w:lang w:val="el-GR" w:eastAsia="en-US"/>
              </w:rPr>
            </w:pPr>
            <w:r w:rsidRPr="00D53EF0">
              <w:rPr>
                <w:rFonts w:eastAsia="Calibri"/>
                <w:color w:val="0000FF"/>
                <w:sz w:val="20"/>
                <w:szCs w:val="20"/>
                <w:lang w:val="el-GR" w:eastAsia="en-US"/>
              </w:rPr>
              <w:t>2.2.3.2</w:t>
            </w:r>
          </w:p>
        </w:tc>
        <w:tc>
          <w:tcPr>
            <w:tcW w:w="4179" w:type="dxa"/>
            <w:shd w:val="clear" w:color="auto" w:fill="auto"/>
          </w:tcPr>
          <w:p w14:paraId="078D8374"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Ο οικονομικός φορέας δεν έχει ανεκπλήρωτες υποχρεώσεις όσον αφορά την καταβολή φόρων, τόσο στη χώρα στην οποία είναι εγκατεστημένος όσο και στην Ελλάδα, εάν είναι άλλο από τη χώρα εγκατάστασης</w:t>
            </w:r>
          </w:p>
        </w:tc>
        <w:tc>
          <w:tcPr>
            <w:tcW w:w="4567" w:type="dxa"/>
            <w:shd w:val="clear" w:color="auto" w:fill="auto"/>
          </w:tcPr>
          <w:p w14:paraId="5AF8A546"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b/>
                <w:bCs/>
                <w:sz w:val="20"/>
                <w:szCs w:val="20"/>
                <w:lang w:val="el-GR" w:eastAsia="en-US"/>
              </w:rPr>
              <w:t>Α)</w:t>
            </w:r>
            <w:r w:rsidRPr="00E30A53">
              <w:rPr>
                <w:rFonts w:eastAsia="Calibri"/>
                <w:sz w:val="20"/>
                <w:szCs w:val="20"/>
                <w:lang w:val="el-GR" w:eastAsia="en-US"/>
              </w:rPr>
              <w:t xml:space="preserve"> Πιστοποιητικό που εκδίδεται από την αρμόδια αρχή του οικείου</w:t>
            </w:r>
          </w:p>
          <w:p w14:paraId="0FE947BF" w14:textId="77777777" w:rsidR="00C77BDC" w:rsidRPr="00E30A53" w:rsidRDefault="00C77BDC" w:rsidP="00C77BDC">
            <w:pPr>
              <w:suppressAutoHyphens w:val="0"/>
              <w:spacing w:after="0"/>
              <w:jc w:val="left"/>
              <w:rPr>
                <w:rFonts w:eastAsia="Calibri"/>
                <w:color w:val="0070C0"/>
                <w:sz w:val="20"/>
                <w:szCs w:val="20"/>
                <w:lang w:val="el-GR" w:eastAsia="en-US"/>
              </w:rPr>
            </w:pPr>
            <w:r w:rsidRPr="00E30A53">
              <w:rPr>
                <w:rFonts w:eastAsia="Calibri"/>
                <w:sz w:val="20"/>
                <w:szCs w:val="20"/>
                <w:lang w:val="el-GR" w:eastAsia="en-US"/>
              </w:rPr>
              <w:t xml:space="preserve">κράτους- μέλους ή χώρας. Αν το κράτος-μέλος ή η εν λόγω χώρα δεν εκδίδει τέτοιου είδους έγγραφο ή πιστοποιητικό ή όπου αυτό δεν καλύπτει όλες τις περιπτώσεις της παρ. 2.2.3.2. : α) επίσημη δήλωση αρμόδιας δημόσιας αρχής ότι δεν εκδίδεται ή ότι δεν καλύπτει όλες τις περιπτώσεις </w:t>
            </w:r>
            <w:r w:rsidRPr="00E30A53">
              <w:rPr>
                <w:rFonts w:eastAsia="Calibri"/>
                <w:color w:val="0070C0"/>
                <w:sz w:val="20"/>
                <w:szCs w:val="20"/>
                <w:lang w:val="el-GR" w:eastAsia="en-US"/>
              </w:rPr>
              <w:t xml:space="preserve">(μόνο εάν δεν καθίσταται διαθέσιμη </w:t>
            </w:r>
          </w:p>
          <w:p w14:paraId="037231A6"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color w:val="0070C0"/>
                <w:sz w:val="20"/>
                <w:szCs w:val="20"/>
                <w:lang w:val="el-GR" w:eastAsia="en-US"/>
              </w:rPr>
              <w:t xml:space="preserve">μέσω του </w:t>
            </w:r>
            <w:proofErr w:type="spellStart"/>
            <w:r w:rsidRPr="00E30A53">
              <w:rPr>
                <w:rFonts w:eastAsia="Calibri"/>
                <w:color w:val="0070C0"/>
                <w:sz w:val="20"/>
                <w:szCs w:val="20"/>
                <w:lang w:val="el-GR" w:eastAsia="en-US"/>
              </w:rPr>
              <w:t>επιγραμμικού</w:t>
            </w:r>
            <w:proofErr w:type="spellEnd"/>
            <w:r w:rsidRPr="00E30A53">
              <w:rPr>
                <w:rFonts w:eastAsia="Calibri"/>
                <w:color w:val="0070C0"/>
                <w:sz w:val="20"/>
                <w:szCs w:val="20"/>
                <w:lang w:val="el-GR" w:eastAsia="en-US"/>
              </w:rPr>
              <w:t xml:space="preserve"> αποθετηρίου πιστοποιητικών (e-</w:t>
            </w:r>
            <w:proofErr w:type="spellStart"/>
            <w:r w:rsidRPr="00E30A53">
              <w:rPr>
                <w:rFonts w:eastAsia="Calibri"/>
                <w:color w:val="0070C0"/>
                <w:sz w:val="20"/>
                <w:szCs w:val="20"/>
                <w:lang w:val="el-GR" w:eastAsia="en-US"/>
              </w:rPr>
              <w:t>Certis</w:t>
            </w:r>
            <w:proofErr w:type="spellEnd"/>
            <w:r w:rsidRPr="00E30A53">
              <w:rPr>
                <w:rFonts w:eastAsia="Calibri"/>
                <w:color w:val="0070C0"/>
                <w:sz w:val="20"/>
                <w:szCs w:val="20"/>
                <w:lang w:val="el-GR" w:eastAsia="en-US"/>
              </w:rPr>
              <w:t>))</w:t>
            </w:r>
            <w:r w:rsidRPr="00E30A53">
              <w:rPr>
                <w:rFonts w:eastAsia="Calibri"/>
                <w:sz w:val="20"/>
                <w:szCs w:val="20"/>
                <w:u w:val="single"/>
                <w:lang w:val="el-GR" w:eastAsia="en-US"/>
              </w:rPr>
              <w:t>και</w:t>
            </w:r>
            <w:r w:rsidRPr="00E30A53">
              <w:rPr>
                <w:rFonts w:eastAsia="Calibri"/>
                <w:sz w:val="20"/>
                <w:szCs w:val="20"/>
                <w:lang w:val="el-GR" w:eastAsia="en-US"/>
              </w:rPr>
              <w:t xml:space="preserve">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14:paraId="4EE756D0" w14:textId="77777777" w:rsidR="00C77BDC" w:rsidRPr="00E30A53" w:rsidRDefault="00C77BDC" w:rsidP="00C77BDC">
            <w:pPr>
              <w:suppressAutoHyphens w:val="0"/>
              <w:spacing w:after="0"/>
              <w:jc w:val="left"/>
              <w:rPr>
                <w:rFonts w:eastAsia="Calibri"/>
                <w:sz w:val="20"/>
                <w:szCs w:val="20"/>
                <w:lang w:val="el-GR" w:eastAsia="en-US"/>
              </w:rPr>
            </w:pPr>
          </w:p>
          <w:p w14:paraId="1BFA5B88"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lastRenderedPageBreak/>
              <w:t xml:space="preserve">Για τους ημεδαπούς οικονομικούς φορείς: </w:t>
            </w:r>
          </w:p>
          <w:p w14:paraId="6E962E72"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 xml:space="preserve">Φορολογική Ενημερότητα, άλλως, στην περίπτωση οφειλής, βεβαίωση οφειλής που εκδίδεται από την Α.Α.Δ.Ε., που να είναι εν ισχύ κατά το χρόνο υποβολής της  ή, στην περίπτωση που δεν αναφέρεται σε αυτή χρόνος ισχύος, που να έχει εκδοθεί έως τρεις (3) μήνες πριν από την υποβολή της. </w:t>
            </w:r>
          </w:p>
          <w:p w14:paraId="1280B48B" w14:textId="77777777" w:rsidR="00C77BDC" w:rsidRPr="00E30A53" w:rsidRDefault="00C77BDC" w:rsidP="00C77BDC">
            <w:pPr>
              <w:suppressAutoHyphens w:val="0"/>
              <w:spacing w:after="0"/>
              <w:jc w:val="left"/>
              <w:rPr>
                <w:rFonts w:eastAsia="Calibri"/>
                <w:sz w:val="20"/>
                <w:szCs w:val="20"/>
                <w:lang w:val="el-GR" w:eastAsia="en-US"/>
              </w:rPr>
            </w:pPr>
          </w:p>
        </w:tc>
      </w:tr>
      <w:tr w:rsidR="00C77BDC" w:rsidRPr="002A0926" w14:paraId="34DDDBCC" w14:textId="77777777" w:rsidTr="00BF5AFE">
        <w:tc>
          <w:tcPr>
            <w:tcW w:w="1108" w:type="dxa"/>
            <w:vMerge/>
            <w:shd w:val="clear" w:color="auto" w:fill="auto"/>
          </w:tcPr>
          <w:p w14:paraId="47758B7A" w14:textId="77777777" w:rsidR="00C77BDC" w:rsidRPr="00E30A53" w:rsidRDefault="00C77BDC" w:rsidP="00C77BDC">
            <w:pPr>
              <w:suppressAutoHyphens w:val="0"/>
              <w:spacing w:after="0"/>
              <w:jc w:val="left"/>
              <w:rPr>
                <w:rFonts w:eastAsia="Calibri"/>
                <w:sz w:val="20"/>
                <w:szCs w:val="20"/>
                <w:lang w:val="el-GR" w:eastAsia="en-US"/>
              </w:rPr>
            </w:pPr>
          </w:p>
        </w:tc>
        <w:tc>
          <w:tcPr>
            <w:tcW w:w="4179" w:type="dxa"/>
            <w:shd w:val="clear" w:color="auto" w:fill="auto"/>
          </w:tcPr>
          <w:p w14:paraId="03749147"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tc>
        <w:tc>
          <w:tcPr>
            <w:tcW w:w="4567" w:type="dxa"/>
            <w:shd w:val="clear" w:color="auto" w:fill="auto"/>
          </w:tcPr>
          <w:p w14:paraId="29F60EFC"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b/>
                <w:bCs/>
                <w:sz w:val="20"/>
                <w:szCs w:val="20"/>
                <w:lang w:val="el-GR" w:eastAsia="en-US"/>
              </w:rPr>
              <w:t>Β)</w:t>
            </w:r>
            <w:r w:rsidRPr="00E30A53">
              <w:rPr>
                <w:rFonts w:eastAsia="Calibri"/>
                <w:sz w:val="20"/>
                <w:szCs w:val="20"/>
                <w:lang w:val="el-GR" w:eastAsia="en-US"/>
              </w:rPr>
              <w:t xml:space="preserve"> Πιστοποιητικό που εκδίδεται από την αρμόδια αρχή του οικείου</w:t>
            </w:r>
          </w:p>
          <w:p w14:paraId="5FA9AA3E" w14:textId="77777777" w:rsidR="00C77BDC" w:rsidRPr="00E30A53" w:rsidRDefault="00C77BDC" w:rsidP="00C77BDC">
            <w:pPr>
              <w:suppressAutoHyphens w:val="0"/>
              <w:spacing w:after="0"/>
              <w:jc w:val="left"/>
              <w:rPr>
                <w:rFonts w:eastAsia="Calibri"/>
                <w:color w:val="0070C0"/>
                <w:sz w:val="20"/>
                <w:szCs w:val="20"/>
                <w:lang w:val="el-GR" w:eastAsia="en-US"/>
              </w:rPr>
            </w:pPr>
            <w:r w:rsidRPr="00E30A53">
              <w:rPr>
                <w:rFonts w:eastAsia="Calibri"/>
                <w:sz w:val="20"/>
                <w:szCs w:val="20"/>
                <w:lang w:val="el-GR" w:eastAsia="en-US"/>
              </w:rPr>
              <w:t xml:space="preserve">κράτους μέλους ή χώρας. Αν το κράτος-μέλος ή η εν λόγω χώρα δεν εκδίδει τέτοιου είδους έγγραφο ή πιστοποιητικό ή όπου αυτό δεν καλύπτει όλες τις περιπτώσεις της παρ. 2.2.3.2: α) επίσημη δήλωση αρμόδιας δημόσιας αρχής ότι δεν εκδίδεται ή ότι δεν καλύπτει όλες τις περιπτώσεις </w:t>
            </w:r>
            <w:r w:rsidRPr="00E30A53">
              <w:rPr>
                <w:rFonts w:eastAsia="Calibri"/>
                <w:color w:val="0070C0"/>
                <w:sz w:val="20"/>
                <w:szCs w:val="20"/>
                <w:lang w:val="el-GR" w:eastAsia="en-US"/>
              </w:rPr>
              <w:t xml:space="preserve">(μόνο εάν δεν καθίσταται διαθέσιμη μέσω του </w:t>
            </w:r>
            <w:proofErr w:type="spellStart"/>
            <w:r w:rsidRPr="00E30A53">
              <w:rPr>
                <w:rFonts w:eastAsia="Calibri"/>
                <w:color w:val="0070C0"/>
                <w:sz w:val="20"/>
                <w:szCs w:val="20"/>
                <w:lang w:val="el-GR" w:eastAsia="en-US"/>
              </w:rPr>
              <w:t>επιγραμμικού</w:t>
            </w:r>
            <w:proofErr w:type="spellEnd"/>
            <w:r w:rsidRPr="00E30A53">
              <w:rPr>
                <w:rFonts w:eastAsia="Calibri"/>
                <w:color w:val="0070C0"/>
                <w:sz w:val="20"/>
                <w:szCs w:val="20"/>
                <w:lang w:val="el-GR" w:eastAsia="en-US"/>
              </w:rPr>
              <w:t xml:space="preserve"> αποθετηρίου πιστοποιητικών (e-</w:t>
            </w:r>
            <w:proofErr w:type="spellStart"/>
            <w:r w:rsidRPr="00E30A53">
              <w:rPr>
                <w:rFonts w:eastAsia="Calibri"/>
                <w:color w:val="0070C0"/>
                <w:sz w:val="20"/>
                <w:szCs w:val="20"/>
                <w:lang w:val="el-GR" w:eastAsia="en-US"/>
              </w:rPr>
              <w:t>Certis</w:t>
            </w:r>
            <w:proofErr w:type="spellEnd"/>
            <w:r w:rsidRPr="00E30A53">
              <w:rPr>
                <w:rFonts w:eastAsia="Calibri"/>
                <w:color w:val="0070C0"/>
                <w:sz w:val="20"/>
                <w:szCs w:val="20"/>
                <w:lang w:val="el-GR" w:eastAsia="en-US"/>
              </w:rPr>
              <w:t>))</w:t>
            </w:r>
            <w:r w:rsidRPr="00E30A53">
              <w:rPr>
                <w:rFonts w:eastAsia="Calibri"/>
                <w:sz w:val="20"/>
                <w:szCs w:val="20"/>
                <w:lang w:val="el-GR" w:eastAsia="en-US"/>
              </w:rPr>
              <w:t xml:space="preserve"> και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14:paraId="0AF4FE6B" w14:textId="77777777" w:rsidR="00C77BDC" w:rsidRPr="00E30A53" w:rsidRDefault="00C77BDC" w:rsidP="00C77BDC">
            <w:pPr>
              <w:suppressAutoHyphens w:val="0"/>
              <w:spacing w:after="0"/>
              <w:jc w:val="left"/>
              <w:rPr>
                <w:rFonts w:eastAsia="Calibri"/>
                <w:sz w:val="20"/>
                <w:szCs w:val="20"/>
                <w:lang w:val="el-GR" w:eastAsia="en-US"/>
              </w:rPr>
            </w:pPr>
          </w:p>
          <w:p w14:paraId="73D105F1"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 xml:space="preserve">Για τους ημεδαπούς οικονομικούς φορείς: Ασφαλιστική Ενημερότητα άλλως, στην περίπτωση οφειλής, βεβαίωση οφειλής που εκδίδεται από τον </w:t>
            </w:r>
            <w:r w:rsidRPr="00E30A53">
              <w:rPr>
                <w:rFonts w:eastAsia="Calibri"/>
                <w:sz w:val="20"/>
                <w:szCs w:val="20"/>
                <w:lang w:val="en-US" w:eastAsia="en-US"/>
              </w:rPr>
              <w:t>e</w:t>
            </w:r>
            <w:r w:rsidRPr="00E30A53">
              <w:rPr>
                <w:rFonts w:eastAsia="Calibri"/>
                <w:sz w:val="20"/>
                <w:szCs w:val="20"/>
                <w:lang w:val="el-GR" w:eastAsia="en-US"/>
              </w:rPr>
              <w:t xml:space="preserve">-ΕΦΚΑ, που να είναι εν ισχύ κατά το χρόνο υποβολής της, ή στην περίπτωση που δεν αναφέρεται σε αυτή χρόνος ισχύος, που να έχει εκδοθεί έως τρεις (3) μήνες πριν από την υποβολή της (και οποιοδήποτε άλλου ασφαλιστικού φορέα στον οποίο τυχόν υπάγεται) </w:t>
            </w:r>
          </w:p>
        </w:tc>
      </w:tr>
      <w:tr w:rsidR="00C77BDC" w:rsidRPr="002A0926" w14:paraId="5ED7A950" w14:textId="77777777" w:rsidTr="00BF5AFE">
        <w:tc>
          <w:tcPr>
            <w:tcW w:w="1108" w:type="dxa"/>
            <w:vMerge/>
            <w:shd w:val="clear" w:color="auto" w:fill="auto"/>
          </w:tcPr>
          <w:p w14:paraId="3E45F4A8" w14:textId="77777777" w:rsidR="00C77BDC" w:rsidRPr="00E30A53" w:rsidRDefault="00C77BDC" w:rsidP="00C77BDC">
            <w:pPr>
              <w:suppressAutoHyphens w:val="0"/>
              <w:spacing w:after="0"/>
              <w:jc w:val="left"/>
              <w:rPr>
                <w:rFonts w:eastAsia="Calibri"/>
                <w:sz w:val="20"/>
                <w:szCs w:val="20"/>
                <w:lang w:val="el-GR" w:eastAsia="en-US"/>
              </w:rPr>
            </w:pPr>
          </w:p>
        </w:tc>
        <w:tc>
          <w:tcPr>
            <w:tcW w:w="4179" w:type="dxa"/>
            <w:shd w:val="clear" w:color="auto" w:fill="auto"/>
          </w:tcPr>
          <w:p w14:paraId="1CC798D1"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303E3DDA"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b/>
                <w:bCs/>
                <w:sz w:val="20"/>
                <w:szCs w:val="20"/>
                <w:lang w:val="el-GR" w:eastAsia="en-US"/>
              </w:rPr>
              <w:t>Γ)</w:t>
            </w:r>
            <w:r w:rsidRPr="00E30A53">
              <w:rPr>
                <w:rFonts w:eastAsia="Calibri"/>
                <w:sz w:val="20"/>
                <w:szCs w:val="20"/>
                <w:lang w:val="el-GR" w:eastAsia="en-US"/>
              </w:rPr>
              <w:t xml:space="preserve"> Υπεύθυνη δήλωση αναφορικά με τους οργανισμούς κοινωνικής ασφάλισης στους οποίους οφείλει να καταβάλει εισφορές </w:t>
            </w:r>
            <w:r w:rsidRPr="00E30A53">
              <w:rPr>
                <w:rFonts w:eastAsia="Calibri"/>
                <w:color w:val="0070C0"/>
                <w:sz w:val="20"/>
                <w:szCs w:val="20"/>
                <w:lang w:val="el-GR" w:eastAsia="en-US"/>
              </w:rPr>
              <w:t>(στην περίπτωση που ο προσωρινός ανάδοχος έχει την εγκατάστασή του στην Ελλάδα αφορά Οργανισμούς κύριας και επικουρικής ασφάλισης. Η δήλωση απαιτείται μόνο στην περίπτωση που δεν υπάγεται  αποκλειστικά στον e-ΕΦΚΑ)</w:t>
            </w:r>
          </w:p>
        </w:tc>
      </w:tr>
      <w:tr w:rsidR="00C77BDC" w:rsidRPr="002A0926" w14:paraId="517A02DF" w14:textId="77777777" w:rsidTr="00BF5AFE">
        <w:tc>
          <w:tcPr>
            <w:tcW w:w="1108" w:type="dxa"/>
            <w:vMerge/>
            <w:shd w:val="clear" w:color="auto" w:fill="auto"/>
          </w:tcPr>
          <w:p w14:paraId="12874918" w14:textId="77777777" w:rsidR="00C77BDC" w:rsidRPr="00E30A53" w:rsidRDefault="00C77BDC" w:rsidP="00C77BDC">
            <w:pPr>
              <w:suppressAutoHyphens w:val="0"/>
              <w:spacing w:after="0"/>
              <w:jc w:val="left"/>
              <w:rPr>
                <w:rFonts w:eastAsia="Calibri"/>
                <w:sz w:val="20"/>
                <w:szCs w:val="20"/>
                <w:lang w:val="el-GR" w:eastAsia="en-US"/>
              </w:rPr>
            </w:pPr>
          </w:p>
        </w:tc>
        <w:tc>
          <w:tcPr>
            <w:tcW w:w="4179" w:type="dxa"/>
            <w:shd w:val="clear" w:color="auto" w:fill="auto"/>
          </w:tcPr>
          <w:p w14:paraId="6B0BC7D3"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3DFDED01"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b/>
                <w:bCs/>
                <w:sz w:val="20"/>
                <w:szCs w:val="20"/>
                <w:lang w:val="el-GR" w:eastAsia="en-US"/>
              </w:rPr>
              <w:t>Δ)</w:t>
            </w:r>
            <w:r w:rsidRPr="00E30A53">
              <w:rPr>
                <w:rFonts w:eastAsia="Calibri"/>
                <w:sz w:val="20"/>
                <w:szCs w:val="20"/>
                <w:lang w:val="el-GR" w:eastAsia="en-US"/>
              </w:rPr>
              <w:t xml:space="preserve"> Υπεύθυνη δήλωση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tc>
      </w:tr>
      <w:tr w:rsidR="00C77BDC" w:rsidRPr="002A0926" w14:paraId="2E6C1A31" w14:textId="77777777" w:rsidTr="00BF5AFE">
        <w:tc>
          <w:tcPr>
            <w:tcW w:w="1108" w:type="dxa"/>
            <w:shd w:val="clear" w:color="auto" w:fill="auto"/>
          </w:tcPr>
          <w:p w14:paraId="50CD181A"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2.2.3.4.α</w:t>
            </w:r>
          </w:p>
        </w:tc>
        <w:tc>
          <w:tcPr>
            <w:tcW w:w="4179" w:type="dxa"/>
            <w:shd w:val="clear" w:color="auto" w:fill="auto"/>
          </w:tcPr>
          <w:p w14:paraId="67227748" w14:textId="77777777" w:rsidR="00C77BDC" w:rsidRPr="00E30A53" w:rsidRDefault="00C77BDC" w:rsidP="00C77BDC">
            <w:pPr>
              <w:suppressAutoHyphens w:val="0"/>
              <w:spacing w:after="0"/>
              <w:rPr>
                <w:rFonts w:eastAsia="Calibri"/>
                <w:sz w:val="20"/>
                <w:szCs w:val="20"/>
                <w:lang w:val="el-GR" w:eastAsia="en-US"/>
              </w:rPr>
            </w:pPr>
            <w:r w:rsidRPr="00E30A53">
              <w:rPr>
                <w:rFonts w:eastAsia="Calibri"/>
                <w:sz w:val="20"/>
                <w:szCs w:val="20"/>
                <w:lang w:val="el-GR" w:eastAsia="en-US"/>
              </w:rPr>
              <w:t>Αθέτηση των υποχρεώσεων που απορρέουν από διατάξεις της περιβαλλοντικής, κοινωνικοασφαλιστικής και εργατικής νομοθεσίας</w:t>
            </w:r>
          </w:p>
        </w:tc>
        <w:tc>
          <w:tcPr>
            <w:tcW w:w="4567" w:type="dxa"/>
            <w:shd w:val="clear" w:color="auto" w:fill="auto"/>
          </w:tcPr>
          <w:p w14:paraId="3046FD31"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 xml:space="preserve">Υπεύθυνη δήλωση στην οποία δηλώνεται ότι ο οικονομικός φορέας δεν έχει αθετήσει τις υποχρεώσεις του στους τομείς της περιβαλλοντικής, κοινωνικοασφαλιστικής και εργατικής νομοθεσίας </w:t>
            </w:r>
          </w:p>
        </w:tc>
      </w:tr>
      <w:tr w:rsidR="00C77BDC" w:rsidRPr="002A0926" w14:paraId="74484E3D" w14:textId="77777777" w:rsidTr="00BF5AFE">
        <w:tc>
          <w:tcPr>
            <w:tcW w:w="1108" w:type="dxa"/>
            <w:vMerge w:val="restart"/>
            <w:shd w:val="clear" w:color="auto" w:fill="auto"/>
          </w:tcPr>
          <w:p w14:paraId="04359808"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2.2.3.4.β</w:t>
            </w:r>
          </w:p>
        </w:tc>
        <w:tc>
          <w:tcPr>
            <w:tcW w:w="4179" w:type="dxa"/>
            <w:shd w:val="clear" w:color="auto" w:fill="auto"/>
          </w:tcPr>
          <w:p w14:paraId="1716104C"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Καταστάσεις οικονομικής αφερεγγυότητας:</w:t>
            </w:r>
          </w:p>
          <w:p w14:paraId="447BFF96"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Πτώχευση</w:t>
            </w:r>
          </w:p>
          <w:p w14:paraId="6408FE5F"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Υπαγωγή σε πτωχευτικό συμβιβασμό ή ειδική εκκαθάριση</w:t>
            </w:r>
          </w:p>
          <w:p w14:paraId="48137D65"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lastRenderedPageBreak/>
              <w:t>Αναγκαστική διαχείριση από δικαστήριο ή εκκαθαριστή</w:t>
            </w:r>
          </w:p>
          <w:p w14:paraId="2EBE6156"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Υπαγωγή σε Διαδικασία εξυγίανσης</w:t>
            </w:r>
          </w:p>
          <w:p w14:paraId="58A8EB52"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635882C7" w14:textId="77777777" w:rsidR="00C77BDC" w:rsidRPr="00E30A53" w:rsidRDefault="00C77BDC" w:rsidP="00C77BDC">
            <w:pPr>
              <w:suppressAutoHyphens w:val="0"/>
              <w:spacing w:after="0"/>
              <w:jc w:val="left"/>
              <w:rPr>
                <w:rFonts w:eastAsia="Calibri"/>
                <w:color w:val="0070C0"/>
                <w:sz w:val="20"/>
                <w:szCs w:val="20"/>
                <w:lang w:val="el-GR" w:eastAsia="en-US"/>
              </w:rPr>
            </w:pPr>
            <w:r w:rsidRPr="00E30A53">
              <w:rPr>
                <w:rFonts w:eastAsia="Calibri"/>
                <w:color w:val="000000"/>
                <w:sz w:val="20"/>
                <w:szCs w:val="20"/>
                <w:lang w:val="el-GR" w:eastAsia="en-US"/>
              </w:rPr>
              <w:lastRenderedPageBreak/>
              <w:t xml:space="preserve">Πιστοποιητικό που εκδίδεται από την αρμόδια αρχή του οικείου κράτους - μέλους ή χώρας, που να έχει εκδοθεί έως τρεις (3) μήνες πριν από την υποβολή του. </w:t>
            </w:r>
            <w:r w:rsidRPr="00E30A53">
              <w:rPr>
                <w:rFonts w:eastAsia="Calibri"/>
                <w:sz w:val="20"/>
                <w:szCs w:val="20"/>
                <w:lang w:val="el-GR" w:eastAsia="en-US"/>
              </w:rPr>
              <w:t>Αν το κράτος-μέλος ή η εν λόγω χώρα δεν εκδί</w:t>
            </w:r>
            <w:r w:rsidRPr="00E30A53">
              <w:rPr>
                <w:rFonts w:eastAsia="Calibri"/>
                <w:sz w:val="20"/>
                <w:szCs w:val="20"/>
                <w:lang w:val="el-GR" w:eastAsia="en-US"/>
              </w:rPr>
              <w:lastRenderedPageBreak/>
              <w:t xml:space="preserve">δει τέτοιου είδους έγγραφο ή πιστοποιητικό ή όπου αυτό δεν καλύπτει όλες τις περιπτώσεις της παρ. 2.2.3.4.β: α) επίσημη δήλωση αρμόδιας δημόσιας αρχής ότι δεν εκδίδεται ή ότι δεν καλύπτει όλες τις περιπτώσεις </w:t>
            </w:r>
            <w:r w:rsidRPr="00E30A53">
              <w:rPr>
                <w:rFonts w:eastAsia="Calibri"/>
                <w:color w:val="0070C0"/>
                <w:sz w:val="20"/>
                <w:szCs w:val="20"/>
                <w:lang w:val="el-GR" w:eastAsia="en-US"/>
              </w:rPr>
              <w:t xml:space="preserve">(μόνο εάν δεν καθίσταται διαθέσιμη </w:t>
            </w:r>
          </w:p>
          <w:p w14:paraId="559DEBE7"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color w:val="0070C0"/>
                <w:sz w:val="20"/>
                <w:szCs w:val="20"/>
                <w:lang w:val="el-GR" w:eastAsia="en-US"/>
              </w:rPr>
              <w:t xml:space="preserve">μέσω του </w:t>
            </w:r>
            <w:proofErr w:type="spellStart"/>
            <w:r w:rsidRPr="00E30A53">
              <w:rPr>
                <w:rFonts w:eastAsia="Calibri"/>
                <w:color w:val="0070C0"/>
                <w:sz w:val="20"/>
                <w:szCs w:val="20"/>
                <w:lang w:val="el-GR" w:eastAsia="en-US"/>
              </w:rPr>
              <w:t>επιγραμμικού</w:t>
            </w:r>
            <w:proofErr w:type="spellEnd"/>
            <w:r w:rsidRPr="00E30A53">
              <w:rPr>
                <w:rFonts w:eastAsia="Calibri"/>
                <w:color w:val="0070C0"/>
                <w:sz w:val="20"/>
                <w:szCs w:val="20"/>
                <w:lang w:val="el-GR" w:eastAsia="en-US"/>
              </w:rPr>
              <w:t xml:space="preserve"> αποθετηρίου πιστοποιητικών (e-</w:t>
            </w:r>
            <w:proofErr w:type="spellStart"/>
            <w:r w:rsidRPr="00E30A53">
              <w:rPr>
                <w:rFonts w:eastAsia="Calibri"/>
                <w:color w:val="0070C0"/>
                <w:sz w:val="20"/>
                <w:szCs w:val="20"/>
                <w:lang w:val="el-GR" w:eastAsia="en-US"/>
              </w:rPr>
              <w:t>Certis</w:t>
            </w:r>
            <w:proofErr w:type="spellEnd"/>
            <w:r w:rsidRPr="00E30A53">
              <w:rPr>
                <w:rFonts w:eastAsia="Calibri"/>
                <w:color w:val="0070C0"/>
                <w:sz w:val="20"/>
                <w:szCs w:val="20"/>
                <w:lang w:val="el-GR" w:eastAsia="en-US"/>
              </w:rPr>
              <w:t>))</w:t>
            </w:r>
            <w:r w:rsidRPr="00E30A53">
              <w:rPr>
                <w:rFonts w:eastAsia="Calibri"/>
                <w:sz w:val="20"/>
                <w:szCs w:val="20"/>
                <w:lang w:val="el-GR" w:eastAsia="en-US"/>
              </w:rPr>
              <w:t xml:space="preserve"> και β) ένορκη βεβαίωση ή, στα κράτη-μέλη ή στις χώρες όπου δεν προβλέπεται ένορκη βεβαίωση,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14:paraId="266FCE11" w14:textId="77777777" w:rsidR="00C77BDC" w:rsidRPr="00E30A53" w:rsidRDefault="00C77BDC" w:rsidP="00C77BDC">
            <w:pPr>
              <w:suppressAutoHyphens w:val="0"/>
              <w:spacing w:after="0"/>
              <w:jc w:val="left"/>
              <w:rPr>
                <w:rFonts w:eastAsia="Calibri"/>
                <w:color w:val="000000"/>
                <w:sz w:val="20"/>
                <w:szCs w:val="20"/>
                <w:lang w:val="el-GR" w:eastAsia="en-US"/>
              </w:rPr>
            </w:pPr>
          </w:p>
          <w:p w14:paraId="2A413127" w14:textId="77777777" w:rsidR="00C77BDC" w:rsidRPr="00E30A53" w:rsidRDefault="00C77BDC" w:rsidP="00C77BDC">
            <w:pPr>
              <w:suppressAutoHyphens w:val="0"/>
              <w:spacing w:after="0"/>
              <w:jc w:val="left"/>
              <w:rPr>
                <w:rFonts w:eastAsia="Calibri"/>
                <w:b/>
                <w:bCs/>
                <w:color w:val="000000"/>
                <w:sz w:val="20"/>
                <w:szCs w:val="20"/>
                <w:lang w:val="el-GR" w:eastAsia="en-US"/>
              </w:rPr>
            </w:pPr>
            <w:r w:rsidRPr="00E30A53">
              <w:rPr>
                <w:rFonts w:eastAsia="Calibri"/>
                <w:color w:val="000000"/>
                <w:sz w:val="20"/>
                <w:szCs w:val="20"/>
                <w:lang w:val="el-GR" w:eastAsia="en-US"/>
              </w:rPr>
              <w:t>Ιδίως οι οικονομικοί φορείς που είναι εγκατεστημένοι στην Ελλάδα προσκομίζουν:</w:t>
            </w:r>
          </w:p>
          <w:p w14:paraId="220769E1" w14:textId="77777777" w:rsidR="00C77BDC" w:rsidRPr="00E30A53" w:rsidRDefault="00C77BDC" w:rsidP="00C77BDC">
            <w:pPr>
              <w:suppressAutoHyphens w:val="0"/>
              <w:spacing w:after="0"/>
              <w:jc w:val="left"/>
              <w:rPr>
                <w:rFonts w:eastAsia="Calibri"/>
                <w:bCs/>
                <w:sz w:val="20"/>
                <w:szCs w:val="20"/>
                <w:lang w:val="el-GR" w:eastAsia="en-US"/>
              </w:rPr>
            </w:pPr>
            <w:bookmarkStart w:id="128" w:name="_Hlk69240569"/>
            <w:r w:rsidRPr="00E30A53">
              <w:rPr>
                <w:rFonts w:eastAsia="Calibri"/>
                <w:b/>
                <w:bCs/>
                <w:sz w:val="20"/>
                <w:szCs w:val="20"/>
                <w:lang w:val="el-GR" w:eastAsia="en-US"/>
              </w:rPr>
              <w:t>α)</w:t>
            </w:r>
            <w:r w:rsidRPr="00E30A53">
              <w:rPr>
                <w:rFonts w:eastAsia="Calibri"/>
                <w:bCs/>
                <w:sz w:val="20"/>
                <w:szCs w:val="20"/>
                <w:lang w:val="el-GR" w:eastAsia="en-US"/>
              </w:rPr>
              <w:t xml:space="preserve"> Ενιαίο Πιστοποιητικό Δικαστικής Φερεγγυότητας</w:t>
            </w:r>
            <w:bookmarkEnd w:id="128"/>
            <w:r w:rsidRPr="00E30A53">
              <w:rPr>
                <w:rFonts w:eastAsia="Calibri"/>
                <w:bCs/>
                <w:sz w:val="20"/>
                <w:szCs w:val="20"/>
                <w:lang w:val="el-GR" w:eastAsia="en-US"/>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14:paraId="1175A5DF" w14:textId="77777777" w:rsidR="00C77BDC" w:rsidRPr="00E30A53" w:rsidRDefault="00C77BDC" w:rsidP="00C77BDC">
            <w:pPr>
              <w:suppressAutoHyphens w:val="0"/>
              <w:spacing w:after="0"/>
              <w:jc w:val="left"/>
              <w:rPr>
                <w:rFonts w:eastAsia="Calibri"/>
                <w:b/>
                <w:sz w:val="20"/>
                <w:szCs w:val="20"/>
                <w:lang w:val="el-GR" w:eastAsia="en-US"/>
              </w:rPr>
            </w:pPr>
            <w:r w:rsidRPr="00E30A53">
              <w:rPr>
                <w:rFonts w:eastAsia="Calibri"/>
                <w:bCs/>
                <w:sz w:val="20"/>
                <w:szCs w:val="20"/>
                <w:lang w:val="el-GR" w:eastAsia="en-US"/>
              </w:rPr>
              <w:t xml:space="preserve">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69691A46" w14:textId="77777777" w:rsidR="00C77BDC" w:rsidRPr="00E30A53" w:rsidRDefault="00C77BDC" w:rsidP="00C77BDC">
            <w:pPr>
              <w:suppressAutoHyphens w:val="0"/>
              <w:spacing w:after="0"/>
              <w:jc w:val="left"/>
              <w:rPr>
                <w:rFonts w:eastAsia="Calibri"/>
                <w:b/>
                <w:bCs/>
                <w:color w:val="000000"/>
                <w:sz w:val="20"/>
                <w:szCs w:val="20"/>
                <w:lang w:val="el-GR" w:eastAsia="en-US"/>
              </w:rPr>
            </w:pPr>
            <w:r w:rsidRPr="00E30A53">
              <w:rPr>
                <w:rFonts w:eastAsia="Calibri"/>
                <w:b/>
                <w:sz w:val="20"/>
                <w:szCs w:val="20"/>
                <w:lang w:val="el-GR" w:eastAsia="en-US"/>
              </w:rPr>
              <w:t xml:space="preserve">β) </w:t>
            </w:r>
            <w:r w:rsidRPr="00E30A53">
              <w:rPr>
                <w:rFonts w:eastAsia="Calibri"/>
                <w:bCs/>
                <w:sz w:val="20"/>
                <w:szCs w:val="20"/>
                <w:lang w:val="el-GR" w:eastAsia="en-US"/>
              </w:rPr>
              <w:t>Π</w:t>
            </w:r>
            <w:r w:rsidRPr="00E30A53">
              <w:rPr>
                <w:rFonts w:eastAsia="Calibri"/>
                <w:sz w:val="20"/>
                <w:szCs w:val="20"/>
                <w:lang w:val="el-GR" w:eastAsia="en-US"/>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0021ED77" w14:textId="77777777" w:rsidR="00C77BDC" w:rsidRPr="00E30A53" w:rsidRDefault="00C77BDC" w:rsidP="00C77BDC">
            <w:pPr>
              <w:suppressAutoHyphens w:val="0"/>
              <w:spacing w:after="0"/>
              <w:jc w:val="left"/>
              <w:rPr>
                <w:rFonts w:eastAsia="Calibri"/>
                <w:bCs/>
                <w:color w:val="000000"/>
                <w:sz w:val="20"/>
                <w:szCs w:val="20"/>
                <w:lang w:val="el-GR" w:eastAsia="en-US"/>
              </w:rPr>
            </w:pPr>
            <w:r w:rsidRPr="00E30A53">
              <w:rPr>
                <w:rFonts w:eastAsia="Calibri"/>
                <w:bCs/>
                <w:color w:val="000000"/>
                <w:sz w:val="20"/>
                <w:szCs w:val="20"/>
                <w:lang w:val="el-GR" w:eastAsia="en-US"/>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309F8F46"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bCs/>
                <w:color w:val="000000"/>
                <w:sz w:val="20"/>
                <w:szCs w:val="20"/>
                <w:lang w:val="el-GR" w:eastAsia="en-US"/>
              </w:rPr>
              <w:t>Στην περίπτωση οικονομικών φορέων του χρηματοπιστωτικού τομέα η παρούσα παράγραφος διαμορφώνεται αναλόγως για τις καταστάσεις ειδικής εκκαθάρισης που επιβάλλονται με αποφάσεις των αρμοδίων αρχών.</w:t>
            </w:r>
          </w:p>
        </w:tc>
      </w:tr>
      <w:tr w:rsidR="00C77BDC" w:rsidRPr="002A0926" w14:paraId="13D3140E" w14:textId="77777777" w:rsidTr="00BF5AFE">
        <w:tc>
          <w:tcPr>
            <w:tcW w:w="1108" w:type="dxa"/>
            <w:vMerge/>
            <w:shd w:val="clear" w:color="auto" w:fill="auto"/>
          </w:tcPr>
          <w:p w14:paraId="14EE7246" w14:textId="77777777" w:rsidR="00C77BDC" w:rsidRPr="00E30A53" w:rsidRDefault="00C77BDC" w:rsidP="00C77BDC">
            <w:pPr>
              <w:suppressAutoHyphens w:val="0"/>
              <w:spacing w:after="0"/>
              <w:jc w:val="left"/>
              <w:rPr>
                <w:rFonts w:eastAsia="Calibri"/>
                <w:sz w:val="20"/>
                <w:szCs w:val="20"/>
                <w:lang w:val="el-GR" w:eastAsia="en-US"/>
              </w:rPr>
            </w:pPr>
          </w:p>
        </w:tc>
        <w:tc>
          <w:tcPr>
            <w:tcW w:w="4179" w:type="dxa"/>
            <w:shd w:val="clear" w:color="auto" w:fill="auto"/>
          </w:tcPr>
          <w:p w14:paraId="1AA2A180"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Αναστολή επιχειρηματικών δραστηριοτήτων</w:t>
            </w:r>
          </w:p>
          <w:p w14:paraId="6C1A7C92"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4F29DB68" w14:textId="77777777" w:rsidR="00C77BDC" w:rsidRPr="00E30A53" w:rsidRDefault="00C77BDC" w:rsidP="00C77BDC">
            <w:pPr>
              <w:suppressAutoHyphens w:val="0"/>
              <w:spacing w:after="0"/>
              <w:jc w:val="left"/>
              <w:rPr>
                <w:rFonts w:eastAsia="Calibri"/>
                <w:bCs/>
                <w:color w:val="000000"/>
                <w:sz w:val="20"/>
                <w:szCs w:val="20"/>
                <w:lang w:val="el-GR" w:eastAsia="en-US"/>
              </w:rPr>
            </w:pPr>
            <w:r w:rsidRPr="00E30A53">
              <w:rPr>
                <w:rFonts w:eastAsia="Calibri"/>
                <w:b/>
                <w:bCs/>
                <w:color w:val="000000"/>
                <w:sz w:val="20"/>
                <w:szCs w:val="20"/>
                <w:lang w:val="el-GR" w:eastAsia="en-US"/>
              </w:rPr>
              <w:t xml:space="preserve">γ) </w:t>
            </w:r>
            <w:r w:rsidRPr="00E30A53">
              <w:rPr>
                <w:rFonts w:eastAsia="Calibri"/>
                <w:color w:val="000000"/>
                <w:sz w:val="20"/>
                <w:szCs w:val="20"/>
                <w:lang w:val="el-GR" w:eastAsia="en-US"/>
              </w:rPr>
              <w:t xml:space="preserve">Εκτύπωση της καρτέλας “Στοιχεία Μητρώου/ Επιχείρησης” </w:t>
            </w:r>
            <w:r w:rsidRPr="00E30A53">
              <w:rPr>
                <w:rFonts w:eastAsia="Calibri"/>
                <w:bCs/>
                <w:sz w:val="20"/>
                <w:szCs w:val="20"/>
                <w:lang w:val="el-GR" w:eastAsia="en-US"/>
              </w:rPr>
              <w:t>από την ηλεκτρονική πλατφόρμα της Ανεξάρτητης Αρχής Δημοσίων Εσόδων</w:t>
            </w:r>
            <w:r w:rsidRPr="00E30A53">
              <w:rPr>
                <w:rFonts w:eastAsia="Calibri"/>
                <w:color w:val="000000"/>
                <w:sz w:val="20"/>
                <w:szCs w:val="20"/>
                <w:lang w:val="el-GR" w:eastAsia="en-US"/>
              </w:rPr>
              <w:t xml:space="preserve">, όπως αυτά εμφανίζονται στο </w:t>
            </w:r>
            <w:proofErr w:type="spellStart"/>
            <w:r w:rsidRPr="00E30A53">
              <w:rPr>
                <w:rFonts w:eastAsia="Calibri"/>
                <w:color w:val="000000"/>
                <w:sz w:val="20"/>
                <w:szCs w:val="20"/>
                <w:lang w:val="el-GR" w:eastAsia="en-US"/>
              </w:rPr>
              <w:t>taxisnet</w:t>
            </w:r>
            <w:proofErr w:type="spellEnd"/>
            <w:r w:rsidRPr="00E30A53">
              <w:rPr>
                <w:rFonts w:eastAsia="Calibri"/>
                <w:color w:val="000000"/>
                <w:sz w:val="20"/>
                <w:szCs w:val="20"/>
                <w:lang w:val="el-GR" w:eastAsia="en-US"/>
              </w:rPr>
              <w:t xml:space="preserve">,  από την οποία να προκύπτει η </w:t>
            </w:r>
            <w:r w:rsidRPr="00E30A53">
              <w:rPr>
                <w:rFonts w:eastAsia="Calibri"/>
                <w:bCs/>
                <w:color w:val="000000"/>
                <w:sz w:val="20"/>
                <w:szCs w:val="20"/>
                <w:lang w:val="el-GR" w:eastAsia="en-US"/>
              </w:rPr>
              <w:t>μη αναστολή της επιχειρηματικής δραστηριότητάς τους.</w:t>
            </w:r>
          </w:p>
        </w:tc>
      </w:tr>
      <w:tr w:rsidR="00C77BDC" w:rsidRPr="002A0926" w14:paraId="7C04F12F" w14:textId="77777777" w:rsidTr="00BF5AFE">
        <w:tc>
          <w:tcPr>
            <w:tcW w:w="1108" w:type="dxa"/>
            <w:shd w:val="clear" w:color="auto" w:fill="auto"/>
          </w:tcPr>
          <w:p w14:paraId="23B50673"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2.2.3.4.γ</w:t>
            </w:r>
          </w:p>
        </w:tc>
        <w:tc>
          <w:tcPr>
            <w:tcW w:w="4179" w:type="dxa"/>
            <w:shd w:val="clear" w:color="auto" w:fill="auto"/>
          </w:tcPr>
          <w:p w14:paraId="72C52771"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Συμφωνίες με άλλους οικονομικούς φορείς με στόχο τη στρέβλωση του ανταγωνισμού</w:t>
            </w:r>
          </w:p>
          <w:p w14:paraId="108706B3"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2718C331"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Υπεύθυνη δήλωση στην οποία δηλώνεται ότι ο οικονομικός φορέας δεν έχει συνάψει συμφωνίες με στόχο τη στρέβλωση του ανταγωνισμού, άλλως, ότι τυγχάνει στη περίπτωσή του εφαρμογής η περίπτωση β. της παρ. 3 του άρθρου 44 του ν. 3959/2011 (Α΄ 93), και δεν έχει υποπέσει σε επανάληψη της παρά</w:t>
            </w:r>
            <w:r w:rsidRPr="00E30A53">
              <w:rPr>
                <w:rFonts w:eastAsia="Calibri"/>
                <w:sz w:val="20"/>
                <w:szCs w:val="20"/>
                <w:lang w:val="el-GR" w:eastAsia="en-US"/>
              </w:rPr>
              <w:lastRenderedPageBreak/>
              <w:t>βασης</w:t>
            </w:r>
          </w:p>
        </w:tc>
      </w:tr>
      <w:tr w:rsidR="00C77BDC" w:rsidRPr="002A0926" w14:paraId="6219E765" w14:textId="77777777" w:rsidTr="00BF5AFE">
        <w:tc>
          <w:tcPr>
            <w:tcW w:w="1108" w:type="dxa"/>
            <w:shd w:val="clear" w:color="auto" w:fill="auto"/>
          </w:tcPr>
          <w:p w14:paraId="64A595BA"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lastRenderedPageBreak/>
              <w:t>2.2.3.4.δ</w:t>
            </w:r>
          </w:p>
        </w:tc>
        <w:tc>
          <w:tcPr>
            <w:tcW w:w="4179" w:type="dxa"/>
            <w:shd w:val="clear" w:color="auto" w:fill="auto"/>
          </w:tcPr>
          <w:p w14:paraId="3F6DF1F0"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Σύγκρουση συμφερόντων λόγω της συμμετοχής του στη διαδικασία σύναψης σύμβασης</w:t>
            </w:r>
          </w:p>
          <w:p w14:paraId="77E75734"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01096FFD"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Υπεύθυνη δήλωση στην οποία δηλώνεται ότι ο οικονομικός φορέας δεν γνωρίζει την ύπαρξη τυχόν κατάστασης σύγκρουσης συμφερόντων λόγω της συμμετοχής του στη διαδικασία σύναψης σύμβασης</w:t>
            </w:r>
          </w:p>
        </w:tc>
      </w:tr>
      <w:tr w:rsidR="00C77BDC" w:rsidRPr="002A0926" w14:paraId="4ADEC6E8" w14:textId="77777777" w:rsidTr="00BF5AFE">
        <w:tc>
          <w:tcPr>
            <w:tcW w:w="1108" w:type="dxa"/>
            <w:shd w:val="clear" w:color="auto" w:fill="auto"/>
          </w:tcPr>
          <w:p w14:paraId="16CEE729"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2.2.3.4.ε</w:t>
            </w:r>
          </w:p>
        </w:tc>
        <w:tc>
          <w:tcPr>
            <w:tcW w:w="4179" w:type="dxa"/>
            <w:shd w:val="clear" w:color="auto" w:fill="auto"/>
          </w:tcPr>
          <w:p w14:paraId="1A86CA31"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Παροχή συμβουλών ή εμπλοκή στην προετοιμασία της διαδικασίας σύναψης της σύμβασης</w:t>
            </w:r>
          </w:p>
          <w:p w14:paraId="4007796A"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79C9B983"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Υπεύθυνη δήλωση στην οποία δηλώνεται ότι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tc>
      </w:tr>
      <w:tr w:rsidR="00C77BDC" w:rsidRPr="002A0926" w14:paraId="6E515224" w14:textId="77777777" w:rsidTr="00BF5AFE">
        <w:tc>
          <w:tcPr>
            <w:tcW w:w="1108" w:type="dxa"/>
            <w:shd w:val="clear" w:color="auto" w:fill="auto"/>
          </w:tcPr>
          <w:p w14:paraId="5F8196E9"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2.2.3.4.στ</w:t>
            </w:r>
          </w:p>
        </w:tc>
        <w:tc>
          <w:tcPr>
            <w:tcW w:w="4179" w:type="dxa"/>
            <w:shd w:val="clear" w:color="auto" w:fill="auto"/>
          </w:tcPr>
          <w:p w14:paraId="09874050"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Πρόωρη καταγγελία, αποζημιώσεις ή άλλες παρόμοιες κυρώσεις από προηγούμενη σύμβαση</w:t>
            </w:r>
          </w:p>
          <w:p w14:paraId="24BB0479"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35A74D68"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Υπεύθυνη δήλωση στην οποία δηλώνεται ότι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p>
        </w:tc>
      </w:tr>
      <w:tr w:rsidR="00C77BDC" w:rsidRPr="002A0926" w14:paraId="71688C6A" w14:textId="77777777" w:rsidTr="00BF5AFE">
        <w:tc>
          <w:tcPr>
            <w:tcW w:w="1108" w:type="dxa"/>
            <w:shd w:val="clear" w:color="auto" w:fill="auto"/>
          </w:tcPr>
          <w:p w14:paraId="40C9143B" w14:textId="77777777" w:rsidR="00C77BDC" w:rsidRPr="006F283D" w:rsidRDefault="00C77BDC" w:rsidP="00C77BDC">
            <w:pPr>
              <w:suppressAutoHyphens w:val="0"/>
              <w:spacing w:after="0"/>
              <w:jc w:val="left"/>
              <w:rPr>
                <w:rFonts w:eastAsia="Calibri"/>
                <w:color w:val="0000FF"/>
                <w:sz w:val="20"/>
                <w:szCs w:val="20"/>
                <w:lang w:val="el-GR" w:eastAsia="en-US"/>
              </w:rPr>
            </w:pPr>
            <w:r w:rsidRPr="006F283D">
              <w:rPr>
                <w:rFonts w:eastAsia="Calibri"/>
                <w:color w:val="0000FF"/>
                <w:sz w:val="20"/>
                <w:szCs w:val="20"/>
                <w:lang w:val="el-GR" w:eastAsia="en-US"/>
              </w:rPr>
              <w:t>2.2.3.4.ζ και η</w:t>
            </w:r>
          </w:p>
        </w:tc>
        <w:tc>
          <w:tcPr>
            <w:tcW w:w="4179" w:type="dxa"/>
            <w:shd w:val="clear" w:color="auto" w:fill="auto"/>
          </w:tcPr>
          <w:p w14:paraId="7D19FDA9" w14:textId="77777777" w:rsidR="00C77BDC" w:rsidRPr="006F283D" w:rsidRDefault="00C77BDC" w:rsidP="00C77BDC">
            <w:pPr>
              <w:suppressAutoHyphens w:val="0"/>
              <w:spacing w:after="0"/>
              <w:jc w:val="left"/>
              <w:rPr>
                <w:rFonts w:eastAsia="Calibri"/>
                <w:sz w:val="20"/>
                <w:szCs w:val="20"/>
                <w:lang w:val="el-GR" w:eastAsia="en-US"/>
              </w:rPr>
            </w:pPr>
            <w:r w:rsidRPr="006F283D">
              <w:rPr>
                <w:rFonts w:eastAsia="Calibri"/>
                <w:sz w:val="20"/>
                <w:szCs w:val="20"/>
                <w:lang w:val="el-GR" w:eastAsia="en-US"/>
              </w:rPr>
              <w:t xml:space="preserve">Σοβαρές απατηλές δηλώσεις, απόκρυψη πληροφοριών, ανικανότητα υποβολής δικαιολογητικών, απόπειρα επηρεασμού, με αθέμιτο τρόπο, της διαδικασίας λήψης αποφάσεων της αναθέτουσας αρχής ή απόκτησης εμπιστευτικών πληροφοριών.  </w:t>
            </w:r>
          </w:p>
          <w:p w14:paraId="6925419D" w14:textId="77777777" w:rsidR="00C77BDC" w:rsidRPr="006F283D"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555322BD"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Υπεύθυνη δήλωση στην οποία δηλώνεται ότι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tc>
      </w:tr>
      <w:tr w:rsidR="00C77BDC" w:rsidRPr="002A0926" w14:paraId="63C16F50" w14:textId="77777777" w:rsidTr="00BF5AFE">
        <w:tc>
          <w:tcPr>
            <w:tcW w:w="1108" w:type="dxa"/>
            <w:shd w:val="clear" w:color="auto" w:fill="auto"/>
          </w:tcPr>
          <w:p w14:paraId="52DFC3F4" w14:textId="77777777" w:rsidR="00C77BDC" w:rsidRPr="006F283D" w:rsidRDefault="00C77BDC" w:rsidP="00C77BDC">
            <w:pPr>
              <w:suppressAutoHyphens w:val="0"/>
              <w:spacing w:after="0"/>
              <w:jc w:val="left"/>
              <w:rPr>
                <w:rFonts w:eastAsia="Calibri"/>
                <w:color w:val="0000FF"/>
                <w:sz w:val="20"/>
                <w:szCs w:val="20"/>
                <w:lang w:val="el-GR" w:eastAsia="en-US"/>
              </w:rPr>
            </w:pPr>
            <w:r w:rsidRPr="006F283D">
              <w:rPr>
                <w:rFonts w:eastAsia="Calibri"/>
                <w:color w:val="0000FF"/>
                <w:sz w:val="20"/>
                <w:szCs w:val="20"/>
                <w:lang w:val="el-GR" w:eastAsia="en-US"/>
              </w:rPr>
              <w:t>2.2.3.4.θ</w:t>
            </w:r>
          </w:p>
        </w:tc>
        <w:tc>
          <w:tcPr>
            <w:tcW w:w="4179" w:type="dxa"/>
            <w:shd w:val="clear" w:color="auto" w:fill="auto"/>
          </w:tcPr>
          <w:p w14:paraId="6D6D54CF"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Ένοχος σοβαρού επαγγελματικού παραπτώματος</w:t>
            </w:r>
          </w:p>
          <w:p w14:paraId="165B7BFE"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4EB07D3D"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Υπεύθυνη δήλωση ότι: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tc>
      </w:tr>
      <w:tr w:rsidR="00C77BDC" w:rsidRPr="002A0926" w14:paraId="2167C7A9" w14:textId="77777777" w:rsidTr="00BF5AFE">
        <w:tc>
          <w:tcPr>
            <w:tcW w:w="1108" w:type="dxa"/>
            <w:shd w:val="clear" w:color="auto" w:fill="auto"/>
          </w:tcPr>
          <w:p w14:paraId="0ED84E52" w14:textId="77777777" w:rsidR="00C77BDC" w:rsidRPr="00F76B1C" w:rsidRDefault="00C77BDC" w:rsidP="00C77BDC">
            <w:pPr>
              <w:suppressAutoHyphens w:val="0"/>
              <w:spacing w:after="0"/>
              <w:jc w:val="left"/>
              <w:rPr>
                <w:rFonts w:eastAsia="Calibri"/>
                <w:color w:val="0000FF"/>
                <w:sz w:val="20"/>
                <w:szCs w:val="20"/>
                <w:lang w:val="el-GR" w:eastAsia="en-US"/>
              </w:rPr>
            </w:pPr>
            <w:r w:rsidRPr="00F76B1C">
              <w:rPr>
                <w:rFonts w:eastAsia="Calibri"/>
                <w:color w:val="0000FF"/>
                <w:sz w:val="20"/>
                <w:szCs w:val="20"/>
                <w:lang w:val="el-GR" w:eastAsia="en-US"/>
              </w:rPr>
              <w:t>2.2.3.9</w:t>
            </w:r>
          </w:p>
        </w:tc>
        <w:tc>
          <w:tcPr>
            <w:tcW w:w="4179" w:type="dxa"/>
            <w:shd w:val="clear" w:color="auto" w:fill="auto"/>
          </w:tcPr>
          <w:p w14:paraId="1B4155BD"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Οριζόντιος αποκλεισμός από μελλοντικές διαδικασίες σύναψης</w:t>
            </w:r>
          </w:p>
        </w:tc>
        <w:tc>
          <w:tcPr>
            <w:tcW w:w="4567" w:type="dxa"/>
            <w:shd w:val="clear" w:color="auto" w:fill="auto"/>
          </w:tcPr>
          <w:p w14:paraId="3483051C"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Υπεύθυνη δήλωση στην οποία δηλώνεται ότι δεν έχει επιβληθεί στον οικονομικό φορέα η κύρωση του οριζόντιου αποκλεισμού από δημόσιες συμβάσεις και συμβάσεις παραχώρησης</w:t>
            </w:r>
          </w:p>
        </w:tc>
      </w:tr>
      <w:tr w:rsidR="00C77BDC" w:rsidRPr="002A0926" w14:paraId="72062850" w14:textId="77777777" w:rsidTr="00BF5AFE">
        <w:tc>
          <w:tcPr>
            <w:tcW w:w="1108" w:type="dxa"/>
            <w:vMerge w:val="restart"/>
            <w:shd w:val="clear" w:color="auto" w:fill="auto"/>
          </w:tcPr>
          <w:p w14:paraId="2563529F" w14:textId="77777777" w:rsidR="00C77BDC" w:rsidRPr="00F76B1C" w:rsidRDefault="00C77BDC" w:rsidP="00C77BDC">
            <w:pPr>
              <w:suppressAutoHyphens w:val="0"/>
              <w:spacing w:after="0"/>
              <w:jc w:val="left"/>
              <w:rPr>
                <w:rFonts w:eastAsia="Calibri"/>
                <w:color w:val="0000FF"/>
                <w:sz w:val="20"/>
                <w:szCs w:val="20"/>
                <w:lang w:val="el-GR" w:eastAsia="en-US"/>
              </w:rPr>
            </w:pPr>
            <w:r w:rsidRPr="00F76B1C">
              <w:rPr>
                <w:rFonts w:eastAsia="Calibri"/>
                <w:color w:val="0000FF"/>
                <w:sz w:val="20"/>
                <w:szCs w:val="20"/>
                <w:lang w:val="el-GR" w:eastAsia="en-US"/>
              </w:rPr>
              <w:t>2.2.4</w:t>
            </w:r>
          </w:p>
        </w:tc>
        <w:tc>
          <w:tcPr>
            <w:tcW w:w="4179" w:type="dxa"/>
            <w:shd w:val="clear" w:color="auto" w:fill="auto"/>
          </w:tcPr>
          <w:p w14:paraId="6E656863"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Εγγραφή στο σχετικό επαγγελματικό μητρώο</w:t>
            </w:r>
          </w:p>
          <w:p w14:paraId="43629ADF"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38DC2F0F"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 xml:space="preserve">Πιστοποιητικό εγγραφής στο οικείο επαγγελματικό μητρώο, το οποίο να έχει εκδοθεί έως τριάντα (30) εργάσιμες ημέρες πριν από την υποβολή του, εκτός αν, σύμφωνα με τις ειδικότερες διατάξεις αυτών, φέρει συγκεκριμένο χρόνο ισχύος. </w:t>
            </w:r>
          </w:p>
        </w:tc>
      </w:tr>
      <w:tr w:rsidR="00C77BDC" w:rsidRPr="002A0926" w14:paraId="5B7CDADB" w14:textId="77777777" w:rsidTr="00BF5AFE">
        <w:tc>
          <w:tcPr>
            <w:tcW w:w="1108" w:type="dxa"/>
            <w:vMerge/>
            <w:shd w:val="clear" w:color="auto" w:fill="auto"/>
          </w:tcPr>
          <w:p w14:paraId="71458B68" w14:textId="77777777" w:rsidR="00C77BDC" w:rsidRPr="00E30A53" w:rsidRDefault="00C77BDC" w:rsidP="00C77BDC">
            <w:pPr>
              <w:suppressAutoHyphens w:val="0"/>
              <w:spacing w:after="0"/>
              <w:jc w:val="left"/>
              <w:rPr>
                <w:rFonts w:eastAsia="Calibri"/>
                <w:sz w:val="20"/>
                <w:szCs w:val="20"/>
                <w:lang w:val="el-GR" w:eastAsia="en-US"/>
              </w:rPr>
            </w:pPr>
          </w:p>
        </w:tc>
        <w:tc>
          <w:tcPr>
            <w:tcW w:w="4179" w:type="dxa"/>
            <w:shd w:val="clear" w:color="auto" w:fill="auto"/>
          </w:tcPr>
          <w:p w14:paraId="140208D9"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Εγγραφή στο σχετικό εμπορικό μητρώο</w:t>
            </w:r>
          </w:p>
          <w:p w14:paraId="2D1A2E3F"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606CF051"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 xml:space="preserve">Πιστοποιητικό εγγραφής στο οικείο εμπορικό μητρώο, το οποίο να έχει εκδοθεί έως τριάντα (30) εργάσιμες ημέρες πριν από την υποβολή του, εκτός αν, </w:t>
            </w:r>
            <w:r w:rsidRPr="00E30A53">
              <w:rPr>
                <w:rFonts w:eastAsia="Calibri"/>
                <w:sz w:val="20"/>
                <w:szCs w:val="20"/>
                <w:lang w:val="el-GR" w:eastAsia="en-US"/>
              </w:rPr>
              <w:lastRenderedPageBreak/>
              <w:t xml:space="preserve">σύμφωνα με τις ειδικότερες διατάξεις αυτών, φέρει συγκεκριμένο χρόνο ισχύος. </w:t>
            </w:r>
          </w:p>
          <w:p w14:paraId="4E4C2D90"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Για τους οικονομικούς φορείς που είναι εγκατεστημένοι στην Ελλάδα γίνεται αποδεκτό και πιστοποιητικό που εκδίδεται από την οικεία υπηρεσία του Γ.Ε.Μ.Η. των Επιμελητηρίων (Εμπορικό, Βιομηχανικό ή Βιοτεχνικό Επιμελητήριο)</w:t>
            </w:r>
          </w:p>
        </w:tc>
      </w:tr>
      <w:tr w:rsidR="00C77BDC" w:rsidRPr="002A0926" w14:paraId="74F0D8A8" w14:textId="77777777" w:rsidTr="00BF5AFE">
        <w:tc>
          <w:tcPr>
            <w:tcW w:w="1108" w:type="dxa"/>
            <w:vMerge/>
            <w:shd w:val="clear" w:color="auto" w:fill="auto"/>
          </w:tcPr>
          <w:p w14:paraId="5FE4F2D3" w14:textId="77777777" w:rsidR="00C77BDC" w:rsidRPr="00E30A53" w:rsidRDefault="00C77BDC" w:rsidP="00C77BDC">
            <w:pPr>
              <w:suppressAutoHyphens w:val="0"/>
              <w:spacing w:after="0"/>
              <w:jc w:val="left"/>
              <w:rPr>
                <w:rFonts w:eastAsia="Calibri"/>
                <w:sz w:val="20"/>
                <w:szCs w:val="20"/>
                <w:lang w:val="el-GR" w:eastAsia="en-US"/>
              </w:rPr>
            </w:pPr>
          </w:p>
        </w:tc>
        <w:tc>
          <w:tcPr>
            <w:tcW w:w="4179" w:type="dxa"/>
            <w:shd w:val="clear" w:color="auto" w:fill="auto"/>
          </w:tcPr>
          <w:p w14:paraId="6D447EBD"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77BEFCB0"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tc>
      </w:tr>
      <w:tr w:rsidR="00C77BDC" w:rsidRPr="002A0926" w14:paraId="345A363B" w14:textId="77777777" w:rsidTr="00BF5AFE">
        <w:tc>
          <w:tcPr>
            <w:tcW w:w="1108" w:type="dxa"/>
            <w:vMerge/>
            <w:shd w:val="clear" w:color="auto" w:fill="auto"/>
          </w:tcPr>
          <w:p w14:paraId="56B49473" w14:textId="77777777" w:rsidR="00C77BDC" w:rsidRPr="00E30A53" w:rsidRDefault="00C77BDC" w:rsidP="00C77BDC">
            <w:pPr>
              <w:suppressAutoHyphens w:val="0"/>
              <w:spacing w:after="0"/>
              <w:jc w:val="left"/>
              <w:rPr>
                <w:rFonts w:eastAsia="Calibri"/>
                <w:sz w:val="20"/>
                <w:szCs w:val="20"/>
                <w:lang w:val="el-GR" w:eastAsia="en-US"/>
              </w:rPr>
            </w:pPr>
          </w:p>
        </w:tc>
        <w:tc>
          <w:tcPr>
            <w:tcW w:w="4179" w:type="dxa"/>
            <w:shd w:val="clear" w:color="auto" w:fill="auto"/>
          </w:tcPr>
          <w:p w14:paraId="68AFDD83" w14:textId="77777777" w:rsidR="00C77BDC" w:rsidRPr="0001377A" w:rsidRDefault="00C77BDC" w:rsidP="00C77BDC">
            <w:pPr>
              <w:suppressAutoHyphens w:val="0"/>
              <w:spacing w:after="0"/>
              <w:jc w:val="left"/>
              <w:rPr>
                <w:rFonts w:eastAsia="Calibri"/>
                <w:sz w:val="20"/>
                <w:szCs w:val="20"/>
                <w:lang w:val="el-GR" w:eastAsia="en-US"/>
              </w:rPr>
            </w:pPr>
            <w:r w:rsidRPr="0001377A">
              <w:rPr>
                <w:rFonts w:eastAsia="Calibri"/>
                <w:sz w:val="20"/>
                <w:szCs w:val="20"/>
                <w:lang w:val="el-GR" w:eastAsia="en-US"/>
              </w:rPr>
              <w:t>Για συμβάσεις υπηρεσιών: Εφόσον απαιτείται έγκριση για να μπορεί o οικονομικός φορέας να παράσχει τις σχετικές υπηρεσίες στη χώρα εγκατάστασής του</w:t>
            </w:r>
          </w:p>
          <w:p w14:paraId="3DD1CD59" w14:textId="77777777" w:rsidR="00C77BDC" w:rsidRPr="0001377A"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34BF923E" w14:textId="77777777" w:rsidR="00C77BDC" w:rsidRPr="0001377A" w:rsidRDefault="00C77BDC" w:rsidP="00C77BDC">
            <w:pPr>
              <w:suppressAutoHyphens w:val="0"/>
              <w:spacing w:after="0"/>
              <w:jc w:val="left"/>
              <w:rPr>
                <w:rFonts w:eastAsia="Calibri"/>
                <w:sz w:val="20"/>
                <w:szCs w:val="20"/>
                <w:lang w:val="el-GR" w:eastAsia="en-US"/>
              </w:rPr>
            </w:pPr>
            <w:r w:rsidRPr="0001377A">
              <w:rPr>
                <w:rFonts w:eastAsia="Calibri"/>
                <w:sz w:val="20"/>
                <w:szCs w:val="20"/>
                <w:lang w:val="el-GR" w:eastAsia="en-US"/>
              </w:rPr>
              <w:t>Βεβαίωση, η οποία να έχει εκδοθεί έως τριάντα (30) εργάσιμες ημέρες πριν από την υποβολή της, εκτός αν, σύμφωνα με τις ειδικότερες διατάξεις αυτών, φέρει συγκεκριμένο χρόνο ισχύος, από την οποία να προκύπτει ότι ο οικονομικός φορέας μπορεί o οικονομικός φορέας να παράσχει τις σχετικές υπηρεσίες στη χώρα εγκατάστασής του.</w:t>
            </w:r>
          </w:p>
        </w:tc>
      </w:tr>
      <w:tr w:rsidR="00C77BDC" w:rsidRPr="002A0926" w14:paraId="10B3E95F" w14:textId="77777777" w:rsidTr="00BF5AFE">
        <w:tc>
          <w:tcPr>
            <w:tcW w:w="1108" w:type="dxa"/>
            <w:vMerge/>
            <w:shd w:val="clear" w:color="auto" w:fill="auto"/>
          </w:tcPr>
          <w:p w14:paraId="03DF49E2" w14:textId="77777777" w:rsidR="00C77BDC" w:rsidRPr="00E30A53" w:rsidRDefault="00C77BDC" w:rsidP="00C77BDC">
            <w:pPr>
              <w:suppressAutoHyphens w:val="0"/>
              <w:spacing w:after="0"/>
              <w:jc w:val="left"/>
              <w:rPr>
                <w:rFonts w:eastAsia="Calibri"/>
                <w:sz w:val="20"/>
                <w:szCs w:val="20"/>
                <w:lang w:val="el-GR" w:eastAsia="en-US"/>
              </w:rPr>
            </w:pPr>
          </w:p>
        </w:tc>
        <w:tc>
          <w:tcPr>
            <w:tcW w:w="4179" w:type="dxa"/>
            <w:shd w:val="clear" w:color="auto" w:fill="auto"/>
          </w:tcPr>
          <w:p w14:paraId="28220B6A" w14:textId="77777777" w:rsidR="00C77BDC" w:rsidRPr="0001377A" w:rsidRDefault="00C77BDC" w:rsidP="00C77BDC">
            <w:pPr>
              <w:suppressAutoHyphens w:val="0"/>
              <w:spacing w:after="0"/>
              <w:jc w:val="left"/>
              <w:rPr>
                <w:rFonts w:eastAsia="Calibri"/>
                <w:sz w:val="20"/>
                <w:szCs w:val="20"/>
                <w:lang w:val="el-GR" w:eastAsia="en-US"/>
              </w:rPr>
            </w:pPr>
            <w:r w:rsidRPr="0001377A">
              <w:rPr>
                <w:rFonts w:eastAsia="Calibri"/>
                <w:sz w:val="20"/>
                <w:szCs w:val="20"/>
                <w:lang w:val="el-GR" w:eastAsia="en-US"/>
              </w:rPr>
              <w:t>Για συμβάσεις υπηρεσιών: Εφόσον απαιτείται να είναι ο οικονομικός φορέας μέλος συγκεκριμένου οργανισμού για να μπορεί να παράσχει τις σχετικές υπηρεσίες στη χώρα εγκατάστασής του</w:t>
            </w:r>
          </w:p>
        </w:tc>
        <w:tc>
          <w:tcPr>
            <w:tcW w:w="4567" w:type="dxa"/>
            <w:shd w:val="clear" w:color="auto" w:fill="auto"/>
          </w:tcPr>
          <w:p w14:paraId="3D1CB0B5" w14:textId="77777777" w:rsidR="00C77BDC" w:rsidRPr="0001377A" w:rsidRDefault="00C77BDC" w:rsidP="00C77BDC">
            <w:pPr>
              <w:suppressAutoHyphens w:val="0"/>
              <w:spacing w:after="0"/>
              <w:jc w:val="left"/>
              <w:rPr>
                <w:rFonts w:eastAsia="Calibri"/>
                <w:sz w:val="20"/>
                <w:szCs w:val="20"/>
                <w:lang w:val="el-GR" w:eastAsia="en-US"/>
              </w:rPr>
            </w:pPr>
            <w:r w:rsidRPr="0001377A">
              <w:rPr>
                <w:rFonts w:eastAsia="Calibri"/>
                <w:sz w:val="20"/>
                <w:szCs w:val="20"/>
                <w:lang w:val="el-GR" w:eastAsia="en-US"/>
              </w:rPr>
              <w:t>Βεβαίωση, η οποία να έχει εκδοθεί έως τριάντα (30) εργάσιμες ημέρες πριν από την υποβολή της, εκτός αν, σύμφωνα με τις ειδικότερες διατάξεις αυτών, φέρει συγκεκριμένο χρόνο ισχύος, από την οποία να προκύπτει ότι ο οικονομικός φορέας έχει την ιδιότητα μέλους συγκεκριμένου οργανισμού για την παροχή των υπηρεσιών.</w:t>
            </w:r>
          </w:p>
        </w:tc>
      </w:tr>
      <w:tr w:rsidR="00C77BDC" w:rsidRPr="002A0926" w14:paraId="586299A0" w14:textId="77777777" w:rsidTr="00BF5AFE">
        <w:tc>
          <w:tcPr>
            <w:tcW w:w="1108" w:type="dxa"/>
            <w:shd w:val="clear" w:color="auto" w:fill="auto"/>
          </w:tcPr>
          <w:p w14:paraId="610C9E47" w14:textId="77777777" w:rsidR="00C77BDC" w:rsidRPr="00E30A53"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2.2.6.α</w:t>
            </w:r>
          </w:p>
        </w:tc>
        <w:tc>
          <w:tcPr>
            <w:tcW w:w="4179" w:type="dxa"/>
            <w:shd w:val="clear" w:color="auto" w:fill="auto"/>
          </w:tcPr>
          <w:p w14:paraId="3C20EF8C" w14:textId="77777777" w:rsidR="00C77BDC" w:rsidRPr="00BF5AFE" w:rsidRDefault="00C77BDC" w:rsidP="00C77BDC">
            <w:pPr>
              <w:suppressAutoHyphens w:val="0"/>
              <w:spacing w:after="0"/>
              <w:jc w:val="left"/>
              <w:rPr>
                <w:rFonts w:eastAsia="Calibri"/>
                <w:sz w:val="20"/>
                <w:szCs w:val="20"/>
                <w:lang w:val="el-GR" w:eastAsia="en-US"/>
              </w:rPr>
            </w:pPr>
            <w:r w:rsidRPr="00E30A53">
              <w:rPr>
                <w:rFonts w:eastAsia="Calibri"/>
                <w:sz w:val="20"/>
                <w:szCs w:val="20"/>
                <w:lang w:val="el-GR" w:eastAsia="en-US"/>
              </w:rPr>
              <w:t xml:space="preserve">Για τις συμβάσεις υπηρεσιών: </w:t>
            </w:r>
            <w:r w:rsidRPr="00BF5AFE">
              <w:rPr>
                <w:rFonts w:eastAsia="Calibri"/>
                <w:sz w:val="20"/>
                <w:szCs w:val="20"/>
                <w:lang w:val="el-GR" w:eastAsia="en-US"/>
              </w:rPr>
              <w:t>κυριότερες υπηρεσίες του είδους που έχει προσδιοριστεί κατά τη διάρκεια της περιόδου αναφοράς</w:t>
            </w:r>
          </w:p>
          <w:p w14:paraId="56929AF6" w14:textId="77777777" w:rsidR="00C77BDC" w:rsidRPr="00E30A53"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514FA5AF" w14:textId="77777777" w:rsidR="00C77BDC" w:rsidRPr="00BF5AFE" w:rsidRDefault="00C77BDC" w:rsidP="00C77BDC">
            <w:pPr>
              <w:suppressAutoHyphens w:val="0"/>
              <w:spacing w:after="0"/>
              <w:jc w:val="left"/>
              <w:rPr>
                <w:rFonts w:eastAsia="Calibri"/>
                <w:sz w:val="20"/>
                <w:szCs w:val="20"/>
                <w:lang w:val="el-GR" w:eastAsia="en-US"/>
              </w:rPr>
            </w:pPr>
            <w:r w:rsidRPr="00BF5AFE">
              <w:rPr>
                <w:rFonts w:eastAsia="Calibri"/>
                <w:sz w:val="20"/>
                <w:szCs w:val="20"/>
                <w:lang w:val="el-GR" w:eastAsia="en-US"/>
              </w:rPr>
              <w:t>α) Κατάλογο των κυριότερων υπηρεσιών που παρασχέθηκαν και ο οποίος θα περιλαμβάνει τα κάτωθι στοιχεία εμπειρίας:</w:t>
            </w:r>
          </w:p>
          <w:p w14:paraId="77940E00" w14:textId="77777777" w:rsidR="00C77BDC" w:rsidRPr="00BF5AFE" w:rsidRDefault="00C77BDC" w:rsidP="00C77BDC">
            <w:pPr>
              <w:suppressAutoHyphens w:val="0"/>
              <w:spacing w:after="0"/>
              <w:jc w:val="left"/>
              <w:rPr>
                <w:rFonts w:eastAsia="Calibri"/>
                <w:sz w:val="20"/>
                <w:szCs w:val="20"/>
                <w:lang w:val="el-GR" w:eastAsia="en-US"/>
              </w:rPr>
            </w:pPr>
            <w:r w:rsidRPr="00BF5AFE">
              <w:rPr>
                <w:rFonts w:eastAsia="Calibri"/>
                <w:sz w:val="20"/>
                <w:szCs w:val="20"/>
                <w:lang w:val="el-GR" w:eastAsia="en-US"/>
              </w:rPr>
              <w:t xml:space="preserve">Αναλυτικότερα: </w:t>
            </w:r>
          </w:p>
          <w:p w14:paraId="05EA17A1" w14:textId="77777777" w:rsidR="00C77BDC" w:rsidRPr="00BF5AFE" w:rsidRDefault="00C77BDC" w:rsidP="00C77BDC">
            <w:pPr>
              <w:suppressAutoHyphens w:val="0"/>
              <w:spacing w:after="0"/>
              <w:jc w:val="left"/>
              <w:rPr>
                <w:rFonts w:eastAsia="Calibri"/>
                <w:sz w:val="20"/>
                <w:szCs w:val="20"/>
                <w:lang w:val="el-GR" w:eastAsia="en-US"/>
              </w:rPr>
            </w:pPr>
            <w:r w:rsidRPr="00BF5AFE">
              <w:rPr>
                <w:rFonts w:eastAsia="Calibri"/>
                <w:sz w:val="20"/>
                <w:szCs w:val="20"/>
                <w:lang w:val="el-GR" w:eastAsia="en-US"/>
              </w:rPr>
              <w:t xml:space="preserve">(i) Τα στοιχεία εμπειρίας θα περιλαμβάνονται σε πίνακα και θα είναι τα κάτωθι: </w:t>
            </w:r>
          </w:p>
          <w:p w14:paraId="00993842" w14:textId="77777777" w:rsidR="00C77BDC" w:rsidRPr="00BF5AFE" w:rsidRDefault="00C77BDC" w:rsidP="00C77BDC">
            <w:pPr>
              <w:suppressAutoHyphens w:val="0"/>
              <w:spacing w:after="0"/>
              <w:ind w:left="151" w:hanging="151"/>
              <w:jc w:val="left"/>
              <w:rPr>
                <w:rFonts w:eastAsia="Calibri"/>
                <w:sz w:val="20"/>
                <w:szCs w:val="20"/>
                <w:lang w:val="el-GR" w:eastAsia="en-US"/>
              </w:rPr>
            </w:pPr>
            <w:r w:rsidRPr="00BF5AFE">
              <w:rPr>
                <w:rFonts w:eastAsia="Calibri"/>
                <w:sz w:val="20"/>
                <w:szCs w:val="20"/>
                <w:lang w:val="el-GR" w:eastAsia="en-US"/>
              </w:rPr>
              <w:t>α. Τίτλος της σύμβασης – Τοποθεσία.</w:t>
            </w:r>
          </w:p>
          <w:p w14:paraId="110FFB5E" w14:textId="77777777" w:rsidR="00C77BDC" w:rsidRPr="00BF5AFE" w:rsidRDefault="00C77BDC" w:rsidP="00C77BDC">
            <w:pPr>
              <w:suppressAutoHyphens w:val="0"/>
              <w:spacing w:after="0"/>
              <w:ind w:left="151" w:hanging="151"/>
              <w:jc w:val="left"/>
              <w:rPr>
                <w:rFonts w:eastAsia="Calibri"/>
                <w:sz w:val="20"/>
                <w:szCs w:val="20"/>
                <w:lang w:val="el-GR" w:eastAsia="en-US"/>
              </w:rPr>
            </w:pPr>
            <w:r w:rsidRPr="00BF5AFE">
              <w:rPr>
                <w:rFonts w:eastAsia="Calibri"/>
                <w:sz w:val="20"/>
                <w:szCs w:val="20"/>
                <w:lang w:val="el-GR" w:eastAsia="en-US"/>
              </w:rPr>
              <w:t xml:space="preserve">β. Ονομασία Αναδόχου (Μεμονωμένη επιχείρηση ή Κοινοπραξία) της σύμβασης. </w:t>
            </w:r>
          </w:p>
          <w:p w14:paraId="2D2B1241" w14:textId="77777777" w:rsidR="00C77BDC" w:rsidRPr="00BF5AFE" w:rsidRDefault="00C77BDC" w:rsidP="00C77BDC">
            <w:pPr>
              <w:suppressAutoHyphens w:val="0"/>
              <w:spacing w:after="0"/>
              <w:ind w:left="151" w:hanging="151"/>
              <w:jc w:val="left"/>
              <w:rPr>
                <w:rFonts w:eastAsia="Calibri"/>
                <w:sz w:val="20"/>
                <w:szCs w:val="20"/>
                <w:lang w:val="el-GR" w:eastAsia="en-US"/>
              </w:rPr>
            </w:pPr>
            <w:r w:rsidRPr="00BF5AFE">
              <w:rPr>
                <w:rFonts w:eastAsia="Calibri"/>
                <w:sz w:val="20"/>
                <w:szCs w:val="20"/>
                <w:lang w:val="el-GR" w:eastAsia="en-US"/>
              </w:rPr>
              <w:t xml:space="preserve">γ. Επιμερισμός των υπηρεσιών κάθε επιχείρησης, στην σύμβαση (Ποσοστό και είδος συμμετοχής σε περίπτωση ένωσης ή κοινοπραξίας). </w:t>
            </w:r>
          </w:p>
          <w:p w14:paraId="68680311" w14:textId="77777777" w:rsidR="00C77BDC" w:rsidRPr="00BF5AFE" w:rsidRDefault="00C77BDC" w:rsidP="00C77BDC">
            <w:pPr>
              <w:suppressAutoHyphens w:val="0"/>
              <w:spacing w:after="0"/>
              <w:ind w:left="151" w:hanging="151"/>
              <w:jc w:val="left"/>
              <w:rPr>
                <w:rFonts w:eastAsia="Calibri"/>
                <w:sz w:val="20"/>
                <w:szCs w:val="20"/>
                <w:lang w:val="el-GR" w:eastAsia="en-US"/>
              </w:rPr>
            </w:pPr>
            <w:r w:rsidRPr="00BF5AFE">
              <w:rPr>
                <w:rFonts w:eastAsia="Calibri"/>
                <w:sz w:val="20"/>
                <w:szCs w:val="20"/>
                <w:lang w:val="el-GR" w:eastAsia="en-US"/>
              </w:rPr>
              <w:t xml:space="preserve">δ. Εργοδότης (αποδέκτης). </w:t>
            </w:r>
          </w:p>
          <w:p w14:paraId="794A9540" w14:textId="77777777" w:rsidR="00C77BDC" w:rsidRPr="00BF5AFE" w:rsidRDefault="00C77BDC" w:rsidP="00C77BDC">
            <w:pPr>
              <w:suppressAutoHyphens w:val="0"/>
              <w:spacing w:after="0"/>
              <w:ind w:left="151" w:hanging="151"/>
              <w:jc w:val="left"/>
              <w:rPr>
                <w:rFonts w:eastAsia="Calibri"/>
                <w:sz w:val="20"/>
                <w:szCs w:val="20"/>
                <w:lang w:val="el-GR" w:eastAsia="en-US"/>
              </w:rPr>
            </w:pPr>
            <w:r w:rsidRPr="00BF5AFE">
              <w:rPr>
                <w:rFonts w:eastAsia="Calibri"/>
                <w:sz w:val="20"/>
                <w:szCs w:val="20"/>
                <w:lang w:val="el-GR" w:eastAsia="en-US"/>
              </w:rPr>
              <w:t xml:space="preserve">ε. Ημερομηνίες έναρξης - περαίωσης της σύμβασης (εφόσον έχει περαιωθεί), διάρκεια της σύμβασης. </w:t>
            </w:r>
          </w:p>
          <w:p w14:paraId="3D4CBA53" w14:textId="77777777" w:rsidR="00C77BDC" w:rsidRPr="00BF5AFE" w:rsidRDefault="00C77BDC" w:rsidP="00C77BDC">
            <w:pPr>
              <w:suppressAutoHyphens w:val="0"/>
              <w:spacing w:after="0"/>
              <w:ind w:left="151" w:hanging="151"/>
              <w:jc w:val="left"/>
              <w:rPr>
                <w:rFonts w:eastAsia="Calibri"/>
                <w:sz w:val="20"/>
                <w:szCs w:val="20"/>
                <w:lang w:val="el-GR" w:eastAsia="en-US"/>
              </w:rPr>
            </w:pPr>
            <w:proofErr w:type="spellStart"/>
            <w:r w:rsidRPr="00BF5AFE">
              <w:rPr>
                <w:rFonts w:eastAsia="Calibri"/>
                <w:sz w:val="20"/>
                <w:szCs w:val="20"/>
                <w:lang w:val="el-GR" w:eastAsia="en-US"/>
              </w:rPr>
              <w:t>στ</w:t>
            </w:r>
            <w:proofErr w:type="spellEnd"/>
            <w:r w:rsidRPr="00BF5AFE">
              <w:rPr>
                <w:rFonts w:eastAsia="Calibri"/>
                <w:sz w:val="20"/>
                <w:szCs w:val="20"/>
                <w:lang w:val="el-GR" w:eastAsia="en-US"/>
              </w:rPr>
              <w:t>. Τελική αξία της σύμβασης χωρίς Φ.Π.Α.</w:t>
            </w:r>
          </w:p>
          <w:p w14:paraId="4394E894" w14:textId="77777777" w:rsidR="00C77BDC" w:rsidRPr="00BF5AFE" w:rsidRDefault="00C77BDC" w:rsidP="00C77BDC">
            <w:pPr>
              <w:suppressAutoHyphens w:val="0"/>
              <w:spacing w:after="0"/>
              <w:ind w:left="151" w:hanging="151"/>
              <w:jc w:val="left"/>
              <w:rPr>
                <w:rFonts w:eastAsia="Calibri"/>
                <w:sz w:val="20"/>
                <w:szCs w:val="20"/>
                <w:lang w:val="el-GR" w:eastAsia="en-US"/>
              </w:rPr>
            </w:pPr>
            <w:r w:rsidRPr="00BF5AFE">
              <w:rPr>
                <w:rFonts w:eastAsia="Calibri"/>
                <w:sz w:val="20"/>
                <w:szCs w:val="20"/>
                <w:lang w:val="el-GR" w:eastAsia="en-US"/>
              </w:rPr>
              <w:t>η. Εκτελεσμένη Αξία της σύμβασης χωρίς ΦΠΑ</w:t>
            </w:r>
          </w:p>
          <w:p w14:paraId="42AB5B38" w14:textId="77777777" w:rsidR="00C77BDC" w:rsidRPr="00BF5AFE" w:rsidRDefault="00C77BDC" w:rsidP="00C77BDC">
            <w:pPr>
              <w:suppressAutoHyphens w:val="0"/>
              <w:spacing w:after="0"/>
              <w:ind w:left="151" w:hanging="151"/>
              <w:jc w:val="left"/>
              <w:rPr>
                <w:rFonts w:eastAsia="Calibri"/>
                <w:sz w:val="20"/>
                <w:szCs w:val="20"/>
                <w:lang w:val="el-GR" w:eastAsia="en-US"/>
              </w:rPr>
            </w:pPr>
            <w:r w:rsidRPr="00BF5AFE">
              <w:rPr>
                <w:rFonts w:eastAsia="Calibri"/>
                <w:sz w:val="20"/>
                <w:szCs w:val="20"/>
                <w:lang w:val="el-GR" w:eastAsia="en-US"/>
              </w:rPr>
              <w:t xml:space="preserve">θ. Σύντομη περιγραφή του αντικειμένου της σύμβασης από την οποία θα προκύπτει ότι καλύπτει τις απαιτήσεις της διακήρυξης. </w:t>
            </w:r>
          </w:p>
          <w:p w14:paraId="42D74AEF" w14:textId="77777777" w:rsidR="00C77BDC" w:rsidRPr="00E30A53" w:rsidRDefault="00C77BDC" w:rsidP="00C77BDC">
            <w:pPr>
              <w:suppressAutoHyphens w:val="0"/>
              <w:spacing w:after="0"/>
              <w:jc w:val="left"/>
              <w:rPr>
                <w:rFonts w:eastAsia="Calibri"/>
                <w:sz w:val="20"/>
                <w:szCs w:val="20"/>
                <w:lang w:val="el-GR" w:eastAsia="en-US"/>
              </w:rPr>
            </w:pPr>
            <w:r w:rsidRPr="00BF5AFE">
              <w:rPr>
                <w:rFonts w:eastAsia="Calibri"/>
                <w:sz w:val="20"/>
                <w:szCs w:val="20"/>
                <w:lang w:val="el-GR" w:eastAsia="en-US"/>
              </w:rPr>
              <w:t>(</w:t>
            </w:r>
            <w:proofErr w:type="spellStart"/>
            <w:r w:rsidRPr="00BF5AFE">
              <w:rPr>
                <w:rFonts w:eastAsia="Calibri"/>
                <w:sz w:val="20"/>
                <w:szCs w:val="20"/>
                <w:lang w:val="el-GR" w:eastAsia="en-US"/>
              </w:rPr>
              <w:t>ii</w:t>
            </w:r>
            <w:proofErr w:type="spellEnd"/>
            <w:r w:rsidRPr="00BF5AFE">
              <w:rPr>
                <w:rFonts w:eastAsia="Calibri"/>
                <w:sz w:val="20"/>
                <w:szCs w:val="20"/>
                <w:lang w:val="el-GR" w:eastAsia="en-US"/>
              </w:rPr>
              <w:t>) Ο πίνακας αυτός συνοδεύεται, εάν μεν ο αποδέκτης είναι αναθέτουσα αρχή, από συμβάσεις και</w:t>
            </w:r>
            <w:r w:rsidRPr="00E30A53">
              <w:rPr>
                <w:rFonts w:eastAsia="Calibri"/>
                <w:sz w:val="20"/>
                <w:szCs w:val="20"/>
                <w:lang w:val="el-GR" w:eastAsia="en-US"/>
              </w:rPr>
              <w:t xml:space="preserve"> </w:t>
            </w:r>
            <w:r w:rsidRPr="00E30A53">
              <w:rPr>
                <w:rFonts w:eastAsia="Calibri"/>
                <w:sz w:val="20"/>
                <w:szCs w:val="20"/>
                <w:lang w:val="el-GR" w:eastAsia="en-US"/>
              </w:rPr>
              <w:lastRenderedPageBreak/>
              <w:t>πιστοποιητικά ορθής εκτέλεσης αυτών που έχουν εκδοθεί ή θεωρηθεί από την αρμόδια αρχή, στα οποία περιγράφεται οι παρεχόμενη υπηρεσία και θα αναφέρεται ο χρόνος υλοποίησης της και θα βεβαιώνεται ότι αυτή εκτελέστηκε έντεχνα και εντός των εγκεκριμένων χρονοδιαγραμμάτων και εάν δε ο αποδέκτης είναι ιδιωτικός φορέας, με αντίστοιχη δήλωση του αποδέκτη. Εφόσον δεν είναι δυνατή η προσκόμιση των παραπάνω, προσκομίζεται υπεύθυνη δήλωση του οικονομικού φορέα, στην οποία θα αναφέρεται ο λόγος για τον οποίο δεν κατέστη εφικτή η προσκόμιση των παραπάνω δικαιολογητικών και η οποία θα συνοδεύεται από αντίγραφο του τιμολογίου και, εφόσον υφίσταται, της σχετικής σύμβασης.</w:t>
            </w:r>
          </w:p>
        </w:tc>
      </w:tr>
      <w:tr w:rsidR="00784FFD" w:rsidRPr="002A0926" w14:paraId="1914BF92" w14:textId="77777777" w:rsidTr="00BF5AFE">
        <w:tc>
          <w:tcPr>
            <w:tcW w:w="1108" w:type="dxa"/>
            <w:shd w:val="clear" w:color="auto" w:fill="auto"/>
          </w:tcPr>
          <w:p w14:paraId="59AC710E" w14:textId="77777777" w:rsidR="00C77BDC" w:rsidRPr="00784FFD" w:rsidRDefault="00C77BDC" w:rsidP="00C77BDC">
            <w:pPr>
              <w:suppressAutoHyphens w:val="0"/>
              <w:spacing w:after="0"/>
              <w:jc w:val="left"/>
              <w:rPr>
                <w:rFonts w:eastAsia="Calibri"/>
                <w:sz w:val="20"/>
                <w:szCs w:val="20"/>
                <w:lang w:val="el-GR" w:eastAsia="en-US"/>
              </w:rPr>
            </w:pPr>
            <w:r w:rsidRPr="00784FFD">
              <w:rPr>
                <w:rFonts w:eastAsia="Calibri"/>
                <w:sz w:val="20"/>
                <w:szCs w:val="20"/>
                <w:lang w:val="el-GR" w:eastAsia="en-US"/>
              </w:rPr>
              <w:lastRenderedPageBreak/>
              <w:t>2.2.6.β</w:t>
            </w:r>
          </w:p>
        </w:tc>
        <w:tc>
          <w:tcPr>
            <w:tcW w:w="4179" w:type="dxa"/>
            <w:shd w:val="clear" w:color="auto" w:fill="auto"/>
          </w:tcPr>
          <w:p w14:paraId="477A0F6F" w14:textId="77777777" w:rsidR="00C77BDC" w:rsidRPr="00784FFD" w:rsidRDefault="00C77BDC" w:rsidP="00C77BDC">
            <w:pPr>
              <w:suppressAutoHyphens w:val="0"/>
              <w:spacing w:after="0"/>
              <w:jc w:val="left"/>
              <w:rPr>
                <w:rFonts w:eastAsia="Calibri"/>
                <w:sz w:val="20"/>
                <w:szCs w:val="20"/>
                <w:lang w:val="el-GR" w:eastAsia="en-US"/>
              </w:rPr>
            </w:pPr>
            <w:r w:rsidRPr="00784FFD">
              <w:rPr>
                <w:rFonts w:eastAsia="Calibri"/>
                <w:sz w:val="20"/>
                <w:szCs w:val="20"/>
                <w:lang w:val="el-GR" w:eastAsia="en-US"/>
              </w:rPr>
              <w:t>Τεχνικό προσωπικό ή τεχνικές υπηρεσίες για τον έλεγχο της ποιότητας</w:t>
            </w:r>
          </w:p>
          <w:p w14:paraId="30AEFE00" w14:textId="77777777" w:rsidR="00C77BDC" w:rsidRPr="00784FFD"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44531653" w14:textId="77777777" w:rsidR="00C77BDC" w:rsidRPr="00784FFD" w:rsidRDefault="00C77BDC" w:rsidP="00C77BDC">
            <w:pPr>
              <w:suppressAutoHyphens w:val="0"/>
              <w:spacing w:after="0"/>
              <w:jc w:val="left"/>
              <w:rPr>
                <w:rFonts w:eastAsia="Calibri"/>
                <w:sz w:val="20"/>
                <w:szCs w:val="20"/>
                <w:lang w:val="el-GR" w:eastAsia="en-US"/>
              </w:rPr>
            </w:pPr>
            <w:r w:rsidRPr="00784FFD">
              <w:rPr>
                <w:rFonts w:eastAsia="Calibri"/>
                <w:sz w:val="20"/>
                <w:szCs w:val="20"/>
                <w:lang w:val="el-GR" w:eastAsia="en-US"/>
              </w:rPr>
              <w:t>Υπεύθυνη δήλωση του οικονομικού φορέα με αναφορά του τεχνικού προσωπικού ή των τεχνικών υπηρεσιών,  ιδίως των υπευθύνων για τον έλεγχο της ποιότητας.</w:t>
            </w:r>
          </w:p>
          <w:p w14:paraId="428C3D34" w14:textId="77777777" w:rsidR="00C77BDC" w:rsidRPr="00784FFD" w:rsidRDefault="00C77BDC" w:rsidP="00C77BDC">
            <w:pPr>
              <w:suppressAutoHyphens w:val="0"/>
              <w:spacing w:after="0"/>
              <w:jc w:val="left"/>
              <w:rPr>
                <w:rFonts w:eastAsia="Calibri"/>
                <w:sz w:val="20"/>
                <w:szCs w:val="20"/>
                <w:lang w:val="el-GR" w:eastAsia="en-US"/>
              </w:rPr>
            </w:pPr>
          </w:p>
        </w:tc>
      </w:tr>
      <w:tr w:rsidR="00784FFD" w:rsidRPr="002A0926" w14:paraId="0DDDF20F" w14:textId="77777777" w:rsidTr="00BF5AFE">
        <w:tc>
          <w:tcPr>
            <w:tcW w:w="1108" w:type="dxa"/>
            <w:shd w:val="clear" w:color="auto" w:fill="auto"/>
          </w:tcPr>
          <w:p w14:paraId="4C06090C" w14:textId="77777777" w:rsidR="00C77BDC" w:rsidRPr="00784FFD" w:rsidRDefault="00C77BDC" w:rsidP="00C77BDC">
            <w:pPr>
              <w:suppressAutoHyphens w:val="0"/>
              <w:spacing w:after="0"/>
              <w:jc w:val="left"/>
              <w:rPr>
                <w:rFonts w:eastAsia="Calibri"/>
                <w:sz w:val="20"/>
                <w:szCs w:val="20"/>
                <w:lang w:val="el-GR" w:eastAsia="en-US"/>
              </w:rPr>
            </w:pPr>
            <w:r w:rsidRPr="00784FFD">
              <w:rPr>
                <w:rFonts w:eastAsia="Calibri"/>
                <w:sz w:val="20"/>
                <w:szCs w:val="20"/>
                <w:lang w:val="el-GR" w:eastAsia="en-US"/>
              </w:rPr>
              <w:t>2.2.6.β</w:t>
            </w:r>
          </w:p>
        </w:tc>
        <w:tc>
          <w:tcPr>
            <w:tcW w:w="4179" w:type="dxa"/>
            <w:shd w:val="clear" w:color="auto" w:fill="auto"/>
          </w:tcPr>
          <w:p w14:paraId="1E95F65D" w14:textId="77777777" w:rsidR="00C77BDC" w:rsidRPr="00784FFD" w:rsidRDefault="00C77BDC" w:rsidP="00C77BDC">
            <w:pPr>
              <w:suppressAutoHyphens w:val="0"/>
              <w:spacing w:after="0"/>
              <w:jc w:val="left"/>
              <w:rPr>
                <w:rFonts w:eastAsia="Calibri"/>
                <w:sz w:val="20"/>
                <w:szCs w:val="20"/>
                <w:lang w:val="el-GR" w:eastAsia="en-US"/>
              </w:rPr>
            </w:pPr>
            <w:r w:rsidRPr="00784FFD">
              <w:rPr>
                <w:rFonts w:eastAsia="Calibri"/>
                <w:sz w:val="20"/>
                <w:szCs w:val="20"/>
                <w:lang w:val="el-GR" w:eastAsia="en-US"/>
              </w:rPr>
              <w:t>Τεχνικός εξοπλισμός και μέτρα για την εξασφάλιση της ποιότητας</w:t>
            </w:r>
          </w:p>
          <w:p w14:paraId="7A1921ED" w14:textId="77777777" w:rsidR="00C77BDC" w:rsidRPr="00784FFD"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313780A0" w14:textId="77777777" w:rsidR="00C77BDC" w:rsidRPr="00784FFD" w:rsidRDefault="00C77BDC" w:rsidP="00C77BDC">
            <w:pPr>
              <w:suppressAutoHyphens w:val="0"/>
              <w:spacing w:after="0"/>
              <w:jc w:val="left"/>
              <w:rPr>
                <w:rFonts w:eastAsia="Calibri"/>
                <w:sz w:val="20"/>
                <w:szCs w:val="20"/>
                <w:lang w:val="el-GR" w:eastAsia="en-US"/>
              </w:rPr>
            </w:pPr>
            <w:r w:rsidRPr="00784FFD">
              <w:rPr>
                <w:rFonts w:eastAsia="Calibri"/>
                <w:sz w:val="20"/>
                <w:szCs w:val="20"/>
                <w:lang w:val="el-GR" w:eastAsia="en-US"/>
              </w:rPr>
              <w:t>Υπεύθυνη δήλωση του οικονομικού φορέα στην οποία γίνεται περιγραφή του τεχνικού εξοπλισμού και των μέτρων που λαμβάνει ο οικονομικός φορέας για την εξασφάλιση της ποιότητας και των μέσων μελέτης και έρευνας της επιχείρησης του.</w:t>
            </w:r>
          </w:p>
          <w:p w14:paraId="394E59F6" w14:textId="77777777" w:rsidR="00C77BDC" w:rsidRPr="00784FFD" w:rsidRDefault="00C77BDC" w:rsidP="00C77BDC">
            <w:pPr>
              <w:suppressAutoHyphens w:val="0"/>
              <w:spacing w:after="0"/>
              <w:jc w:val="left"/>
              <w:rPr>
                <w:rFonts w:eastAsia="Calibri"/>
                <w:sz w:val="20"/>
                <w:szCs w:val="20"/>
                <w:lang w:val="el-GR" w:eastAsia="en-US"/>
              </w:rPr>
            </w:pPr>
          </w:p>
        </w:tc>
      </w:tr>
      <w:tr w:rsidR="00784FFD" w:rsidRPr="002A0926" w14:paraId="595FFD43" w14:textId="77777777" w:rsidTr="00BF5AFE">
        <w:tc>
          <w:tcPr>
            <w:tcW w:w="1108" w:type="dxa"/>
            <w:shd w:val="clear" w:color="auto" w:fill="auto"/>
          </w:tcPr>
          <w:p w14:paraId="169BEC10" w14:textId="77777777" w:rsidR="00C77BDC" w:rsidRPr="00784FFD" w:rsidRDefault="00C77BDC" w:rsidP="00C77BDC">
            <w:pPr>
              <w:suppressAutoHyphens w:val="0"/>
              <w:spacing w:after="0"/>
              <w:jc w:val="left"/>
              <w:rPr>
                <w:rFonts w:eastAsia="Calibri"/>
                <w:sz w:val="20"/>
                <w:szCs w:val="20"/>
                <w:lang w:val="el-GR" w:eastAsia="en-US"/>
              </w:rPr>
            </w:pPr>
            <w:r w:rsidRPr="00784FFD">
              <w:rPr>
                <w:rFonts w:eastAsia="Calibri"/>
                <w:sz w:val="20"/>
                <w:szCs w:val="20"/>
                <w:lang w:val="el-GR" w:eastAsia="en-US"/>
              </w:rPr>
              <w:t>2.2.6.β</w:t>
            </w:r>
          </w:p>
        </w:tc>
        <w:tc>
          <w:tcPr>
            <w:tcW w:w="4179" w:type="dxa"/>
            <w:shd w:val="clear" w:color="auto" w:fill="auto"/>
          </w:tcPr>
          <w:p w14:paraId="76BBE7A5" w14:textId="77777777" w:rsidR="00C77BDC" w:rsidRPr="00784FFD" w:rsidRDefault="00C77BDC" w:rsidP="008C2A76">
            <w:pPr>
              <w:suppressAutoHyphens w:val="0"/>
              <w:spacing w:after="0"/>
              <w:jc w:val="left"/>
              <w:rPr>
                <w:rFonts w:eastAsia="Calibri"/>
                <w:sz w:val="20"/>
                <w:szCs w:val="20"/>
                <w:lang w:val="el-GR" w:eastAsia="en-US"/>
              </w:rPr>
            </w:pPr>
            <w:r w:rsidRPr="00784FFD">
              <w:rPr>
                <w:rFonts w:eastAsia="Calibri"/>
                <w:sz w:val="20"/>
                <w:szCs w:val="20"/>
                <w:lang w:val="el-GR" w:eastAsia="en-US"/>
              </w:rPr>
              <w:t>Τίτλοι σπουδών και επαγγελματικών προσόντων που κατέχονται από</w:t>
            </w:r>
            <w:r w:rsidR="008C2A76" w:rsidRPr="00784FFD">
              <w:rPr>
                <w:rFonts w:eastAsia="Calibri"/>
                <w:sz w:val="20"/>
                <w:szCs w:val="20"/>
                <w:lang w:val="el-GR" w:eastAsia="en-US"/>
              </w:rPr>
              <w:t xml:space="preserve"> </w:t>
            </w:r>
            <w:r w:rsidR="001C2438" w:rsidRPr="00784FFD">
              <w:rPr>
                <w:rFonts w:eastAsia="Calibri"/>
                <w:sz w:val="20"/>
                <w:szCs w:val="20"/>
                <w:lang w:val="el-GR" w:eastAsia="en-US"/>
              </w:rPr>
              <w:t>τ</w:t>
            </w:r>
            <w:r w:rsidR="001C2438" w:rsidRPr="00784FFD">
              <w:rPr>
                <w:sz w:val="20"/>
                <w:szCs w:val="20"/>
                <w:lang w:val="el-GR"/>
              </w:rPr>
              <w:t xml:space="preserve">ον επιστημονικό υπεύθυνο του προγράμματος </w:t>
            </w:r>
            <w:r w:rsidR="008C2A76" w:rsidRPr="00784FFD">
              <w:rPr>
                <w:rFonts w:eastAsia="Calibri"/>
                <w:sz w:val="20"/>
                <w:szCs w:val="20"/>
                <w:lang w:val="el-GR" w:eastAsia="en-US"/>
              </w:rPr>
              <w:t xml:space="preserve">και του </w:t>
            </w:r>
            <w:r w:rsidR="001C2438" w:rsidRPr="00784FFD">
              <w:rPr>
                <w:rFonts w:eastAsia="Calibri"/>
                <w:sz w:val="20"/>
                <w:szCs w:val="20"/>
                <w:lang w:val="el-GR" w:eastAsia="en-US"/>
              </w:rPr>
              <w:t>προσωπικ</w:t>
            </w:r>
            <w:r w:rsidR="008C2A76" w:rsidRPr="00784FFD">
              <w:rPr>
                <w:rFonts w:eastAsia="Calibri"/>
                <w:sz w:val="20"/>
                <w:szCs w:val="20"/>
                <w:lang w:val="el-GR" w:eastAsia="en-US"/>
              </w:rPr>
              <w:t>ού</w:t>
            </w:r>
            <w:r w:rsidR="001C2438" w:rsidRPr="00784FFD">
              <w:rPr>
                <w:rFonts w:eastAsia="Calibri"/>
                <w:sz w:val="20"/>
                <w:szCs w:val="20"/>
                <w:lang w:val="el-GR" w:eastAsia="en-US"/>
              </w:rPr>
              <w:t xml:space="preserve"> εκτέλεσης του προγράμματος</w:t>
            </w:r>
            <w:r w:rsidRPr="00784FFD">
              <w:rPr>
                <w:rFonts w:eastAsia="Calibri"/>
                <w:sz w:val="20"/>
                <w:szCs w:val="20"/>
                <w:lang w:val="el-GR" w:eastAsia="en-US"/>
              </w:rPr>
              <w:t>:</w:t>
            </w:r>
          </w:p>
        </w:tc>
        <w:tc>
          <w:tcPr>
            <w:tcW w:w="4567" w:type="dxa"/>
            <w:shd w:val="clear" w:color="auto" w:fill="auto"/>
          </w:tcPr>
          <w:p w14:paraId="21B289DF" w14:textId="77777777" w:rsidR="00C77BDC" w:rsidRPr="00784FFD" w:rsidRDefault="008C2A76" w:rsidP="008C2A76">
            <w:pPr>
              <w:suppressAutoHyphens w:val="0"/>
              <w:spacing w:after="0"/>
              <w:jc w:val="left"/>
              <w:rPr>
                <w:rFonts w:eastAsia="Calibri"/>
                <w:sz w:val="20"/>
                <w:szCs w:val="20"/>
                <w:lang w:val="el-GR" w:eastAsia="en-US"/>
              </w:rPr>
            </w:pPr>
            <w:r w:rsidRPr="00784FFD">
              <w:rPr>
                <w:rFonts w:eastAsia="Calibri"/>
                <w:sz w:val="20"/>
                <w:szCs w:val="20"/>
                <w:lang w:val="el-GR" w:eastAsia="en-US"/>
              </w:rPr>
              <w:t>α)</w:t>
            </w:r>
            <w:r w:rsidR="00C77BDC" w:rsidRPr="00784FFD">
              <w:rPr>
                <w:rFonts w:eastAsia="Calibri"/>
                <w:sz w:val="20"/>
                <w:szCs w:val="20"/>
                <w:lang w:val="el-GR" w:eastAsia="en-US"/>
              </w:rPr>
              <w:t>Αναφορά τίτλων σπουδών και επαγγελματικών προσόντων</w:t>
            </w:r>
            <w:r w:rsidRPr="00784FFD">
              <w:rPr>
                <w:rFonts w:eastAsia="Calibri"/>
                <w:sz w:val="20"/>
                <w:szCs w:val="20"/>
                <w:lang w:val="el-GR" w:eastAsia="en-US"/>
              </w:rPr>
              <w:t xml:space="preserve"> του</w:t>
            </w:r>
            <w:r w:rsidR="00C77BDC" w:rsidRPr="00784FFD">
              <w:rPr>
                <w:rFonts w:eastAsia="Calibri"/>
                <w:sz w:val="20"/>
                <w:szCs w:val="20"/>
                <w:lang w:val="el-GR" w:eastAsia="en-US"/>
              </w:rPr>
              <w:t xml:space="preserve"> </w:t>
            </w:r>
            <w:r w:rsidRPr="00784FFD">
              <w:rPr>
                <w:sz w:val="20"/>
                <w:szCs w:val="20"/>
                <w:lang w:val="el-GR"/>
              </w:rPr>
              <w:t xml:space="preserve">επιστημονικά υπεύθυνου του προγράμματος και του προσωπικού εκτέλεσης του προγράμματος. </w:t>
            </w:r>
          </w:p>
        </w:tc>
      </w:tr>
      <w:tr w:rsidR="00784FFD" w:rsidRPr="002A0926" w14:paraId="7A65B9AE" w14:textId="77777777" w:rsidTr="00BF5AFE">
        <w:tc>
          <w:tcPr>
            <w:tcW w:w="1108" w:type="dxa"/>
            <w:shd w:val="clear" w:color="auto" w:fill="auto"/>
          </w:tcPr>
          <w:p w14:paraId="5283D798" w14:textId="77777777" w:rsidR="00C77BDC" w:rsidRPr="00784FFD" w:rsidRDefault="00C77BDC" w:rsidP="00C77BDC">
            <w:pPr>
              <w:suppressAutoHyphens w:val="0"/>
              <w:spacing w:after="0"/>
              <w:jc w:val="left"/>
              <w:rPr>
                <w:rFonts w:eastAsia="Calibri"/>
                <w:sz w:val="20"/>
                <w:szCs w:val="20"/>
                <w:lang w:val="el-GR" w:eastAsia="en-US"/>
              </w:rPr>
            </w:pPr>
            <w:r w:rsidRPr="00784FFD">
              <w:rPr>
                <w:rFonts w:eastAsia="Calibri"/>
                <w:sz w:val="20"/>
                <w:szCs w:val="20"/>
                <w:lang w:val="el-GR" w:eastAsia="en-US"/>
              </w:rPr>
              <w:t>2.2.6.β</w:t>
            </w:r>
          </w:p>
        </w:tc>
        <w:tc>
          <w:tcPr>
            <w:tcW w:w="4179" w:type="dxa"/>
            <w:shd w:val="clear" w:color="auto" w:fill="auto"/>
          </w:tcPr>
          <w:p w14:paraId="26F2BD69" w14:textId="77777777" w:rsidR="00C77BDC" w:rsidRPr="00784FFD" w:rsidRDefault="00C77BDC" w:rsidP="00C77BDC">
            <w:pPr>
              <w:suppressAutoHyphens w:val="0"/>
              <w:spacing w:after="0"/>
              <w:jc w:val="left"/>
              <w:rPr>
                <w:rFonts w:eastAsia="Calibri"/>
                <w:sz w:val="20"/>
                <w:szCs w:val="20"/>
                <w:lang w:val="el-GR" w:eastAsia="en-US"/>
              </w:rPr>
            </w:pPr>
            <w:r w:rsidRPr="00784FFD">
              <w:rPr>
                <w:rFonts w:eastAsia="Calibri"/>
                <w:sz w:val="20"/>
                <w:szCs w:val="20"/>
                <w:lang w:val="el-GR" w:eastAsia="en-US"/>
              </w:rPr>
              <w:t xml:space="preserve">Αποδοχή ελέγχων από την αναθέτουσα αρχή ή, εφόσον αυτή συγκατατεθεί, εξ ονόματός της από αρμόδιο επίσημο οργανισμό της χώρας όπου είναι εγκατεστημένος ο προμηθευτής (Για σύνθετες υπηρεσίες που θα παρασχεθούν ή, κατ’ εξαίρεση, για υπηρεσίες που πρέπει να ανταποκρίνονται σε κάποιον ιδιαίτερο σκοπό) </w:t>
            </w:r>
          </w:p>
        </w:tc>
        <w:tc>
          <w:tcPr>
            <w:tcW w:w="4567" w:type="dxa"/>
            <w:shd w:val="clear" w:color="auto" w:fill="auto"/>
          </w:tcPr>
          <w:p w14:paraId="49591ACB" w14:textId="77777777" w:rsidR="00C77BDC" w:rsidRPr="00784FFD" w:rsidRDefault="00C77BDC" w:rsidP="00C77BDC">
            <w:pPr>
              <w:suppressAutoHyphens w:val="0"/>
              <w:spacing w:after="0"/>
              <w:jc w:val="left"/>
              <w:rPr>
                <w:rFonts w:eastAsia="Calibri"/>
                <w:sz w:val="20"/>
                <w:szCs w:val="20"/>
                <w:lang w:val="el-GR" w:eastAsia="en-US"/>
              </w:rPr>
            </w:pPr>
            <w:r w:rsidRPr="00784FFD">
              <w:rPr>
                <w:rFonts w:eastAsia="Calibri"/>
                <w:sz w:val="20"/>
                <w:szCs w:val="20"/>
                <w:lang w:val="el-GR" w:eastAsia="en-US"/>
              </w:rPr>
              <w:t>Υπεύθυνη δήλωση του οικονομικού φορέα στην οποία δηλώνει ότι αποδέχεται τη διενέργεια ελέγχων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r>
      <w:tr w:rsidR="00C77BDC" w:rsidRPr="002A0926" w14:paraId="301AC466" w14:textId="77777777" w:rsidTr="00BF5AFE">
        <w:tc>
          <w:tcPr>
            <w:tcW w:w="1108" w:type="dxa"/>
            <w:shd w:val="clear" w:color="auto" w:fill="auto"/>
          </w:tcPr>
          <w:p w14:paraId="2B91438B" w14:textId="77777777" w:rsidR="00C77BDC" w:rsidRPr="001C2438" w:rsidRDefault="00C77BDC" w:rsidP="00C77BDC">
            <w:pPr>
              <w:suppressAutoHyphens w:val="0"/>
              <w:spacing w:after="0"/>
              <w:jc w:val="left"/>
              <w:rPr>
                <w:rFonts w:eastAsia="Calibri"/>
                <w:sz w:val="20"/>
                <w:szCs w:val="20"/>
                <w:lang w:val="el-GR" w:eastAsia="en-US"/>
              </w:rPr>
            </w:pPr>
            <w:r w:rsidRPr="001C2438">
              <w:rPr>
                <w:rFonts w:eastAsia="Calibri"/>
                <w:sz w:val="20"/>
                <w:szCs w:val="20"/>
                <w:lang w:val="el-GR" w:eastAsia="en-US"/>
              </w:rPr>
              <w:t>2.2.6.ιβ</w:t>
            </w:r>
          </w:p>
        </w:tc>
        <w:tc>
          <w:tcPr>
            <w:tcW w:w="4179" w:type="dxa"/>
            <w:shd w:val="clear" w:color="auto" w:fill="auto"/>
          </w:tcPr>
          <w:p w14:paraId="7ED904BB" w14:textId="77777777" w:rsidR="00C77BDC" w:rsidRPr="001C2438" w:rsidRDefault="00C77BDC" w:rsidP="00C77BDC">
            <w:pPr>
              <w:suppressAutoHyphens w:val="0"/>
              <w:spacing w:after="0"/>
              <w:jc w:val="left"/>
              <w:rPr>
                <w:rFonts w:eastAsia="Calibri"/>
                <w:sz w:val="20"/>
                <w:szCs w:val="20"/>
                <w:lang w:val="el-GR" w:eastAsia="en-US"/>
              </w:rPr>
            </w:pPr>
            <w:r w:rsidRPr="001C2438">
              <w:rPr>
                <w:rFonts w:eastAsia="Calibri"/>
                <w:sz w:val="20"/>
                <w:szCs w:val="20"/>
                <w:lang w:val="el-GR" w:eastAsia="en-US"/>
              </w:rPr>
              <w:t>Ποσοστό υπεργολαβίας</w:t>
            </w:r>
          </w:p>
          <w:p w14:paraId="669786F2" w14:textId="77777777" w:rsidR="00C77BDC" w:rsidRPr="001C2438" w:rsidRDefault="00C77BDC" w:rsidP="00C77BDC">
            <w:pPr>
              <w:suppressAutoHyphens w:val="0"/>
              <w:spacing w:after="0"/>
              <w:jc w:val="left"/>
              <w:rPr>
                <w:rFonts w:eastAsia="Calibri"/>
                <w:sz w:val="20"/>
                <w:szCs w:val="20"/>
                <w:lang w:val="el-GR" w:eastAsia="en-US"/>
              </w:rPr>
            </w:pPr>
          </w:p>
        </w:tc>
        <w:tc>
          <w:tcPr>
            <w:tcW w:w="4567" w:type="dxa"/>
            <w:shd w:val="clear" w:color="auto" w:fill="auto"/>
          </w:tcPr>
          <w:p w14:paraId="5E20EC6C" w14:textId="77777777" w:rsidR="00C77BDC" w:rsidRPr="001C2438" w:rsidRDefault="00C77BDC" w:rsidP="00C77BDC">
            <w:pPr>
              <w:suppressAutoHyphens w:val="0"/>
              <w:spacing w:after="0"/>
              <w:jc w:val="left"/>
              <w:rPr>
                <w:rFonts w:eastAsia="Calibri"/>
                <w:sz w:val="20"/>
                <w:szCs w:val="20"/>
                <w:lang w:val="el-GR" w:eastAsia="en-US"/>
              </w:rPr>
            </w:pPr>
            <w:r w:rsidRPr="001C2438">
              <w:rPr>
                <w:rFonts w:eastAsia="Calibri"/>
                <w:sz w:val="20"/>
                <w:szCs w:val="20"/>
                <w:lang w:val="el-GR" w:eastAsia="en-US"/>
              </w:rPr>
              <w:t>Υπεύθυνη δήλωση του οικονομικού φορέα στην οποία θα δηλώνονται οι υπεργολάβοι στους οποίους θα ανατεθεί τμήμα της σύμβασης και το ποσοστό της υπεργολαβίας, καθώς και υπεύθυνη δήλωση των προτεινόμενων υπεργολάβων ότι αποδέχονται την ανάθεση της υπεργολαβίας με το σχετικό ποσοστό, σε περίπτωση που ο οικονομικός φορέας ανακηρυχθεί ανάδοχος.</w:t>
            </w:r>
          </w:p>
        </w:tc>
      </w:tr>
    </w:tbl>
    <w:p w14:paraId="0DED5CBE" w14:textId="77777777" w:rsidR="00C77BDC" w:rsidRPr="003D3B60" w:rsidRDefault="00C77BDC" w:rsidP="003A5053">
      <w:pPr>
        <w:rPr>
          <w:lang w:val="el-GR"/>
        </w:rPr>
      </w:pPr>
    </w:p>
    <w:sectPr w:rsidR="00C77BDC" w:rsidRPr="003D3B60" w:rsidSect="009F5A4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4214" w14:textId="77777777" w:rsidR="00BA29B6" w:rsidRDefault="00BA29B6">
      <w:pPr>
        <w:spacing w:after="0"/>
      </w:pPr>
      <w:r>
        <w:separator/>
      </w:r>
    </w:p>
  </w:endnote>
  <w:endnote w:type="continuationSeparator" w:id="0">
    <w:p w14:paraId="140CABDB" w14:textId="77777777" w:rsidR="00BA29B6" w:rsidRDefault="00BA29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rialMT">
    <w:altName w:val="Arial"/>
    <w:charset w:val="00"/>
    <w:family w:val="swiss"/>
    <w:pitch w:val="variable"/>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A1"/>
    <w:family w:val="roman"/>
    <w:pitch w:val="variable"/>
    <w:sig w:usb0="A00002EF" w:usb1="4000204B" w:usb2="00000000" w:usb3="00000000" w:csb0="0000019F" w:csb1="00000000"/>
  </w:font>
  <w:font w:name="Verdana">
    <w:panose1 w:val="020B0604030504040204"/>
    <w:charset w:val="A1"/>
    <w:family w:val="swiss"/>
    <w:pitch w:val="variable"/>
    <w:sig w:usb0="A00006FF" w:usb1="4000205B" w:usb2="00000010" w:usb3="00000000" w:csb0="0000019F" w:csb1="00000000"/>
  </w:font>
  <w:font w:name="FreeSans">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0C52" w14:textId="77777777" w:rsidR="00ED1784" w:rsidRDefault="00ED1784">
    <w:pPr>
      <w:pStyle w:val="af5"/>
      <w:spacing w:after="0"/>
      <w:jc w:val="center"/>
      <w:rPr>
        <w:sz w:val="12"/>
        <w:szCs w:val="12"/>
        <w:lang w:val="el-GR"/>
      </w:rPr>
    </w:pPr>
  </w:p>
  <w:p w14:paraId="0BB6A5C5" w14:textId="77777777" w:rsidR="00ED1784" w:rsidRDefault="00ED1784">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D079FC">
      <w:rPr>
        <w:noProof/>
        <w:sz w:val="20"/>
        <w:szCs w:val="20"/>
      </w:rPr>
      <w:t>32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3574" w14:textId="77777777" w:rsidR="00ED1784" w:rsidRDefault="00000000">
    <w:pPr>
      <w:spacing w:after="0" w:line="242" w:lineRule="auto"/>
      <w:ind w:right="5073"/>
      <w:jc w:val="left"/>
    </w:pPr>
    <w:r>
      <w:rPr>
        <w:noProof/>
      </w:rPr>
      <w:pict w14:anchorId="6D14756D">
        <v:group id="Group 78749" o:spid="_x0000_s1028" style="position:absolute;margin-left:104.9pt;margin-top:783.7pt;width:435.1pt;height:.5pt;z-index:251658240;mso-position-horizontal-relative:page;mso-position-vertical-relative:page" coordsize="552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">
          <v:shape id="Shape 81051" o:spid="_x0000_s1029" style="position:absolute;width:55260;height:91;visibility:visible" coordsize="55260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" adj="0,,0" path="m,l5526024,r,9144l,9144,,e" fillcolor="black" stroked="f" strokeweight="0">
            <v:stroke miterlimit="83231f" joinstyle="miter"/>
            <v:formulas/>
            <v:path arrowok="t" o:connecttype="custom" o:connectlocs="0,0;553,0;553,1;0,1;0,0" o:connectangles="0,0,0,0,0" textboxrect="0,0,5526024,9144"/>
          </v:shape>
          <w10:wrap type="square" anchorx="page" anchory="page"/>
        </v:group>
      </w:pict>
    </w:r>
    <w:proofErr w:type="spellStart"/>
    <w:r w:rsidR="00ED1784">
      <w:rPr>
        <w:rFonts w:ascii="Arial" w:eastAsia="Arial" w:hAnsi="Arial" w:cs="Arial"/>
        <w:sz w:val="18"/>
      </w:rPr>
      <w:t>Σελίδ</w:t>
    </w:r>
    <w:proofErr w:type="spellEnd"/>
    <w:r w:rsidR="00ED1784">
      <w:rPr>
        <w:rFonts w:ascii="Arial" w:eastAsia="Arial" w:hAnsi="Arial" w:cs="Arial"/>
        <w:sz w:val="18"/>
      </w:rPr>
      <w:t xml:space="preserve">α A  </w:t>
    </w:r>
    <w:r w:rsidR="00ED1784">
      <w:rPr>
        <w:rFonts w:ascii="Arial" w:eastAsia="Arial" w:hAnsi="Arial" w:cs="Arial"/>
        <w:sz w:val="18"/>
      </w:rPr>
      <w:fldChar w:fldCharType="begin"/>
    </w:r>
    <w:r w:rsidR="00ED1784">
      <w:rPr>
        <w:rFonts w:ascii="Arial" w:eastAsia="Arial" w:hAnsi="Arial" w:cs="Arial"/>
        <w:sz w:val="18"/>
      </w:rPr>
      <w:instrText xml:space="preserve"> PAGE   \* MERGEFORMAT </w:instrText>
    </w:r>
    <w:r w:rsidR="00ED1784">
      <w:rPr>
        <w:rFonts w:ascii="Arial" w:eastAsia="Arial" w:hAnsi="Arial" w:cs="Arial"/>
        <w:sz w:val="18"/>
      </w:rPr>
      <w:fldChar w:fldCharType="separate"/>
    </w:r>
    <w:r w:rsidR="00ED1784">
      <w:rPr>
        <w:rFonts w:ascii="Arial" w:eastAsia="Arial" w:hAnsi="Arial" w:cs="Arial"/>
        <w:sz w:val="18"/>
      </w:rPr>
      <w:t>10</w:t>
    </w:r>
    <w:r w:rsidR="00ED1784">
      <w:rPr>
        <w:rFonts w:ascii="Arial" w:eastAsia="Arial" w:hAnsi="Arial" w:cs="Arial"/>
        <w:sz w:val="18"/>
      </w:rPr>
      <w:fldChar w:fldCharType="end"/>
    </w:r>
    <w:r w:rsidR="00ED1784">
      <w:rPr>
        <w:rFonts w:ascii="Arial" w:eastAsia="Arial" w:hAnsi="Arial" w:cs="Arial"/>
        <w:sz w:val="18"/>
      </w:rPr>
      <w:t xml:space="preserve"> από </w:t>
    </w:r>
    <w:fldSimple w:instr=" NUMPAGES   \* MERGEFORMAT ">
      <w:r w:rsidR="00ED1784">
        <w:rPr>
          <w:rFonts w:ascii="Arial" w:eastAsia="Arial" w:hAnsi="Arial" w:cs="Arial"/>
          <w:noProof/>
          <w:sz w:val="18"/>
        </w:rPr>
        <w:t>88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B4BD" w14:textId="77777777" w:rsidR="00ED1784" w:rsidRDefault="00ED1784">
    <w:pPr>
      <w:spacing w:after="0" w:line="242" w:lineRule="auto"/>
      <w:ind w:right="5073"/>
      <w:jc w:val="left"/>
    </w:pPr>
    <w:proofErr w:type="spellStart"/>
    <w:r>
      <w:rPr>
        <w:rFonts w:ascii="Arial" w:eastAsia="Arial" w:hAnsi="Arial" w:cs="Arial"/>
        <w:sz w:val="18"/>
      </w:rPr>
      <w:t>Σελίδ</w:t>
    </w:r>
    <w:proofErr w:type="spellEnd"/>
    <w:r>
      <w:rPr>
        <w:rFonts w:ascii="Arial" w:eastAsia="Arial" w:hAnsi="Arial" w:cs="Arial"/>
        <w:sz w:val="18"/>
      </w:rPr>
      <w:t xml:space="preserve">α  </w:t>
    </w: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sidR="00F769E7">
      <w:rPr>
        <w:rFonts w:ascii="Arial" w:eastAsia="Arial" w:hAnsi="Arial" w:cs="Arial"/>
        <w:noProof/>
        <w:sz w:val="18"/>
      </w:rPr>
      <w:t>54</w:t>
    </w:r>
    <w:r>
      <w:rPr>
        <w:rFonts w:ascii="Arial" w:eastAsia="Arial" w:hAnsi="Arial" w:cs="Arial"/>
        <w:sz w:val="18"/>
      </w:rPr>
      <w:fldChar w:fldCharType="end"/>
    </w:r>
    <w:r>
      <w:rPr>
        <w:rFonts w:ascii="Arial" w:eastAsia="Arial" w:hAnsi="Arial" w:cs="Arial"/>
        <w:sz w:val="18"/>
      </w:rPr>
      <w:t xml:space="preserve"> από </w:t>
    </w:r>
    <w:fldSimple w:instr=" NUMPAGES   \* MERGEFORMAT ">
      <w:r w:rsidR="00F769E7" w:rsidRPr="00F769E7">
        <w:rPr>
          <w:rFonts w:ascii="Arial" w:eastAsia="Arial" w:hAnsi="Arial" w:cs="Arial"/>
          <w:noProof/>
          <w:sz w:val="18"/>
        </w:rPr>
        <w:t>111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4880" w14:textId="77777777" w:rsidR="00ED1784" w:rsidRPr="003675CB" w:rsidRDefault="00ED1784" w:rsidP="00FE6711">
    <w:pPr>
      <w:spacing w:after="0" w:line="242" w:lineRule="auto"/>
      <w:ind w:right="5075"/>
      <w:jc w:val="left"/>
      <w:rPr>
        <w:rFonts w:ascii="Arial" w:eastAsia="Arial" w:hAnsi="Arial" w:cs="Arial"/>
        <w:sz w:val="18"/>
      </w:rPr>
    </w:pPr>
    <w:proofErr w:type="spellStart"/>
    <w:r>
      <w:rPr>
        <w:rFonts w:ascii="Arial" w:eastAsia="Arial" w:hAnsi="Arial" w:cs="Arial"/>
        <w:sz w:val="18"/>
      </w:rPr>
      <w:t>Σελίδ</w:t>
    </w:r>
    <w:proofErr w:type="spellEnd"/>
    <w:r>
      <w:rPr>
        <w:rFonts w:ascii="Arial" w:eastAsia="Arial" w:hAnsi="Arial" w:cs="Arial"/>
        <w:sz w:val="18"/>
      </w:rPr>
      <w:t xml:space="preserve">α </w:t>
    </w: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sidR="00F769E7">
      <w:rPr>
        <w:rFonts w:ascii="Arial" w:eastAsia="Arial" w:hAnsi="Arial" w:cs="Arial"/>
        <w:noProof/>
        <w:sz w:val="18"/>
      </w:rPr>
      <w:t>53</w:t>
    </w:r>
    <w:r>
      <w:rPr>
        <w:rFonts w:ascii="Arial" w:eastAsia="Arial" w:hAnsi="Arial" w:cs="Arial"/>
        <w:sz w:val="18"/>
      </w:rPr>
      <w:fldChar w:fldCharType="end"/>
    </w:r>
    <w:r>
      <w:rPr>
        <w:rFonts w:ascii="Arial" w:eastAsia="Arial" w:hAnsi="Arial" w:cs="Arial"/>
        <w:sz w:val="18"/>
      </w:rPr>
      <w:t xml:space="preserve"> από </w:t>
    </w:r>
    <w:fldSimple w:instr=" NUMPAGES   \* MERGEFORMAT ">
      <w:r w:rsidR="00F769E7" w:rsidRPr="00F769E7">
        <w:rPr>
          <w:rFonts w:ascii="Arial" w:eastAsia="Arial" w:hAnsi="Arial" w:cs="Arial"/>
          <w:noProof/>
          <w:sz w:val="18"/>
        </w:rPr>
        <w:t>111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29ED" w14:textId="77777777" w:rsidR="00BA29B6" w:rsidRDefault="00BA29B6">
      <w:pPr>
        <w:spacing w:after="0"/>
      </w:pPr>
      <w:r>
        <w:separator/>
      </w:r>
    </w:p>
  </w:footnote>
  <w:footnote w:type="continuationSeparator" w:id="0">
    <w:p w14:paraId="4BB2BCD7" w14:textId="77777777" w:rsidR="00BA29B6" w:rsidRDefault="00BA29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29A1" w14:textId="77777777" w:rsidR="00ED1784" w:rsidRDefault="00ED1784" w:rsidP="002614EC">
    <w:pPr>
      <w:pStyle w:val="af6"/>
      <w:jc w:val="right"/>
    </w:pPr>
    <w:r w:rsidRPr="002614EC">
      <w:t>ΑΝΑΡΤΗΤΕΑ ΣΤΟ ΜΗΤΡΩΟ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3EB3" w14:textId="77777777" w:rsidR="00ED1784" w:rsidRPr="0064426C" w:rsidRDefault="00000000">
    <w:pPr>
      <w:spacing w:after="0" w:line="259" w:lineRule="auto"/>
      <w:ind w:right="12"/>
      <w:jc w:val="center"/>
      <w:rPr>
        <w:lang w:val="el-GR"/>
      </w:rPr>
    </w:pPr>
    <w:r>
      <w:rPr>
        <w:noProof/>
      </w:rPr>
      <w:pict w14:anchorId="055370A1">
        <v:group id="Group 78717" o:spid="_x0000_s1026" style="position:absolute;left:0;text-align:left;margin-left:104.9pt;margin-top:93.45pt;width:435.1pt;height:.5pt;z-index:251657216;mso-position-horizontal-relative:page;mso-position-vertical-relative:page" coordsize="552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">
          <v:shape id="Shape 81031" o:spid="_x0000_s1027" style="position:absolute;width:55260;height:91;visibility:visible" coordsize="55260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" adj="0,,0" path="m,l5526024,r,9144l,9144,,e" fillcolor="black" stroked="f" strokeweight="0">
            <v:stroke miterlimit="83231f" joinstyle="miter"/>
            <v:formulas/>
            <v:path arrowok="t" o:connecttype="custom" o:connectlocs="0,0;553,0;553,1;0,1;0,0" o:connectangles="0,0,0,0,0" textboxrect="0,0,5526024,9144"/>
          </v:shape>
          <w10:wrap type="square" anchorx="page" anchory="page"/>
        </v:group>
      </w:pict>
    </w:r>
    <w:r w:rsidR="00ED1784" w:rsidRPr="0064426C">
      <w:rPr>
        <w:rFonts w:ascii="Arial" w:eastAsia="Arial" w:hAnsi="Arial" w:cs="Arial"/>
        <w:b/>
        <w:i/>
        <w:sz w:val="20"/>
        <w:lang w:val="el-GR"/>
      </w:rPr>
      <w:t xml:space="preserve">ΤΕΥΧΗ ΔΙΑΚΗΡΥΞΗΣ ΓΙΑ ΤΗΝ ΑΝΑΘΕΣΗ ΕΡΓΑΣΙΩΝ ΥΛΟΠΟΙΗΣΗΣ ΤΟΥ ΠΡΟΓΡΑΜΜΑΤΟΣ </w:t>
    </w:r>
  </w:p>
  <w:p w14:paraId="2B58345E" w14:textId="77777777" w:rsidR="00ED1784" w:rsidRPr="0064426C" w:rsidRDefault="00ED1784">
    <w:pPr>
      <w:spacing w:after="79" w:line="259" w:lineRule="auto"/>
      <w:ind w:right="5"/>
      <w:jc w:val="center"/>
      <w:rPr>
        <w:lang w:val="el-GR"/>
      </w:rPr>
    </w:pPr>
    <w:r w:rsidRPr="0064426C">
      <w:rPr>
        <w:rFonts w:ascii="Arial" w:eastAsia="Arial" w:hAnsi="Arial" w:cs="Arial"/>
        <w:b/>
        <w:i/>
        <w:sz w:val="20"/>
        <w:lang w:val="el-GR"/>
      </w:rPr>
      <w:t xml:space="preserve">ΠΕΡΙΣΥΛΛΟΓΗΣ ΚΑΙ ΔΙΑΧΕΙΡΙΣΗΣ ΝΕΚΡΩΝ ΒΟΟΕΙΔΩΝ, ΑΙΓΩΝ ΚΑΙ ΠΡΟΒΑΤΩΝ ΣΤΑ </w:t>
    </w:r>
  </w:p>
  <w:p w14:paraId="71DDBDBB" w14:textId="77777777" w:rsidR="00ED1784" w:rsidRPr="0064426C" w:rsidRDefault="00ED1784">
    <w:pPr>
      <w:spacing w:after="0" w:line="259" w:lineRule="auto"/>
      <w:ind w:left="-936"/>
      <w:jc w:val="left"/>
      <w:rPr>
        <w:lang w:val="el-GR"/>
      </w:rPr>
    </w:pPr>
    <w:r w:rsidRPr="0064426C">
      <w:rPr>
        <w:rFonts w:ascii="Arial" w:eastAsia="Arial" w:hAnsi="Arial" w:cs="Arial"/>
        <w:color w:val="404040"/>
        <w:sz w:val="40"/>
        <w:lang w:val="el-GR"/>
      </w:rPr>
      <w:t>16</w:t>
    </w:r>
    <w:r>
      <w:rPr>
        <w:rFonts w:ascii="Arial" w:eastAsia="Arial" w:hAnsi="Arial" w:cs="Arial"/>
        <w:color w:val="404040"/>
        <w:sz w:val="40"/>
      </w:rPr>
      <w:t>PROC</w:t>
    </w:r>
    <w:r w:rsidRPr="0064426C">
      <w:rPr>
        <w:rFonts w:ascii="Arial" w:eastAsia="Arial" w:hAnsi="Arial" w:cs="Arial"/>
        <w:color w:val="404040"/>
        <w:sz w:val="40"/>
        <w:lang w:val="el-GR"/>
      </w:rPr>
      <w:t>004043436 2016-03-21</w:t>
    </w:r>
    <w:r w:rsidRPr="0064426C">
      <w:rPr>
        <w:rFonts w:ascii="Arial" w:eastAsia="Arial" w:hAnsi="Arial" w:cs="Arial"/>
        <w:b/>
        <w:i/>
        <w:sz w:val="20"/>
        <w:lang w:val="el-GR"/>
      </w:rPr>
      <w:t xml:space="preserve">ΟΠΟΙΑ ΕΧΕΙ ΔΙΕΝΕΡΓΗΘΕΙ ΔΕΙΓΜΑΤΟΛΗΨΙΑ ΓΙΑ Μ.Σ.Ε., ΣΤΙΣ ΠΕΡΙΦΕΡΕΙΕΣ ΤΗΣ </w:t>
    </w:r>
  </w:p>
  <w:p w14:paraId="62C4A8FD" w14:textId="77777777" w:rsidR="00ED1784" w:rsidRPr="0064426C" w:rsidRDefault="00ED1784">
    <w:pPr>
      <w:spacing w:after="0" w:line="259" w:lineRule="auto"/>
      <w:ind w:right="8"/>
      <w:jc w:val="center"/>
      <w:rPr>
        <w:lang w:val="el-GR"/>
      </w:rPr>
    </w:pPr>
    <w:r w:rsidRPr="0064426C">
      <w:rPr>
        <w:rFonts w:ascii="Arial" w:eastAsia="Arial" w:hAnsi="Arial" w:cs="Arial"/>
        <w:b/>
        <w:i/>
        <w:sz w:val="20"/>
        <w:lang w:val="el-GR"/>
      </w:rPr>
      <w:t xml:space="preserve">ΗΠΕΙΡΩΤΙΚΗΣ ΕΛΛΑΔΑΣ, ΓΙΑ ΤΟ ΕΤΟΣ 2016. </w:t>
    </w:r>
  </w:p>
  <w:p w14:paraId="2D93EE11" w14:textId="77777777" w:rsidR="00ED1784" w:rsidRPr="0064426C" w:rsidRDefault="00ED1784">
    <w:pPr>
      <w:spacing w:after="0" w:line="259" w:lineRule="auto"/>
      <w:ind w:right="-97"/>
      <w:jc w:val="right"/>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B88C" w14:textId="77777777" w:rsidR="00ED1784" w:rsidRPr="0064426C" w:rsidRDefault="00ED1784">
    <w:pPr>
      <w:spacing w:after="0" w:line="259" w:lineRule="auto"/>
      <w:ind w:right="-97"/>
      <w:jc w:val="right"/>
      <w:rPr>
        <w:lang w:val="el-G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D3CA" w14:textId="77777777" w:rsidR="00ED1784" w:rsidRPr="0067439E" w:rsidRDefault="00ED1784" w:rsidP="0067439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multilevel"/>
    <w:tmpl w:val="ED7421F0"/>
    <w:lvl w:ilvl="0">
      <w:start w:val="1"/>
      <w:numFmt w:val="decimal"/>
      <w:lvlText w:val="%1."/>
      <w:lvlJc w:val="left"/>
      <w:pPr>
        <w:tabs>
          <w:tab w:val="num" w:pos="0"/>
        </w:tabs>
        <w:ind w:left="720" w:hanging="360"/>
      </w:pPr>
      <w:rPr>
        <w:strike w:val="0"/>
        <w:lang w:val="el-GR"/>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15:restartNumberingAfterBreak="0">
    <w:nsid w:val="04C8161D"/>
    <w:multiLevelType w:val="hybridMultilevel"/>
    <w:tmpl w:val="2004A14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A9472E"/>
    <w:multiLevelType w:val="hybridMultilevel"/>
    <w:tmpl w:val="D340B7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6AD41A4"/>
    <w:multiLevelType w:val="hybridMultilevel"/>
    <w:tmpl w:val="10B0AB76"/>
    <w:lvl w:ilvl="0" w:tplc="563833FA">
      <w:start w:val="1"/>
      <w:numFmt w:val="decimal"/>
      <w:lvlText w:val="%1)"/>
      <w:lvlJc w:val="left"/>
      <w:pPr>
        <w:ind w:left="360" w:hanging="360"/>
      </w:pPr>
      <w:rPr>
        <w:rFonts w:hint="default"/>
        <w:b w:val="0"/>
        <w:color w:val="auto"/>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06D36C88"/>
    <w:multiLevelType w:val="hybridMultilevel"/>
    <w:tmpl w:val="B4BE4D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70A3CDF"/>
    <w:multiLevelType w:val="multilevel"/>
    <w:tmpl w:val="1DC09DAA"/>
    <w:lvl w:ilvl="0">
      <w:start w:val="1"/>
      <w:numFmt w:val="decimal"/>
      <w:lvlText w:val="%1."/>
      <w:lvlJc w:val="left"/>
      <w:pPr>
        <w:tabs>
          <w:tab w:val="num" w:pos="0"/>
        </w:tabs>
        <w:ind w:left="720" w:hanging="360"/>
      </w:pPr>
      <w:rPr>
        <w:rFonts w:hint="default"/>
        <w:strike w:val="0"/>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08F974B0"/>
    <w:multiLevelType w:val="multilevel"/>
    <w:tmpl w:val="DD3846D0"/>
    <w:lvl w:ilvl="0">
      <w:start w:val="4"/>
      <w:numFmt w:val="decimal"/>
      <w:lvlText w:val="%1"/>
      <w:lvlJc w:val="left"/>
      <w:pPr>
        <w:ind w:left="555" w:hanging="555"/>
      </w:pPr>
      <w:rPr>
        <w:rFonts w:hint="default"/>
        <w:b/>
      </w:rPr>
    </w:lvl>
    <w:lvl w:ilvl="1">
      <w:start w:val="5"/>
      <w:numFmt w:val="decimal"/>
      <w:lvlText w:val="%1.%2"/>
      <w:lvlJc w:val="left"/>
      <w:pPr>
        <w:ind w:left="720" w:hanging="720"/>
      </w:pPr>
      <w:rPr>
        <w:rFonts w:hint="default"/>
        <w:b/>
      </w:rPr>
    </w:lvl>
    <w:lvl w:ilvl="2">
      <w:start w:val="3"/>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09BD36F2"/>
    <w:multiLevelType w:val="hybridMultilevel"/>
    <w:tmpl w:val="05FCD5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B9A513A"/>
    <w:multiLevelType w:val="hybridMultilevel"/>
    <w:tmpl w:val="B6CC4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E15793D"/>
    <w:multiLevelType w:val="hybridMultilevel"/>
    <w:tmpl w:val="C67E6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701326A"/>
    <w:multiLevelType w:val="hybridMultilevel"/>
    <w:tmpl w:val="A28C6584"/>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1BA706C5"/>
    <w:multiLevelType w:val="multilevel"/>
    <w:tmpl w:val="57F839B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E3C0FD1"/>
    <w:multiLevelType w:val="hybridMultilevel"/>
    <w:tmpl w:val="F5E62F34"/>
    <w:lvl w:ilvl="0" w:tplc="DF7C2E76">
      <w:start w:val="1"/>
      <w:numFmt w:val="decimal"/>
      <w:lvlText w:val="%1)"/>
      <w:lvlJc w:val="left"/>
      <w:pPr>
        <w:ind w:left="720" w:hanging="360"/>
      </w:pPr>
      <w:rPr>
        <w:rFonts w:hint="default"/>
        <w:b w:val="0"/>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0B6288A"/>
    <w:multiLevelType w:val="hybridMultilevel"/>
    <w:tmpl w:val="05B8E192"/>
    <w:lvl w:ilvl="0" w:tplc="04080011">
      <w:start w:val="1"/>
      <w:numFmt w:val="decimal"/>
      <w:lvlText w:val="%1)"/>
      <w:lvlJc w:val="left"/>
      <w:pPr>
        <w:ind w:left="360" w:hanging="360"/>
      </w:pPr>
    </w:lvl>
    <w:lvl w:ilvl="1" w:tplc="C478E4AE">
      <w:start w:val="1"/>
      <w:numFmt w:val="decimal"/>
      <w:lvlText w:val="%2)"/>
      <w:lvlJc w:val="left"/>
      <w:pPr>
        <w:tabs>
          <w:tab w:val="num" w:pos="1080"/>
        </w:tabs>
        <w:ind w:left="1080" w:hanging="360"/>
      </w:pPr>
      <w:rPr>
        <w:strike w:val="0"/>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246A2443"/>
    <w:multiLevelType w:val="hybridMultilevel"/>
    <w:tmpl w:val="8D149AEA"/>
    <w:lvl w:ilvl="0" w:tplc="C478E4AE">
      <w:start w:val="1"/>
      <w:numFmt w:val="decimal"/>
      <w:lvlText w:val="%1)"/>
      <w:lvlJc w:val="left"/>
      <w:pPr>
        <w:tabs>
          <w:tab w:val="num" w:pos="720"/>
        </w:tabs>
        <w:ind w:left="720" w:hanging="360"/>
      </w:pPr>
      <w:rPr>
        <w:strike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2EB9346E"/>
    <w:multiLevelType w:val="hybridMultilevel"/>
    <w:tmpl w:val="250E0AC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2F8F3C90"/>
    <w:multiLevelType w:val="hybridMultilevel"/>
    <w:tmpl w:val="6200174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2261430"/>
    <w:multiLevelType w:val="hybridMultilevel"/>
    <w:tmpl w:val="3858D806"/>
    <w:lvl w:ilvl="0" w:tplc="0408001B">
      <w:start w:val="1"/>
      <w:numFmt w:val="lowerRoman"/>
      <w:lvlText w:val="%1."/>
      <w:lvlJc w:val="right"/>
      <w:pPr>
        <w:ind w:left="1308" w:hanging="360"/>
      </w:pPr>
    </w:lvl>
    <w:lvl w:ilvl="1" w:tplc="04080019" w:tentative="1">
      <w:start w:val="1"/>
      <w:numFmt w:val="lowerLetter"/>
      <w:lvlText w:val="%2."/>
      <w:lvlJc w:val="left"/>
      <w:pPr>
        <w:ind w:left="2028" w:hanging="360"/>
      </w:pPr>
    </w:lvl>
    <w:lvl w:ilvl="2" w:tplc="0408001B" w:tentative="1">
      <w:start w:val="1"/>
      <w:numFmt w:val="lowerRoman"/>
      <w:lvlText w:val="%3."/>
      <w:lvlJc w:val="right"/>
      <w:pPr>
        <w:ind w:left="2748" w:hanging="180"/>
      </w:pPr>
    </w:lvl>
    <w:lvl w:ilvl="3" w:tplc="0408000F" w:tentative="1">
      <w:start w:val="1"/>
      <w:numFmt w:val="decimal"/>
      <w:lvlText w:val="%4."/>
      <w:lvlJc w:val="left"/>
      <w:pPr>
        <w:ind w:left="3468" w:hanging="360"/>
      </w:pPr>
    </w:lvl>
    <w:lvl w:ilvl="4" w:tplc="04080019" w:tentative="1">
      <w:start w:val="1"/>
      <w:numFmt w:val="lowerLetter"/>
      <w:lvlText w:val="%5."/>
      <w:lvlJc w:val="left"/>
      <w:pPr>
        <w:ind w:left="4188" w:hanging="360"/>
      </w:pPr>
    </w:lvl>
    <w:lvl w:ilvl="5" w:tplc="0408001B" w:tentative="1">
      <w:start w:val="1"/>
      <w:numFmt w:val="lowerRoman"/>
      <w:lvlText w:val="%6."/>
      <w:lvlJc w:val="right"/>
      <w:pPr>
        <w:ind w:left="4908" w:hanging="180"/>
      </w:pPr>
    </w:lvl>
    <w:lvl w:ilvl="6" w:tplc="0408000F" w:tentative="1">
      <w:start w:val="1"/>
      <w:numFmt w:val="decimal"/>
      <w:lvlText w:val="%7."/>
      <w:lvlJc w:val="left"/>
      <w:pPr>
        <w:ind w:left="5628" w:hanging="360"/>
      </w:pPr>
    </w:lvl>
    <w:lvl w:ilvl="7" w:tplc="04080019" w:tentative="1">
      <w:start w:val="1"/>
      <w:numFmt w:val="lowerLetter"/>
      <w:lvlText w:val="%8."/>
      <w:lvlJc w:val="left"/>
      <w:pPr>
        <w:ind w:left="6348" w:hanging="360"/>
      </w:pPr>
    </w:lvl>
    <w:lvl w:ilvl="8" w:tplc="0408001B" w:tentative="1">
      <w:start w:val="1"/>
      <w:numFmt w:val="lowerRoman"/>
      <w:lvlText w:val="%9."/>
      <w:lvlJc w:val="right"/>
      <w:pPr>
        <w:ind w:left="7068" w:hanging="180"/>
      </w:pPr>
    </w:lvl>
  </w:abstractNum>
  <w:abstractNum w:abstractNumId="26" w15:restartNumberingAfterBreak="0">
    <w:nsid w:val="32CD20CC"/>
    <w:multiLevelType w:val="hybridMultilevel"/>
    <w:tmpl w:val="EF3097D2"/>
    <w:lvl w:ilvl="0" w:tplc="FFFFFFF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32FE6BD9"/>
    <w:multiLevelType w:val="hybridMultilevel"/>
    <w:tmpl w:val="829C0116"/>
    <w:lvl w:ilvl="0" w:tplc="0408000F">
      <w:start w:val="1"/>
      <w:numFmt w:val="decimal"/>
      <w:lvlText w:val="%1."/>
      <w:lvlJc w:val="left"/>
      <w:pPr>
        <w:ind w:left="678" w:hanging="360"/>
      </w:pPr>
    </w:lvl>
    <w:lvl w:ilvl="1" w:tplc="04080019" w:tentative="1">
      <w:start w:val="1"/>
      <w:numFmt w:val="lowerLetter"/>
      <w:lvlText w:val="%2."/>
      <w:lvlJc w:val="left"/>
      <w:pPr>
        <w:ind w:left="1398" w:hanging="360"/>
      </w:pPr>
    </w:lvl>
    <w:lvl w:ilvl="2" w:tplc="0408001B" w:tentative="1">
      <w:start w:val="1"/>
      <w:numFmt w:val="lowerRoman"/>
      <w:lvlText w:val="%3."/>
      <w:lvlJc w:val="right"/>
      <w:pPr>
        <w:ind w:left="2118" w:hanging="180"/>
      </w:pPr>
    </w:lvl>
    <w:lvl w:ilvl="3" w:tplc="0408000F" w:tentative="1">
      <w:start w:val="1"/>
      <w:numFmt w:val="decimal"/>
      <w:lvlText w:val="%4."/>
      <w:lvlJc w:val="left"/>
      <w:pPr>
        <w:ind w:left="2838" w:hanging="360"/>
      </w:pPr>
    </w:lvl>
    <w:lvl w:ilvl="4" w:tplc="04080019" w:tentative="1">
      <w:start w:val="1"/>
      <w:numFmt w:val="lowerLetter"/>
      <w:lvlText w:val="%5."/>
      <w:lvlJc w:val="left"/>
      <w:pPr>
        <w:ind w:left="3558" w:hanging="360"/>
      </w:pPr>
    </w:lvl>
    <w:lvl w:ilvl="5" w:tplc="0408001B" w:tentative="1">
      <w:start w:val="1"/>
      <w:numFmt w:val="lowerRoman"/>
      <w:lvlText w:val="%6."/>
      <w:lvlJc w:val="right"/>
      <w:pPr>
        <w:ind w:left="4278" w:hanging="180"/>
      </w:pPr>
    </w:lvl>
    <w:lvl w:ilvl="6" w:tplc="0408000F" w:tentative="1">
      <w:start w:val="1"/>
      <w:numFmt w:val="decimal"/>
      <w:lvlText w:val="%7."/>
      <w:lvlJc w:val="left"/>
      <w:pPr>
        <w:ind w:left="4998" w:hanging="360"/>
      </w:pPr>
    </w:lvl>
    <w:lvl w:ilvl="7" w:tplc="04080019" w:tentative="1">
      <w:start w:val="1"/>
      <w:numFmt w:val="lowerLetter"/>
      <w:lvlText w:val="%8."/>
      <w:lvlJc w:val="left"/>
      <w:pPr>
        <w:ind w:left="5718" w:hanging="360"/>
      </w:pPr>
    </w:lvl>
    <w:lvl w:ilvl="8" w:tplc="0408001B" w:tentative="1">
      <w:start w:val="1"/>
      <w:numFmt w:val="lowerRoman"/>
      <w:lvlText w:val="%9."/>
      <w:lvlJc w:val="right"/>
      <w:pPr>
        <w:ind w:left="6438" w:hanging="180"/>
      </w:pPr>
    </w:lvl>
  </w:abstractNum>
  <w:abstractNum w:abstractNumId="28" w15:restartNumberingAfterBreak="0">
    <w:nsid w:val="33212BAD"/>
    <w:multiLevelType w:val="hybridMultilevel"/>
    <w:tmpl w:val="6CB02BD0"/>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3E9320F"/>
    <w:multiLevelType w:val="hybridMultilevel"/>
    <w:tmpl w:val="4BB85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4642553"/>
    <w:multiLevelType w:val="hybridMultilevel"/>
    <w:tmpl w:val="20E454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3A79640B"/>
    <w:multiLevelType w:val="hybridMultilevel"/>
    <w:tmpl w:val="87BA6F0C"/>
    <w:lvl w:ilvl="0" w:tplc="DD08137E">
      <w:start w:val="1"/>
      <w:numFmt w:val="lowerRoman"/>
      <w:lvlText w:val="%1."/>
      <w:lvlJc w:val="left"/>
      <w:pPr>
        <w:tabs>
          <w:tab w:val="num" w:pos="1004"/>
        </w:tabs>
        <w:ind w:left="1004" w:hanging="720"/>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32" w15:restartNumberingAfterBreak="0">
    <w:nsid w:val="3B7008BA"/>
    <w:multiLevelType w:val="hybridMultilevel"/>
    <w:tmpl w:val="A3D0CD5C"/>
    <w:lvl w:ilvl="0" w:tplc="C478E4AE">
      <w:start w:val="1"/>
      <w:numFmt w:val="decimal"/>
      <w:lvlText w:val="%1)"/>
      <w:lvlJc w:val="left"/>
      <w:pPr>
        <w:tabs>
          <w:tab w:val="num" w:pos="1080"/>
        </w:tabs>
        <w:ind w:left="1080" w:hanging="360"/>
      </w:pPr>
      <w:rPr>
        <w:rFonts w:hint="default"/>
        <w:strike w:val="0"/>
      </w:rPr>
    </w:lvl>
    <w:lvl w:ilvl="1" w:tplc="C478E4AE">
      <w:start w:val="1"/>
      <w:numFmt w:val="decimal"/>
      <w:lvlText w:val="%2)"/>
      <w:lvlJc w:val="left"/>
      <w:pPr>
        <w:tabs>
          <w:tab w:val="num" w:pos="1800"/>
        </w:tabs>
        <w:ind w:left="1800" w:hanging="360"/>
      </w:pPr>
      <w:rPr>
        <w:rFonts w:hint="default"/>
        <w:strike w:val="0"/>
      </w:rPr>
    </w:lvl>
    <w:lvl w:ilvl="2" w:tplc="0DEEC056">
      <w:start w:val="1"/>
      <w:numFmt w:val="decimal"/>
      <w:lvlText w:val="%3."/>
      <w:lvlJc w:val="left"/>
      <w:pPr>
        <w:tabs>
          <w:tab w:val="num" w:pos="3060"/>
        </w:tabs>
        <w:ind w:left="3060" w:hanging="720"/>
      </w:pPr>
      <w:rPr>
        <w:rFonts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3" w15:restartNumberingAfterBreak="0">
    <w:nsid w:val="3BD0615C"/>
    <w:multiLevelType w:val="hybridMultilevel"/>
    <w:tmpl w:val="0FB4D4B8"/>
    <w:lvl w:ilvl="0" w:tplc="7638BB8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3FA26A86"/>
    <w:multiLevelType w:val="hybridMultilevel"/>
    <w:tmpl w:val="7C3ED8FC"/>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F13F37"/>
    <w:multiLevelType w:val="hybridMultilevel"/>
    <w:tmpl w:val="EAA68910"/>
    <w:lvl w:ilvl="0" w:tplc="04080011">
      <w:start w:val="1"/>
      <w:numFmt w:val="decimal"/>
      <w:lvlText w:val="%1)"/>
      <w:lvlJc w:val="left"/>
      <w:pPr>
        <w:ind w:left="720" w:hanging="360"/>
      </w:pPr>
    </w:lvl>
    <w:lvl w:ilvl="1" w:tplc="0408001B">
      <w:start w:val="1"/>
      <w:numFmt w:val="lowerRoman"/>
      <w:lvlText w:val="%2."/>
      <w:lvlJc w:val="right"/>
      <w:pPr>
        <w:ind w:left="1440" w:hanging="360"/>
      </w:pPr>
    </w:lvl>
    <w:lvl w:ilvl="2" w:tplc="04080013">
      <w:start w:val="1"/>
      <w:numFmt w:val="upperRoman"/>
      <w:lvlText w:val="%3."/>
      <w:lvlJc w:val="right"/>
      <w:pPr>
        <w:ind w:left="234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113278F"/>
    <w:multiLevelType w:val="multilevel"/>
    <w:tmpl w:val="93A25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1EB23EC"/>
    <w:multiLevelType w:val="hybridMultilevel"/>
    <w:tmpl w:val="2430CAC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460B48B9"/>
    <w:multiLevelType w:val="hybridMultilevel"/>
    <w:tmpl w:val="644A08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4C551AB1"/>
    <w:multiLevelType w:val="hybridMultilevel"/>
    <w:tmpl w:val="B26EB070"/>
    <w:lvl w:ilvl="0" w:tplc="21763048">
      <w:start w:val="4"/>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4E392C32"/>
    <w:multiLevelType w:val="hybridMultilevel"/>
    <w:tmpl w:val="59F43E68"/>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50131DDE"/>
    <w:multiLevelType w:val="hybridMultilevel"/>
    <w:tmpl w:val="8304AE0C"/>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0BD2585"/>
    <w:multiLevelType w:val="hybridMultilevel"/>
    <w:tmpl w:val="35EA9D74"/>
    <w:lvl w:ilvl="0" w:tplc="04080011">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53F77C86"/>
    <w:multiLevelType w:val="hybridMultilevel"/>
    <w:tmpl w:val="D94E20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550B5718"/>
    <w:multiLevelType w:val="hybridMultilevel"/>
    <w:tmpl w:val="11FAE1C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5CEB78A5"/>
    <w:multiLevelType w:val="hybridMultilevel"/>
    <w:tmpl w:val="FA52B52A"/>
    <w:lvl w:ilvl="0" w:tplc="F1B44E46">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5E9B38D3"/>
    <w:multiLevelType w:val="multilevel"/>
    <w:tmpl w:val="48C6427C"/>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7" w15:restartNumberingAfterBreak="0">
    <w:nsid w:val="5F644E58"/>
    <w:multiLevelType w:val="hybridMultilevel"/>
    <w:tmpl w:val="BBB0E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64677D8E"/>
    <w:multiLevelType w:val="hybridMultilevel"/>
    <w:tmpl w:val="F03821FE"/>
    <w:lvl w:ilvl="0" w:tplc="0408001B">
      <w:start w:val="1"/>
      <w:numFmt w:val="lowerRoman"/>
      <w:lvlText w:val="%1."/>
      <w:lvlJc w:val="righ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9" w15:restartNumberingAfterBreak="0">
    <w:nsid w:val="64D039D6"/>
    <w:multiLevelType w:val="multilevel"/>
    <w:tmpl w:val="00C84074"/>
    <w:lvl w:ilvl="0">
      <w:start w:val="1"/>
      <w:numFmt w:val="decimal"/>
      <w:lvlText w:val="%1."/>
      <w:lvlJc w:val="left"/>
      <w:pPr>
        <w:tabs>
          <w:tab w:val="num" w:pos="-76"/>
        </w:tabs>
        <w:ind w:left="644" w:hanging="360"/>
      </w:pPr>
      <w:rPr>
        <w:rFonts w:hint="default"/>
        <w:strike w:val="0"/>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6D01255"/>
    <w:multiLevelType w:val="hybridMultilevel"/>
    <w:tmpl w:val="08B0BE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6ACD78C5"/>
    <w:multiLevelType w:val="hybridMultilevel"/>
    <w:tmpl w:val="77A8FE4C"/>
    <w:lvl w:ilvl="0" w:tplc="04080011">
      <w:start w:val="1"/>
      <w:numFmt w:val="decimal"/>
      <w:lvlText w:val="%1)"/>
      <w:lvlJc w:val="left"/>
      <w:pPr>
        <w:tabs>
          <w:tab w:val="num" w:pos="355"/>
        </w:tabs>
        <w:ind w:left="355" w:hanging="360"/>
      </w:pPr>
    </w:lvl>
    <w:lvl w:ilvl="1" w:tplc="04080019">
      <w:start w:val="1"/>
      <w:numFmt w:val="lowerLetter"/>
      <w:lvlText w:val="%2."/>
      <w:lvlJc w:val="left"/>
      <w:pPr>
        <w:tabs>
          <w:tab w:val="num" w:pos="1435"/>
        </w:tabs>
        <w:ind w:left="1435" w:hanging="360"/>
      </w:pPr>
    </w:lvl>
    <w:lvl w:ilvl="2" w:tplc="0408001B" w:tentative="1">
      <w:start w:val="1"/>
      <w:numFmt w:val="lowerRoman"/>
      <w:lvlText w:val="%3."/>
      <w:lvlJc w:val="right"/>
      <w:pPr>
        <w:tabs>
          <w:tab w:val="num" w:pos="2155"/>
        </w:tabs>
        <w:ind w:left="2155" w:hanging="180"/>
      </w:pPr>
    </w:lvl>
    <w:lvl w:ilvl="3" w:tplc="0408000F" w:tentative="1">
      <w:start w:val="1"/>
      <w:numFmt w:val="decimal"/>
      <w:lvlText w:val="%4."/>
      <w:lvlJc w:val="left"/>
      <w:pPr>
        <w:tabs>
          <w:tab w:val="num" w:pos="2875"/>
        </w:tabs>
        <w:ind w:left="2875" w:hanging="360"/>
      </w:pPr>
    </w:lvl>
    <w:lvl w:ilvl="4" w:tplc="04080019" w:tentative="1">
      <w:start w:val="1"/>
      <w:numFmt w:val="lowerLetter"/>
      <w:lvlText w:val="%5."/>
      <w:lvlJc w:val="left"/>
      <w:pPr>
        <w:tabs>
          <w:tab w:val="num" w:pos="3595"/>
        </w:tabs>
        <w:ind w:left="3595" w:hanging="360"/>
      </w:pPr>
    </w:lvl>
    <w:lvl w:ilvl="5" w:tplc="0408001B" w:tentative="1">
      <w:start w:val="1"/>
      <w:numFmt w:val="lowerRoman"/>
      <w:lvlText w:val="%6."/>
      <w:lvlJc w:val="right"/>
      <w:pPr>
        <w:tabs>
          <w:tab w:val="num" w:pos="4315"/>
        </w:tabs>
        <w:ind w:left="4315" w:hanging="180"/>
      </w:pPr>
    </w:lvl>
    <w:lvl w:ilvl="6" w:tplc="0408000F" w:tentative="1">
      <w:start w:val="1"/>
      <w:numFmt w:val="decimal"/>
      <w:lvlText w:val="%7."/>
      <w:lvlJc w:val="left"/>
      <w:pPr>
        <w:tabs>
          <w:tab w:val="num" w:pos="5035"/>
        </w:tabs>
        <w:ind w:left="5035" w:hanging="360"/>
      </w:pPr>
    </w:lvl>
    <w:lvl w:ilvl="7" w:tplc="04080019" w:tentative="1">
      <w:start w:val="1"/>
      <w:numFmt w:val="lowerLetter"/>
      <w:lvlText w:val="%8."/>
      <w:lvlJc w:val="left"/>
      <w:pPr>
        <w:tabs>
          <w:tab w:val="num" w:pos="5755"/>
        </w:tabs>
        <w:ind w:left="5755" w:hanging="360"/>
      </w:pPr>
    </w:lvl>
    <w:lvl w:ilvl="8" w:tplc="0408001B" w:tentative="1">
      <w:start w:val="1"/>
      <w:numFmt w:val="lowerRoman"/>
      <w:lvlText w:val="%9."/>
      <w:lvlJc w:val="right"/>
      <w:pPr>
        <w:tabs>
          <w:tab w:val="num" w:pos="6475"/>
        </w:tabs>
        <w:ind w:left="6475" w:hanging="180"/>
      </w:pPr>
    </w:lvl>
  </w:abstractNum>
  <w:abstractNum w:abstractNumId="52" w15:restartNumberingAfterBreak="0">
    <w:nsid w:val="6B9C0E86"/>
    <w:multiLevelType w:val="hybridMultilevel"/>
    <w:tmpl w:val="9BB2AA82"/>
    <w:lvl w:ilvl="0" w:tplc="04080011">
      <w:start w:val="1"/>
      <w:numFmt w:val="decimal"/>
      <w:lvlText w:val="%1)"/>
      <w:lvlJc w:val="left"/>
      <w:pPr>
        <w:ind w:left="360" w:hanging="360"/>
      </w:pPr>
    </w:lvl>
    <w:lvl w:ilvl="1" w:tplc="04080011">
      <w:start w:val="1"/>
      <w:numFmt w:val="decimal"/>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3" w15:restartNumberingAfterBreak="0">
    <w:nsid w:val="6C141404"/>
    <w:multiLevelType w:val="hybridMultilevel"/>
    <w:tmpl w:val="51243F20"/>
    <w:lvl w:ilvl="0" w:tplc="F85A3D94">
      <w:start w:val="1"/>
      <w:numFmt w:val="decimal"/>
      <w:lvlText w:val="%1)"/>
      <w:lvlJc w:val="left"/>
      <w:pPr>
        <w:tabs>
          <w:tab w:val="num" w:pos="502"/>
        </w:tabs>
        <w:ind w:left="502" w:hanging="360"/>
      </w:pPr>
      <w:rPr>
        <w:rFonts w:hint="default"/>
        <w:b w:val="0"/>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4" w15:restartNumberingAfterBreak="0">
    <w:nsid w:val="6E9D407F"/>
    <w:multiLevelType w:val="hybridMultilevel"/>
    <w:tmpl w:val="1C066FC6"/>
    <w:lvl w:ilvl="0" w:tplc="04080011">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15:restartNumberingAfterBreak="0">
    <w:nsid w:val="6EE4006E"/>
    <w:multiLevelType w:val="hybridMultilevel"/>
    <w:tmpl w:val="CD5CE482"/>
    <w:lvl w:ilvl="0" w:tplc="0408000F">
      <w:start w:val="1"/>
      <w:numFmt w:val="decimal"/>
      <w:lvlText w:val="%1."/>
      <w:lvlJc w:val="left"/>
      <w:pPr>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05074D2"/>
    <w:multiLevelType w:val="multilevel"/>
    <w:tmpl w:val="6E6C972E"/>
    <w:lvl w:ilvl="0">
      <w:start w:val="6"/>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1186E5D"/>
    <w:multiLevelType w:val="hybridMultilevel"/>
    <w:tmpl w:val="8F4E4590"/>
    <w:lvl w:ilvl="0" w:tplc="2368939E">
      <w:start w:val="1"/>
      <w:numFmt w:val="decimal"/>
      <w:lvlText w:val="%1)"/>
      <w:lvlJc w:val="left"/>
      <w:pPr>
        <w:ind w:left="720" w:hanging="360"/>
      </w:pPr>
      <w:rPr>
        <w:b w:val="0"/>
        <w:bCs/>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71285026"/>
    <w:multiLevelType w:val="hybridMultilevel"/>
    <w:tmpl w:val="158AC6F0"/>
    <w:lvl w:ilvl="0" w:tplc="54942342">
      <w:start w:val="1"/>
      <w:numFmt w:val="decimal"/>
      <w:lvlText w:val="%1)"/>
      <w:lvlJc w:val="left"/>
      <w:pPr>
        <w:tabs>
          <w:tab w:val="num" w:pos="1440"/>
        </w:tabs>
        <w:ind w:left="1440" w:hanging="720"/>
      </w:pPr>
      <w:rPr>
        <w:rFonts w:hint="default"/>
        <w:strike w:val="0"/>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763C2E91"/>
    <w:multiLevelType w:val="hybridMultilevel"/>
    <w:tmpl w:val="6DC20DA6"/>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776F1F3A"/>
    <w:multiLevelType w:val="hybridMultilevel"/>
    <w:tmpl w:val="5608F272"/>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7D0F7E62"/>
    <w:multiLevelType w:val="hybridMultilevel"/>
    <w:tmpl w:val="962A4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9062725">
    <w:abstractNumId w:val="1"/>
  </w:num>
  <w:num w:numId="2" w16cid:durableId="1848789041">
    <w:abstractNumId w:val="7"/>
  </w:num>
  <w:num w:numId="3" w16cid:durableId="1348827623">
    <w:abstractNumId w:val="39"/>
  </w:num>
  <w:num w:numId="4" w16cid:durableId="1484738095">
    <w:abstractNumId w:val="61"/>
  </w:num>
  <w:num w:numId="5" w16cid:durableId="1718971955">
    <w:abstractNumId w:val="55"/>
  </w:num>
  <w:num w:numId="6" w16cid:durableId="1029723359">
    <w:abstractNumId w:val="46"/>
  </w:num>
  <w:num w:numId="7" w16cid:durableId="1342008655">
    <w:abstractNumId w:val="22"/>
  </w:num>
  <w:num w:numId="8" w16cid:durableId="1642298914">
    <w:abstractNumId w:val="32"/>
  </w:num>
  <w:num w:numId="9" w16cid:durableId="1488859113">
    <w:abstractNumId w:val="23"/>
  </w:num>
  <w:num w:numId="10" w16cid:durableId="675183597">
    <w:abstractNumId w:val="56"/>
  </w:num>
  <w:num w:numId="11" w16cid:durableId="1968657522">
    <w:abstractNumId w:val="14"/>
  </w:num>
  <w:num w:numId="12" w16cid:durableId="2053996068">
    <w:abstractNumId w:val="45"/>
  </w:num>
  <w:num w:numId="13" w16cid:durableId="1573851671">
    <w:abstractNumId w:val="25"/>
  </w:num>
  <w:num w:numId="14" w16cid:durableId="1859469242">
    <w:abstractNumId w:val="19"/>
  </w:num>
  <w:num w:numId="15" w16cid:durableId="936403363">
    <w:abstractNumId w:val="58"/>
  </w:num>
  <w:num w:numId="16" w16cid:durableId="290790891">
    <w:abstractNumId w:val="60"/>
  </w:num>
  <w:num w:numId="17" w16cid:durableId="491221671">
    <w:abstractNumId w:val="57"/>
  </w:num>
  <w:num w:numId="18" w16cid:durableId="483205446">
    <w:abstractNumId w:val="11"/>
  </w:num>
  <w:num w:numId="19" w16cid:durableId="1903176807">
    <w:abstractNumId w:val="9"/>
  </w:num>
  <w:num w:numId="20" w16cid:durableId="904291832">
    <w:abstractNumId w:val="54"/>
  </w:num>
  <w:num w:numId="21" w16cid:durableId="443354200">
    <w:abstractNumId w:val="35"/>
  </w:num>
  <w:num w:numId="22" w16cid:durableId="461190924">
    <w:abstractNumId w:val="44"/>
  </w:num>
  <w:num w:numId="23" w16cid:durableId="1322805747">
    <w:abstractNumId w:val="48"/>
  </w:num>
  <w:num w:numId="24" w16cid:durableId="350569828">
    <w:abstractNumId w:val="20"/>
  </w:num>
  <w:num w:numId="25" w16cid:durableId="2025932627">
    <w:abstractNumId w:val="52"/>
  </w:num>
  <w:num w:numId="26" w16cid:durableId="1503469518">
    <w:abstractNumId w:val="53"/>
  </w:num>
  <w:num w:numId="27" w16cid:durableId="361785601">
    <w:abstractNumId w:val="21"/>
  </w:num>
  <w:num w:numId="28" w16cid:durableId="1288701586">
    <w:abstractNumId w:val="51"/>
  </w:num>
  <w:num w:numId="29" w16cid:durableId="76093847">
    <w:abstractNumId w:val="42"/>
  </w:num>
  <w:num w:numId="30" w16cid:durableId="797454930">
    <w:abstractNumId w:val="31"/>
  </w:num>
  <w:num w:numId="31" w16cid:durableId="83037650">
    <w:abstractNumId w:val="33"/>
  </w:num>
  <w:num w:numId="32" w16cid:durableId="977611721">
    <w:abstractNumId w:val="8"/>
  </w:num>
  <w:num w:numId="33" w16cid:durableId="893079109">
    <w:abstractNumId w:val="17"/>
  </w:num>
  <w:num w:numId="34" w16cid:durableId="336805817">
    <w:abstractNumId w:val="12"/>
  </w:num>
  <w:num w:numId="35" w16cid:durableId="1820531839">
    <w:abstractNumId w:val="13"/>
  </w:num>
  <w:num w:numId="36" w16cid:durableId="486897964">
    <w:abstractNumId w:val="43"/>
  </w:num>
  <w:num w:numId="37" w16cid:durableId="1693677964">
    <w:abstractNumId w:val="38"/>
  </w:num>
  <w:num w:numId="38" w16cid:durableId="1859587190">
    <w:abstractNumId w:val="47"/>
  </w:num>
  <w:num w:numId="39" w16cid:durableId="429280941">
    <w:abstractNumId w:val="29"/>
  </w:num>
  <w:num w:numId="40" w16cid:durableId="1655329263">
    <w:abstractNumId w:val="36"/>
  </w:num>
  <w:num w:numId="41" w16cid:durableId="1386441647">
    <w:abstractNumId w:val="41"/>
  </w:num>
  <w:num w:numId="42" w16cid:durableId="654338745">
    <w:abstractNumId w:val="34"/>
  </w:num>
  <w:num w:numId="43" w16cid:durableId="1148787759">
    <w:abstractNumId w:val="37"/>
  </w:num>
  <w:num w:numId="44" w16cid:durableId="1163550016">
    <w:abstractNumId w:val="49"/>
  </w:num>
  <w:num w:numId="45" w16cid:durableId="336738999">
    <w:abstractNumId w:val="27"/>
  </w:num>
  <w:num w:numId="46" w16cid:durableId="1283609233">
    <w:abstractNumId w:val="15"/>
  </w:num>
  <w:num w:numId="47" w16cid:durableId="1091657908">
    <w:abstractNumId w:val="24"/>
  </w:num>
  <w:num w:numId="48" w16cid:durableId="898176497">
    <w:abstractNumId w:val="18"/>
  </w:num>
  <w:num w:numId="49" w16cid:durableId="322051237">
    <w:abstractNumId w:val="50"/>
  </w:num>
  <w:num w:numId="50" w16cid:durableId="932014179">
    <w:abstractNumId w:val="30"/>
  </w:num>
  <w:num w:numId="51" w16cid:durableId="706416311">
    <w:abstractNumId w:val="16"/>
  </w:num>
  <w:num w:numId="52" w16cid:durableId="525025491">
    <w:abstractNumId w:val="10"/>
  </w:num>
  <w:num w:numId="53" w16cid:durableId="1292438328">
    <w:abstractNumId w:val="28"/>
  </w:num>
  <w:num w:numId="54" w16cid:durableId="1106925686">
    <w:abstractNumId w:val="40"/>
  </w:num>
  <w:num w:numId="55" w16cid:durableId="493763971">
    <w:abstractNumId w:val="59"/>
  </w:num>
  <w:num w:numId="56" w16cid:durableId="316999700">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110"/>
  <w:drawingGridVerticalSpacing w:val="0"/>
  <w:displayHorizontalDrawingGridEvery w:val="0"/>
  <w:displayVerticalDrawingGridEvery w:val="0"/>
  <w:noPunctuationKerning/>
  <w:characterSpacingControl w:val="doNotCompress"/>
  <w:hdrShapeDefaults>
    <o:shapedefaults v:ext="edit" spidmax="2056" style="mso-position-vertical-relative:line" fill="f" fillcolor="white" stroke="f">
      <v:fill color="white" on="f"/>
      <v:stroke on="f"/>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C229F3"/>
    <w:rsid w:val="000002C4"/>
    <w:rsid w:val="00001897"/>
    <w:rsid w:val="00003F6E"/>
    <w:rsid w:val="0000435A"/>
    <w:rsid w:val="00004B87"/>
    <w:rsid w:val="00004DFD"/>
    <w:rsid w:val="00005577"/>
    <w:rsid w:val="00006730"/>
    <w:rsid w:val="00007107"/>
    <w:rsid w:val="000106D9"/>
    <w:rsid w:val="0001076B"/>
    <w:rsid w:val="000107D7"/>
    <w:rsid w:val="00011208"/>
    <w:rsid w:val="000112B1"/>
    <w:rsid w:val="00011326"/>
    <w:rsid w:val="000126E3"/>
    <w:rsid w:val="00012C71"/>
    <w:rsid w:val="00013254"/>
    <w:rsid w:val="000135B7"/>
    <w:rsid w:val="0001377A"/>
    <w:rsid w:val="0001533B"/>
    <w:rsid w:val="00015D55"/>
    <w:rsid w:val="00016E18"/>
    <w:rsid w:val="000175E2"/>
    <w:rsid w:val="000214A9"/>
    <w:rsid w:val="00021C32"/>
    <w:rsid w:val="00021CB0"/>
    <w:rsid w:val="00021EB9"/>
    <w:rsid w:val="00024318"/>
    <w:rsid w:val="00024850"/>
    <w:rsid w:val="00024BBE"/>
    <w:rsid w:val="00024D8A"/>
    <w:rsid w:val="00025AB7"/>
    <w:rsid w:val="00025BBC"/>
    <w:rsid w:val="0002625A"/>
    <w:rsid w:val="00026E8E"/>
    <w:rsid w:val="0002778B"/>
    <w:rsid w:val="00030142"/>
    <w:rsid w:val="00031840"/>
    <w:rsid w:val="00031AAB"/>
    <w:rsid w:val="0003248C"/>
    <w:rsid w:val="00032785"/>
    <w:rsid w:val="00032D72"/>
    <w:rsid w:val="000330D0"/>
    <w:rsid w:val="00033F68"/>
    <w:rsid w:val="00034549"/>
    <w:rsid w:val="00034B9C"/>
    <w:rsid w:val="00036E6F"/>
    <w:rsid w:val="00037F22"/>
    <w:rsid w:val="00040E76"/>
    <w:rsid w:val="000415C5"/>
    <w:rsid w:val="00042885"/>
    <w:rsid w:val="00042984"/>
    <w:rsid w:val="00042F94"/>
    <w:rsid w:val="00043122"/>
    <w:rsid w:val="00043BC2"/>
    <w:rsid w:val="000441D6"/>
    <w:rsid w:val="00045E8C"/>
    <w:rsid w:val="00046F35"/>
    <w:rsid w:val="00046F4F"/>
    <w:rsid w:val="0004716B"/>
    <w:rsid w:val="00047410"/>
    <w:rsid w:val="00047494"/>
    <w:rsid w:val="00051545"/>
    <w:rsid w:val="0005154D"/>
    <w:rsid w:val="0005195D"/>
    <w:rsid w:val="00053830"/>
    <w:rsid w:val="00053F8A"/>
    <w:rsid w:val="000540F4"/>
    <w:rsid w:val="000546EA"/>
    <w:rsid w:val="00054736"/>
    <w:rsid w:val="00056463"/>
    <w:rsid w:val="00056673"/>
    <w:rsid w:val="00056C9A"/>
    <w:rsid w:val="000572F0"/>
    <w:rsid w:val="00057F0C"/>
    <w:rsid w:val="00060080"/>
    <w:rsid w:val="000601E2"/>
    <w:rsid w:val="00061106"/>
    <w:rsid w:val="000616B8"/>
    <w:rsid w:val="00062E6D"/>
    <w:rsid w:val="00063D2E"/>
    <w:rsid w:val="00063D66"/>
    <w:rsid w:val="0006487F"/>
    <w:rsid w:val="0006493E"/>
    <w:rsid w:val="000650A7"/>
    <w:rsid w:val="00066043"/>
    <w:rsid w:val="000660E2"/>
    <w:rsid w:val="0006673F"/>
    <w:rsid w:val="0006716C"/>
    <w:rsid w:val="00067189"/>
    <w:rsid w:val="00067472"/>
    <w:rsid w:val="00067C84"/>
    <w:rsid w:val="00067E54"/>
    <w:rsid w:val="0007018B"/>
    <w:rsid w:val="00071536"/>
    <w:rsid w:val="000721E5"/>
    <w:rsid w:val="000729A4"/>
    <w:rsid w:val="00073CB0"/>
    <w:rsid w:val="00074064"/>
    <w:rsid w:val="00074553"/>
    <w:rsid w:val="00074917"/>
    <w:rsid w:val="000751A3"/>
    <w:rsid w:val="0007649E"/>
    <w:rsid w:val="000765CA"/>
    <w:rsid w:val="00076A80"/>
    <w:rsid w:val="00076FF6"/>
    <w:rsid w:val="00080692"/>
    <w:rsid w:val="00080B0F"/>
    <w:rsid w:val="00080E42"/>
    <w:rsid w:val="00081D89"/>
    <w:rsid w:val="00082117"/>
    <w:rsid w:val="00082258"/>
    <w:rsid w:val="0008425C"/>
    <w:rsid w:val="00085734"/>
    <w:rsid w:val="00085EFB"/>
    <w:rsid w:val="000865E5"/>
    <w:rsid w:val="00087459"/>
    <w:rsid w:val="00087F6C"/>
    <w:rsid w:val="00090061"/>
    <w:rsid w:val="00090B37"/>
    <w:rsid w:val="00091CA0"/>
    <w:rsid w:val="000923AE"/>
    <w:rsid w:val="000952F9"/>
    <w:rsid w:val="000975B0"/>
    <w:rsid w:val="000975C1"/>
    <w:rsid w:val="00097DD6"/>
    <w:rsid w:val="000A035E"/>
    <w:rsid w:val="000A0F0B"/>
    <w:rsid w:val="000A13CF"/>
    <w:rsid w:val="000A13E3"/>
    <w:rsid w:val="000A1588"/>
    <w:rsid w:val="000A4233"/>
    <w:rsid w:val="000A47C0"/>
    <w:rsid w:val="000A4F4E"/>
    <w:rsid w:val="000A52CF"/>
    <w:rsid w:val="000A6455"/>
    <w:rsid w:val="000A74F9"/>
    <w:rsid w:val="000A7611"/>
    <w:rsid w:val="000A7F07"/>
    <w:rsid w:val="000B0ECB"/>
    <w:rsid w:val="000B1E1E"/>
    <w:rsid w:val="000B219C"/>
    <w:rsid w:val="000B24EF"/>
    <w:rsid w:val="000B252E"/>
    <w:rsid w:val="000B4664"/>
    <w:rsid w:val="000B471E"/>
    <w:rsid w:val="000B5C40"/>
    <w:rsid w:val="000B60CD"/>
    <w:rsid w:val="000B6CB0"/>
    <w:rsid w:val="000B7D30"/>
    <w:rsid w:val="000C0680"/>
    <w:rsid w:val="000C0D7B"/>
    <w:rsid w:val="000C0E08"/>
    <w:rsid w:val="000C10A0"/>
    <w:rsid w:val="000C1A3A"/>
    <w:rsid w:val="000C2304"/>
    <w:rsid w:val="000C29B2"/>
    <w:rsid w:val="000C3249"/>
    <w:rsid w:val="000C4B40"/>
    <w:rsid w:val="000C4C51"/>
    <w:rsid w:val="000C4DC0"/>
    <w:rsid w:val="000C5291"/>
    <w:rsid w:val="000C6232"/>
    <w:rsid w:val="000C6269"/>
    <w:rsid w:val="000C661F"/>
    <w:rsid w:val="000C7E20"/>
    <w:rsid w:val="000D001A"/>
    <w:rsid w:val="000D1283"/>
    <w:rsid w:val="000D1557"/>
    <w:rsid w:val="000D21DE"/>
    <w:rsid w:val="000D28FA"/>
    <w:rsid w:val="000D34D9"/>
    <w:rsid w:val="000D40D6"/>
    <w:rsid w:val="000D455B"/>
    <w:rsid w:val="000D5D78"/>
    <w:rsid w:val="000D7F06"/>
    <w:rsid w:val="000E0A41"/>
    <w:rsid w:val="000E126E"/>
    <w:rsid w:val="000E1B5B"/>
    <w:rsid w:val="000E1DB5"/>
    <w:rsid w:val="000E227E"/>
    <w:rsid w:val="000E2FBB"/>
    <w:rsid w:val="000E3677"/>
    <w:rsid w:val="000E5170"/>
    <w:rsid w:val="000E6230"/>
    <w:rsid w:val="000E7B7E"/>
    <w:rsid w:val="000F0EF8"/>
    <w:rsid w:val="000F15C0"/>
    <w:rsid w:val="000F1981"/>
    <w:rsid w:val="000F23B6"/>
    <w:rsid w:val="000F23B8"/>
    <w:rsid w:val="000F2ADE"/>
    <w:rsid w:val="000F3DC5"/>
    <w:rsid w:val="000F4BCC"/>
    <w:rsid w:val="000F4F58"/>
    <w:rsid w:val="000F566C"/>
    <w:rsid w:val="000F64C1"/>
    <w:rsid w:val="000F6DA0"/>
    <w:rsid w:val="000F6E24"/>
    <w:rsid w:val="001003D1"/>
    <w:rsid w:val="0010083A"/>
    <w:rsid w:val="00101072"/>
    <w:rsid w:val="00101DF8"/>
    <w:rsid w:val="00104108"/>
    <w:rsid w:val="001065C7"/>
    <w:rsid w:val="001077F3"/>
    <w:rsid w:val="001100A4"/>
    <w:rsid w:val="00110877"/>
    <w:rsid w:val="0011164F"/>
    <w:rsid w:val="00111813"/>
    <w:rsid w:val="00111EC0"/>
    <w:rsid w:val="00111F88"/>
    <w:rsid w:val="00112073"/>
    <w:rsid w:val="001122C5"/>
    <w:rsid w:val="001131C8"/>
    <w:rsid w:val="001132E6"/>
    <w:rsid w:val="00114C17"/>
    <w:rsid w:val="00115C07"/>
    <w:rsid w:val="00116E4E"/>
    <w:rsid w:val="0011726C"/>
    <w:rsid w:val="001177F5"/>
    <w:rsid w:val="00121192"/>
    <w:rsid w:val="00121854"/>
    <w:rsid w:val="00121E9F"/>
    <w:rsid w:val="00122108"/>
    <w:rsid w:val="0012272B"/>
    <w:rsid w:val="00122732"/>
    <w:rsid w:val="00123983"/>
    <w:rsid w:val="00123D25"/>
    <w:rsid w:val="00124EBC"/>
    <w:rsid w:val="001252B2"/>
    <w:rsid w:val="0012555F"/>
    <w:rsid w:val="00125B73"/>
    <w:rsid w:val="00126552"/>
    <w:rsid w:val="00126857"/>
    <w:rsid w:val="0012698D"/>
    <w:rsid w:val="00127BFE"/>
    <w:rsid w:val="00131169"/>
    <w:rsid w:val="00131209"/>
    <w:rsid w:val="0013259E"/>
    <w:rsid w:val="0013291D"/>
    <w:rsid w:val="00132AAC"/>
    <w:rsid w:val="00132BAA"/>
    <w:rsid w:val="00133D3A"/>
    <w:rsid w:val="001358EC"/>
    <w:rsid w:val="00135E17"/>
    <w:rsid w:val="00136858"/>
    <w:rsid w:val="00137D4E"/>
    <w:rsid w:val="00140C97"/>
    <w:rsid w:val="00143951"/>
    <w:rsid w:val="00143974"/>
    <w:rsid w:val="00144560"/>
    <w:rsid w:val="0014490B"/>
    <w:rsid w:val="0014569B"/>
    <w:rsid w:val="001463E1"/>
    <w:rsid w:val="00146B1B"/>
    <w:rsid w:val="00147283"/>
    <w:rsid w:val="00147577"/>
    <w:rsid w:val="0015026F"/>
    <w:rsid w:val="00151886"/>
    <w:rsid w:val="00151CB7"/>
    <w:rsid w:val="00152609"/>
    <w:rsid w:val="001529B9"/>
    <w:rsid w:val="00152BF6"/>
    <w:rsid w:val="00152D31"/>
    <w:rsid w:val="00152E41"/>
    <w:rsid w:val="00152F72"/>
    <w:rsid w:val="001550E4"/>
    <w:rsid w:val="00155751"/>
    <w:rsid w:val="001572BC"/>
    <w:rsid w:val="0015755F"/>
    <w:rsid w:val="00157FAC"/>
    <w:rsid w:val="00161437"/>
    <w:rsid w:val="00161902"/>
    <w:rsid w:val="00162349"/>
    <w:rsid w:val="00162CD1"/>
    <w:rsid w:val="00163D9E"/>
    <w:rsid w:val="00164F0E"/>
    <w:rsid w:val="00166448"/>
    <w:rsid w:val="001678E5"/>
    <w:rsid w:val="00167A77"/>
    <w:rsid w:val="00170272"/>
    <w:rsid w:val="001716AA"/>
    <w:rsid w:val="00171B9C"/>
    <w:rsid w:val="00172B6C"/>
    <w:rsid w:val="00173203"/>
    <w:rsid w:val="00174AFE"/>
    <w:rsid w:val="00175280"/>
    <w:rsid w:val="001777CD"/>
    <w:rsid w:val="00180418"/>
    <w:rsid w:val="00181D01"/>
    <w:rsid w:val="00181F3B"/>
    <w:rsid w:val="00183FB7"/>
    <w:rsid w:val="001854C8"/>
    <w:rsid w:val="00185C3E"/>
    <w:rsid w:val="001862E7"/>
    <w:rsid w:val="00186571"/>
    <w:rsid w:val="00186F5E"/>
    <w:rsid w:val="0018770A"/>
    <w:rsid w:val="001903F5"/>
    <w:rsid w:val="00190567"/>
    <w:rsid w:val="001906B4"/>
    <w:rsid w:val="001909FE"/>
    <w:rsid w:val="001917E1"/>
    <w:rsid w:val="0019198D"/>
    <w:rsid w:val="0019205D"/>
    <w:rsid w:val="001941F3"/>
    <w:rsid w:val="00194633"/>
    <w:rsid w:val="0019477D"/>
    <w:rsid w:val="001952AD"/>
    <w:rsid w:val="001966A5"/>
    <w:rsid w:val="0019797B"/>
    <w:rsid w:val="001A1E79"/>
    <w:rsid w:val="001A2921"/>
    <w:rsid w:val="001A3C81"/>
    <w:rsid w:val="001A42DC"/>
    <w:rsid w:val="001A4C9F"/>
    <w:rsid w:val="001A4D2C"/>
    <w:rsid w:val="001A4E6C"/>
    <w:rsid w:val="001A5A7B"/>
    <w:rsid w:val="001A65D5"/>
    <w:rsid w:val="001A78FA"/>
    <w:rsid w:val="001B29CD"/>
    <w:rsid w:val="001B3945"/>
    <w:rsid w:val="001B4EC8"/>
    <w:rsid w:val="001B65E7"/>
    <w:rsid w:val="001B67F4"/>
    <w:rsid w:val="001B74C2"/>
    <w:rsid w:val="001B7E7F"/>
    <w:rsid w:val="001C0119"/>
    <w:rsid w:val="001C0A48"/>
    <w:rsid w:val="001C2277"/>
    <w:rsid w:val="001C2438"/>
    <w:rsid w:val="001C2669"/>
    <w:rsid w:val="001C3147"/>
    <w:rsid w:val="001C3584"/>
    <w:rsid w:val="001C4D6B"/>
    <w:rsid w:val="001C5BAC"/>
    <w:rsid w:val="001C66B5"/>
    <w:rsid w:val="001C66BB"/>
    <w:rsid w:val="001C6800"/>
    <w:rsid w:val="001C7A14"/>
    <w:rsid w:val="001D2AF1"/>
    <w:rsid w:val="001D2E1B"/>
    <w:rsid w:val="001D4AAB"/>
    <w:rsid w:val="001D502F"/>
    <w:rsid w:val="001D5620"/>
    <w:rsid w:val="001D611E"/>
    <w:rsid w:val="001D62A6"/>
    <w:rsid w:val="001D6D56"/>
    <w:rsid w:val="001D7257"/>
    <w:rsid w:val="001D75C8"/>
    <w:rsid w:val="001E023F"/>
    <w:rsid w:val="001E0A4E"/>
    <w:rsid w:val="001E0E0C"/>
    <w:rsid w:val="001E1BCD"/>
    <w:rsid w:val="001E1E7E"/>
    <w:rsid w:val="001E23B5"/>
    <w:rsid w:val="001E34E7"/>
    <w:rsid w:val="001E3D40"/>
    <w:rsid w:val="001E400D"/>
    <w:rsid w:val="001E49F8"/>
    <w:rsid w:val="001E5468"/>
    <w:rsid w:val="001E5BA8"/>
    <w:rsid w:val="001E5E6B"/>
    <w:rsid w:val="001E6236"/>
    <w:rsid w:val="001E64E6"/>
    <w:rsid w:val="001E7143"/>
    <w:rsid w:val="001E7C6B"/>
    <w:rsid w:val="001F0525"/>
    <w:rsid w:val="001F07F0"/>
    <w:rsid w:val="001F08E1"/>
    <w:rsid w:val="001F0D4F"/>
    <w:rsid w:val="001F1577"/>
    <w:rsid w:val="001F1830"/>
    <w:rsid w:val="001F1C45"/>
    <w:rsid w:val="001F1FB6"/>
    <w:rsid w:val="001F28FE"/>
    <w:rsid w:val="001F2C51"/>
    <w:rsid w:val="001F2F5B"/>
    <w:rsid w:val="001F3417"/>
    <w:rsid w:val="001F36C8"/>
    <w:rsid w:val="001F3A86"/>
    <w:rsid w:val="001F44BE"/>
    <w:rsid w:val="001F4D4B"/>
    <w:rsid w:val="001F508E"/>
    <w:rsid w:val="001F53AA"/>
    <w:rsid w:val="001F5950"/>
    <w:rsid w:val="001F6A30"/>
    <w:rsid w:val="001F6AE7"/>
    <w:rsid w:val="001F745E"/>
    <w:rsid w:val="00201101"/>
    <w:rsid w:val="00201ACC"/>
    <w:rsid w:val="0020223B"/>
    <w:rsid w:val="00202BBA"/>
    <w:rsid w:val="00203452"/>
    <w:rsid w:val="00203797"/>
    <w:rsid w:val="002040F1"/>
    <w:rsid w:val="00204569"/>
    <w:rsid w:val="002052D4"/>
    <w:rsid w:val="00205EA6"/>
    <w:rsid w:val="00205F0E"/>
    <w:rsid w:val="002063B0"/>
    <w:rsid w:val="00206471"/>
    <w:rsid w:val="00206E12"/>
    <w:rsid w:val="002072F8"/>
    <w:rsid w:val="0021059C"/>
    <w:rsid w:val="0021083E"/>
    <w:rsid w:val="0021213A"/>
    <w:rsid w:val="002126BC"/>
    <w:rsid w:val="00212C0D"/>
    <w:rsid w:val="00212E23"/>
    <w:rsid w:val="00213422"/>
    <w:rsid w:val="00213A72"/>
    <w:rsid w:val="00213EF1"/>
    <w:rsid w:val="00215528"/>
    <w:rsid w:val="00215880"/>
    <w:rsid w:val="002164A2"/>
    <w:rsid w:val="002169EB"/>
    <w:rsid w:val="00216FF3"/>
    <w:rsid w:val="00217010"/>
    <w:rsid w:val="00217E2E"/>
    <w:rsid w:val="002205CC"/>
    <w:rsid w:val="00220D9F"/>
    <w:rsid w:val="002210B4"/>
    <w:rsid w:val="00221C80"/>
    <w:rsid w:val="00222383"/>
    <w:rsid w:val="002234D2"/>
    <w:rsid w:val="00225025"/>
    <w:rsid w:val="002254D8"/>
    <w:rsid w:val="002258EF"/>
    <w:rsid w:val="00225EF4"/>
    <w:rsid w:val="00226066"/>
    <w:rsid w:val="00226071"/>
    <w:rsid w:val="002260D1"/>
    <w:rsid w:val="00226E48"/>
    <w:rsid w:val="002277FA"/>
    <w:rsid w:val="00227A70"/>
    <w:rsid w:val="00227EDA"/>
    <w:rsid w:val="00232D78"/>
    <w:rsid w:val="002337E8"/>
    <w:rsid w:val="00233942"/>
    <w:rsid w:val="0023401D"/>
    <w:rsid w:val="00234FCC"/>
    <w:rsid w:val="00235F45"/>
    <w:rsid w:val="0023687A"/>
    <w:rsid w:val="00237E0D"/>
    <w:rsid w:val="00237E8D"/>
    <w:rsid w:val="00240234"/>
    <w:rsid w:val="00240FEA"/>
    <w:rsid w:val="00242AAE"/>
    <w:rsid w:val="00242C1B"/>
    <w:rsid w:val="00243548"/>
    <w:rsid w:val="002439F9"/>
    <w:rsid w:val="00243C5F"/>
    <w:rsid w:val="002445E8"/>
    <w:rsid w:val="00245426"/>
    <w:rsid w:val="00246670"/>
    <w:rsid w:val="00246C36"/>
    <w:rsid w:val="002477C4"/>
    <w:rsid w:val="002477FC"/>
    <w:rsid w:val="0025005B"/>
    <w:rsid w:val="002508A0"/>
    <w:rsid w:val="002508CE"/>
    <w:rsid w:val="00250C5F"/>
    <w:rsid w:val="00251905"/>
    <w:rsid w:val="002523EF"/>
    <w:rsid w:val="0025441E"/>
    <w:rsid w:val="002547D7"/>
    <w:rsid w:val="00254A7A"/>
    <w:rsid w:val="002550DA"/>
    <w:rsid w:val="00257229"/>
    <w:rsid w:val="0026031C"/>
    <w:rsid w:val="002614EC"/>
    <w:rsid w:val="00263D05"/>
    <w:rsid w:val="00264269"/>
    <w:rsid w:val="002671E7"/>
    <w:rsid w:val="002672C5"/>
    <w:rsid w:val="00267739"/>
    <w:rsid w:val="0026773F"/>
    <w:rsid w:val="00267D37"/>
    <w:rsid w:val="00271A72"/>
    <w:rsid w:val="00271AB0"/>
    <w:rsid w:val="00271AFA"/>
    <w:rsid w:val="00272264"/>
    <w:rsid w:val="00272846"/>
    <w:rsid w:val="00273CAC"/>
    <w:rsid w:val="00273D02"/>
    <w:rsid w:val="00274946"/>
    <w:rsid w:val="00274C33"/>
    <w:rsid w:val="0027523C"/>
    <w:rsid w:val="002757D7"/>
    <w:rsid w:val="00275F50"/>
    <w:rsid w:val="0027722B"/>
    <w:rsid w:val="00281D8C"/>
    <w:rsid w:val="00281F05"/>
    <w:rsid w:val="0028222B"/>
    <w:rsid w:val="0028306A"/>
    <w:rsid w:val="002849EF"/>
    <w:rsid w:val="002850D0"/>
    <w:rsid w:val="002851B9"/>
    <w:rsid w:val="0028649C"/>
    <w:rsid w:val="00286776"/>
    <w:rsid w:val="00286FF9"/>
    <w:rsid w:val="002870E9"/>
    <w:rsid w:val="00287485"/>
    <w:rsid w:val="00287695"/>
    <w:rsid w:val="002914BA"/>
    <w:rsid w:val="00291B30"/>
    <w:rsid w:val="00293411"/>
    <w:rsid w:val="00294417"/>
    <w:rsid w:val="00294641"/>
    <w:rsid w:val="00296984"/>
    <w:rsid w:val="00297EB2"/>
    <w:rsid w:val="002A07AA"/>
    <w:rsid w:val="002A0926"/>
    <w:rsid w:val="002A1D03"/>
    <w:rsid w:val="002A20A4"/>
    <w:rsid w:val="002A2ABB"/>
    <w:rsid w:val="002A33BF"/>
    <w:rsid w:val="002A36FF"/>
    <w:rsid w:val="002A4FD4"/>
    <w:rsid w:val="002A543E"/>
    <w:rsid w:val="002A5468"/>
    <w:rsid w:val="002A5B91"/>
    <w:rsid w:val="002A6F0E"/>
    <w:rsid w:val="002A72EC"/>
    <w:rsid w:val="002A7BCF"/>
    <w:rsid w:val="002B0FAD"/>
    <w:rsid w:val="002B1304"/>
    <w:rsid w:val="002B1355"/>
    <w:rsid w:val="002B1BEB"/>
    <w:rsid w:val="002B1EC8"/>
    <w:rsid w:val="002B356C"/>
    <w:rsid w:val="002B38DF"/>
    <w:rsid w:val="002B3C61"/>
    <w:rsid w:val="002B4821"/>
    <w:rsid w:val="002B537A"/>
    <w:rsid w:val="002B649A"/>
    <w:rsid w:val="002B657A"/>
    <w:rsid w:val="002B736E"/>
    <w:rsid w:val="002B7C15"/>
    <w:rsid w:val="002C16E9"/>
    <w:rsid w:val="002C44DB"/>
    <w:rsid w:val="002C56DF"/>
    <w:rsid w:val="002C6E27"/>
    <w:rsid w:val="002C6E63"/>
    <w:rsid w:val="002C76C2"/>
    <w:rsid w:val="002D0538"/>
    <w:rsid w:val="002D2F69"/>
    <w:rsid w:val="002D4F37"/>
    <w:rsid w:val="002D5CD3"/>
    <w:rsid w:val="002D5F7D"/>
    <w:rsid w:val="002D5FA0"/>
    <w:rsid w:val="002D6E14"/>
    <w:rsid w:val="002D7037"/>
    <w:rsid w:val="002D74DF"/>
    <w:rsid w:val="002D7A51"/>
    <w:rsid w:val="002D7BDA"/>
    <w:rsid w:val="002E1DCC"/>
    <w:rsid w:val="002E31FF"/>
    <w:rsid w:val="002E53D7"/>
    <w:rsid w:val="002E5521"/>
    <w:rsid w:val="002E57C6"/>
    <w:rsid w:val="002E626C"/>
    <w:rsid w:val="002E640C"/>
    <w:rsid w:val="002E719E"/>
    <w:rsid w:val="002E74F5"/>
    <w:rsid w:val="002E7529"/>
    <w:rsid w:val="002F0A1E"/>
    <w:rsid w:val="002F10D9"/>
    <w:rsid w:val="002F2127"/>
    <w:rsid w:val="002F25ED"/>
    <w:rsid w:val="002F5B2A"/>
    <w:rsid w:val="002F6366"/>
    <w:rsid w:val="002F6A39"/>
    <w:rsid w:val="002F7521"/>
    <w:rsid w:val="002F7771"/>
    <w:rsid w:val="002F7E99"/>
    <w:rsid w:val="003016A0"/>
    <w:rsid w:val="00301CD5"/>
    <w:rsid w:val="003025AE"/>
    <w:rsid w:val="00303A52"/>
    <w:rsid w:val="00303C77"/>
    <w:rsid w:val="00305193"/>
    <w:rsid w:val="003054B2"/>
    <w:rsid w:val="003069EF"/>
    <w:rsid w:val="00306D76"/>
    <w:rsid w:val="00307452"/>
    <w:rsid w:val="00307763"/>
    <w:rsid w:val="00311530"/>
    <w:rsid w:val="00311ABB"/>
    <w:rsid w:val="00312DA1"/>
    <w:rsid w:val="00312E11"/>
    <w:rsid w:val="0031467E"/>
    <w:rsid w:val="00314A4E"/>
    <w:rsid w:val="00314BE6"/>
    <w:rsid w:val="003158D9"/>
    <w:rsid w:val="00315ABD"/>
    <w:rsid w:val="0031638D"/>
    <w:rsid w:val="003173C1"/>
    <w:rsid w:val="00317437"/>
    <w:rsid w:val="00317F5A"/>
    <w:rsid w:val="00321109"/>
    <w:rsid w:val="003218AA"/>
    <w:rsid w:val="0032200E"/>
    <w:rsid w:val="00322356"/>
    <w:rsid w:val="00322D24"/>
    <w:rsid w:val="00322F87"/>
    <w:rsid w:val="0032360A"/>
    <w:rsid w:val="00323716"/>
    <w:rsid w:val="00323DB9"/>
    <w:rsid w:val="0032509D"/>
    <w:rsid w:val="003250E1"/>
    <w:rsid w:val="003255BE"/>
    <w:rsid w:val="00326467"/>
    <w:rsid w:val="003267F2"/>
    <w:rsid w:val="00326A9D"/>
    <w:rsid w:val="0032741C"/>
    <w:rsid w:val="00330B53"/>
    <w:rsid w:val="00330B99"/>
    <w:rsid w:val="00331762"/>
    <w:rsid w:val="00331A75"/>
    <w:rsid w:val="003334B0"/>
    <w:rsid w:val="0033385A"/>
    <w:rsid w:val="0033402D"/>
    <w:rsid w:val="00334403"/>
    <w:rsid w:val="00335067"/>
    <w:rsid w:val="00335DA0"/>
    <w:rsid w:val="00335EFA"/>
    <w:rsid w:val="003365D4"/>
    <w:rsid w:val="00336743"/>
    <w:rsid w:val="00336B4E"/>
    <w:rsid w:val="00337550"/>
    <w:rsid w:val="003401FA"/>
    <w:rsid w:val="00340369"/>
    <w:rsid w:val="0034039F"/>
    <w:rsid w:val="00340677"/>
    <w:rsid w:val="00340C0A"/>
    <w:rsid w:val="00344750"/>
    <w:rsid w:val="00345160"/>
    <w:rsid w:val="003462E7"/>
    <w:rsid w:val="0035013C"/>
    <w:rsid w:val="00351592"/>
    <w:rsid w:val="00352E17"/>
    <w:rsid w:val="003530A2"/>
    <w:rsid w:val="003534FE"/>
    <w:rsid w:val="00353954"/>
    <w:rsid w:val="00353F48"/>
    <w:rsid w:val="00361F14"/>
    <w:rsid w:val="003630E9"/>
    <w:rsid w:val="003638D2"/>
    <w:rsid w:val="00364F94"/>
    <w:rsid w:val="00365A0B"/>
    <w:rsid w:val="0036695E"/>
    <w:rsid w:val="003675CB"/>
    <w:rsid w:val="00367A24"/>
    <w:rsid w:val="003701C7"/>
    <w:rsid w:val="0037064F"/>
    <w:rsid w:val="00370698"/>
    <w:rsid w:val="003709CD"/>
    <w:rsid w:val="00370C6D"/>
    <w:rsid w:val="00370FC6"/>
    <w:rsid w:val="003718E1"/>
    <w:rsid w:val="00371D87"/>
    <w:rsid w:val="00372C92"/>
    <w:rsid w:val="00372EF0"/>
    <w:rsid w:val="003737B5"/>
    <w:rsid w:val="00373E46"/>
    <w:rsid w:val="0037432C"/>
    <w:rsid w:val="00374816"/>
    <w:rsid w:val="00375D0B"/>
    <w:rsid w:val="00380107"/>
    <w:rsid w:val="00380B28"/>
    <w:rsid w:val="00380E62"/>
    <w:rsid w:val="0038101E"/>
    <w:rsid w:val="00381939"/>
    <w:rsid w:val="00381DC4"/>
    <w:rsid w:val="00381FEA"/>
    <w:rsid w:val="003822E2"/>
    <w:rsid w:val="00382606"/>
    <w:rsid w:val="003827AF"/>
    <w:rsid w:val="00382C07"/>
    <w:rsid w:val="003835BD"/>
    <w:rsid w:val="0038575F"/>
    <w:rsid w:val="00385C8F"/>
    <w:rsid w:val="00387512"/>
    <w:rsid w:val="00387C53"/>
    <w:rsid w:val="0039046B"/>
    <w:rsid w:val="00390E2C"/>
    <w:rsid w:val="00391043"/>
    <w:rsid w:val="003912DE"/>
    <w:rsid w:val="0039275E"/>
    <w:rsid w:val="003934BC"/>
    <w:rsid w:val="003934E8"/>
    <w:rsid w:val="0039412E"/>
    <w:rsid w:val="00394A04"/>
    <w:rsid w:val="00394F11"/>
    <w:rsid w:val="00395093"/>
    <w:rsid w:val="003A0B7D"/>
    <w:rsid w:val="003A0E03"/>
    <w:rsid w:val="003A0E47"/>
    <w:rsid w:val="003A15F9"/>
    <w:rsid w:val="003A231A"/>
    <w:rsid w:val="003A3665"/>
    <w:rsid w:val="003A5053"/>
    <w:rsid w:val="003A523C"/>
    <w:rsid w:val="003A549A"/>
    <w:rsid w:val="003A7A84"/>
    <w:rsid w:val="003B0A68"/>
    <w:rsid w:val="003B16A2"/>
    <w:rsid w:val="003B1ED3"/>
    <w:rsid w:val="003B218B"/>
    <w:rsid w:val="003B276C"/>
    <w:rsid w:val="003B2DB2"/>
    <w:rsid w:val="003B4281"/>
    <w:rsid w:val="003B47C6"/>
    <w:rsid w:val="003B51AC"/>
    <w:rsid w:val="003B5A9E"/>
    <w:rsid w:val="003B5EF9"/>
    <w:rsid w:val="003B6147"/>
    <w:rsid w:val="003B7C01"/>
    <w:rsid w:val="003C13FA"/>
    <w:rsid w:val="003C16F8"/>
    <w:rsid w:val="003C1832"/>
    <w:rsid w:val="003C275B"/>
    <w:rsid w:val="003C2762"/>
    <w:rsid w:val="003C4857"/>
    <w:rsid w:val="003C62E6"/>
    <w:rsid w:val="003C6C62"/>
    <w:rsid w:val="003C75D3"/>
    <w:rsid w:val="003C7F2F"/>
    <w:rsid w:val="003D0CCD"/>
    <w:rsid w:val="003D145B"/>
    <w:rsid w:val="003D2089"/>
    <w:rsid w:val="003D2E94"/>
    <w:rsid w:val="003D2F32"/>
    <w:rsid w:val="003D31E0"/>
    <w:rsid w:val="003D3737"/>
    <w:rsid w:val="003D3929"/>
    <w:rsid w:val="003D3B60"/>
    <w:rsid w:val="003D4607"/>
    <w:rsid w:val="003D4B04"/>
    <w:rsid w:val="003D4FBE"/>
    <w:rsid w:val="003D5188"/>
    <w:rsid w:val="003D7118"/>
    <w:rsid w:val="003E02CC"/>
    <w:rsid w:val="003E06E3"/>
    <w:rsid w:val="003E0D16"/>
    <w:rsid w:val="003E1331"/>
    <w:rsid w:val="003E150D"/>
    <w:rsid w:val="003E26E2"/>
    <w:rsid w:val="003E361C"/>
    <w:rsid w:val="003E370C"/>
    <w:rsid w:val="003E379D"/>
    <w:rsid w:val="003E3999"/>
    <w:rsid w:val="003E54A1"/>
    <w:rsid w:val="003E7909"/>
    <w:rsid w:val="003F04BB"/>
    <w:rsid w:val="003F10DB"/>
    <w:rsid w:val="003F1D1D"/>
    <w:rsid w:val="003F2FE7"/>
    <w:rsid w:val="003F440C"/>
    <w:rsid w:val="003F4A09"/>
    <w:rsid w:val="003F5935"/>
    <w:rsid w:val="003F5963"/>
    <w:rsid w:val="003F66DB"/>
    <w:rsid w:val="00400787"/>
    <w:rsid w:val="00400A3B"/>
    <w:rsid w:val="00400DE3"/>
    <w:rsid w:val="00400E10"/>
    <w:rsid w:val="00401E5C"/>
    <w:rsid w:val="00402008"/>
    <w:rsid w:val="00402093"/>
    <w:rsid w:val="00402160"/>
    <w:rsid w:val="00402E01"/>
    <w:rsid w:val="00403368"/>
    <w:rsid w:val="00403B58"/>
    <w:rsid w:val="00403EE8"/>
    <w:rsid w:val="004042D0"/>
    <w:rsid w:val="00404B70"/>
    <w:rsid w:val="00404BA8"/>
    <w:rsid w:val="00404E8B"/>
    <w:rsid w:val="00404FA7"/>
    <w:rsid w:val="00405387"/>
    <w:rsid w:val="00406126"/>
    <w:rsid w:val="00406379"/>
    <w:rsid w:val="0040743A"/>
    <w:rsid w:val="00407A34"/>
    <w:rsid w:val="004117F8"/>
    <w:rsid w:val="004119B0"/>
    <w:rsid w:val="00411DF2"/>
    <w:rsid w:val="00413848"/>
    <w:rsid w:val="004159FD"/>
    <w:rsid w:val="00415A04"/>
    <w:rsid w:val="00416799"/>
    <w:rsid w:val="00417EE2"/>
    <w:rsid w:val="00421ACD"/>
    <w:rsid w:val="0042287B"/>
    <w:rsid w:val="0042294A"/>
    <w:rsid w:val="00422C2F"/>
    <w:rsid w:val="00424FEE"/>
    <w:rsid w:val="004258E4"/>
    <w:rsid w:val="00425E9C"/>
    <w:rsid w:val="00426798"/>
    <w:rsid w:val="00426D2B"/>
    <w:rsid w:val="0042734A"/>
    <w:rsid w:val="004276B5"/>
    <w:rsid w:val="00427E22"/>
    <w:rsid w:val="0043010B"/>
    <w:rsid w:val="0043041B"/>
    <w:rsid w:val="00430BD7"/>
    <w:rsid w:val="0043108E"/>
    <w:rsid w:val="00431987"/>
    <w:rsid w:val="00431C9A"/>
    <w:rsid w:val="004326B2"/>
    <w:rsid w:val="004327BA"/>
    <w:rsid w:val="00432910"/>
    <w:rsid w:val="004329FE"/>
    <w:rsid w:val="00432BEC"/>
    <w:rsid w:val="00433D49"/>
    <w:rsid w:val="00434796"/>
    <w:rsid w:val="00434906"/>
    <w:rsid w:val="00436769"/>
    <w:rsid w:val="004369BF"/>
    <w:rsid w:val="00436D15"/>
    <w:rsid w:val="00437B98"/>
    <w:rsid w:val="004418CE"/>
    <w:rsid w:val="00441D0E"/>
    <w:rsid w:val="00442492"/>
    <w:rsid w:val="00443148"/>
    <w:rsid w:val="00443222"/>
    <w:rsid w:val="00443AF8"/>
    <w:rsid w:val="00444607"/>
    <w:rsid w:val="00445C1E"/>
    <w:rsid w:val="004468B8"/>
    <w:rsid w:val="00446BE5"/>
    <w:rsid w:val="00447746"/>
    <w:rsid w:val="00450018"/>
    <w:rsid w:val="00451329"/>
    <w:rsid w:val="0045137B"/>
    <w:rsid w:val="00451B85"/>
    <w:rsid w:val="00452873"/>
    <w:rsid w:val="00453232"/>
    <w:rsid w:val="00453265"/>
    <w:rsid w:val="00454557"/>
    <w:rsid w:val="004549BF"/>
    <w:rsid w:val="00454EA0"/>
    <w:rsid w:val="00456495"/>
    <w:rsid w:val="00456A2E"/>
    <w:rsid w:val="004615F4"/>
    <w:rsid w:val="004616A3"/>
    <w:rsid w:val="00463386"/>
    <w:rsid w:val="0046397D"/>
    <w:rsid w:val="00464422"/>
    <w:rsid w:val="00465082"/>
    <w:rsid w:val="00470EFE"/>
    <w:rsid w:val="004712E6"/>
    <w:rsid w:val="004719ED"/>
    <w:rsid w:val="004721F9"/>
    <w:rsid w:val="004728C3"/>
    <w:rsid w:val="004731A3"/>
    <w:rsid w:val="00473C0D"/>
    <w:rsid w:val="004744FE"/>
    <w:rsid w:val="004755BB"/>
    <w:rsid w:val="004757DA"/>
    <w:rsid w:val="00475F00"/>
    <w:rsid w:val="004763ED"/>
    <w:rsid w:val="00476B0C"/>
    <w:rsid w:val="00476C63"/>
    <w:rsid w:val="00477CC4"/>
    <w:rsid w:val="00477DEF"/>
    <w:rsid w:val="004808E1"/>
    <w:rsid w:val="004809F4"/>
    <w:rsid w:val="00480D30"/>
    <w:rsid w:val="00482272"/>
    <w:rsid w:val="00482645"/>
    <w:rsid w:val="004837EF"/>
    <w:rsid w:val="00483C01"/>
    <w:rsid w:val="00484E40"/>
    <w:rsid w:val="00486565"/>
    <w:rsid w:val="00487601"/>
    <w:rsid w:val="0049036B"/>
    <w:rsid w:val="00490B38"/>
    <w:rsid w:val="00491D1B"/>
    <w:rsid w:val="00491F80"/>
    <w:rsid w:val="00492A40"/>
    <w:rsid w:val="00492A41"/>
    <w:rsid w:val="00494CDB"/>
    <w:rsid w:val="00494D4A"/>
    <w:rsid w:val="00495BC6"/>
    <w:rsid w:val="00496EA2"/>
    <w:rsid w:val="004973D5"/>
    <w:rsid w:val="00497569"/>
    <w:rsid w:val="00497966"/>
    <w:rsid w:val="004A105D"/>
    <w:rsid w:val="004A24AC"/>
    <w:rsid w:val="004A2A45"/>
    <w:rsid w:val="004A3823"/>
    <w:rsid w:val="004A3AC5"/>
    <w:rsid w:val="004A3B52"/>
    <w:rsid w:val="004A47B9"/>
    <w:rsid w:val="004A4D02"/>
    <w:rsid w:val="004A5608"/>
    <w:rsid w:val="004A5C1C"/>
    <w:rsid w:val="004A6362"/>
    <w:rsid w:val="004A65D9"/>
    <w:rsid w:val="004A6D4D"/>
    <w:rsid w:val="004A6D51"/>
    <w:rsid w:val="004B0464"/>
    <w:rsid w:val="004B2FBE"/>
    <w:rsid w:val="004B330D"/>
    <w:rsid w:val="004B407E"/>
    <w:rsid w:val="004B50C4"/>
    <w:rsid w:val="004B66C8"/>
    <w:rsid w:val="004B6C1D"/>
    <w:rsid w:val="004B7219"/>
    <w:rsid w:val="004B7CD9"/>
    <w:rsid w:val="004B7FE9"/>
    <w:rsid w:val="004C0752"/>
    <w:rsid w:val="004C0949"/>
    <w:rsid w:val="004C0C12"/>
    <w:rsid w:val="004C0D83"/>
    <w:rsid w:val="004C1347"/>
    <w:rsid w:val="004C208B"/>
    <w:rsid w:val="004C213A"/>
    <w:rsid w:val="004C2595"/>
    <w:rsid w:val="004C39B2"/>
    <w:rsid w:val="004C42D2"/>
    <w:rsid w:val="004C47F9"/>
    <w:rsid w:val="004C4E30"/>
    <w:rsid w:val="004C606A"/>
    <w:rsid w:val="004C763B"/>
    <w:rsid w:val="004D0E6C"/>
    <w:rsid w:val="004D1899"/>
    <w:rsid w:val="004D43BC"/>
    <w:rsid w:val="004D43C5"/>
    <w:rsid w:val="004D4AB1"/>
    <w:rsid w:val="004D6076"/>
    <w:rsid w:val="004D6637"/>
    <w:rsid w:val="004D66CC"/>
    <w:rsid w:val="004E002A"/>
    <w:rsid w:val="004E13F5"/>
    <w:rsid w:val="004E1442"/>
    <w:rsid w:val="004E148F"/>
    <w:rsid w:val="004E14AF"/>
    <w:rsid w:val="004E2370"/>
    <w:rsid w:val="004E3435"/>
    <w:rsid w:val="004E4C8C"/>
    <w:rsid w:val="004E5680"/>
    <w:rsid w:val="004E58FE"/>
    <w:rsid w:val="004E6379"/>
    <w:rsid w:val="004E7227"/>
    <w:rsid w:val="004E72F8"/>
    <w:rsid w:val="004E7384"/>
    <w:rsid w:val="004E7BD3"/>
    <w:rsid w:val="004E7D64"/>
    <w:rsid w:val="004F17AE"/>
    <w:rsid w:val="004F3C0B"/>
    <w:rsid w:val="004F40CF"/>
    <w:rsid w:val="004F4330"/>
    <w:rsid w:val="004F4DF0"/>
    <w:rsid w:val="004F632D"/>
    <w:rsid w:val="004F6BB7"/>
    <w:rsid w:val="004F747C"/>
    <w:rsid w:val="0050078A"/>
    <w:rsid w:val="00500D37"/>
    <w:rsid w:val="0050212E"/>
    <w:rsid w:val="005027BB"/>
    <w:rsid w:val="00502F92"/>
    <w:rsid w:val="005031A4"/>
    <w:rsid w:val="00506297"/>
    <w:rsid w:val="005066FB"/>
    <w:rsid w:val="00507016"/>
    <w:rsid w:val="005075A8"/>
    <w:rsid w:val="00507ADD"/>
    <w:rsid w:val="00507B8A"/>
    <w:rsid w:val="00507F2F"/>
    <w:rsid w:val="005109F6"/>
    <w:rsid w:val="00510E07"/>
    <w:rsid w:val="005116F5"/>
    <w:rsid w:val="005145DB"/>
    <w:rsid w:val="005148E4"/>
    <w:rsid w:val="00515771"/>
    <w:rsid w:val="00515FE8"/>
    <w:rsid w:val="00517AA9"/>
    <w:rsid w:val="00517BB1"/>
    <w:rsid w:val="00517C8A"/>
    <w:rsid w:val="00520BC5"/>
    <w:rsid w:val="00520C1D"/>
    <w:rsid w:val="00520CC3"/>
    <w:rsid w:val="0052292E"/>
    <w:rsid w:val="005237FF"/>
    <w:rsid w:val="00523B86"/>
    <w:rsid w:val="00526172"/>
    <w:rsid w:val="00526418"/>
    <w:rsid w:val="00526F12"/>
    <w:rsid w:val="00527B14"/>
    <w:rsid w:val="00527FA9"/>
    <w:rsid w:val="0053104F"/>
    <w:rsid w:val="00531A40"/>
    <w:rsid w:val="005337EE"/>
    <w:rsid w:val="00534F4D"/>
    <w:rsid w:val="00535350"/>
    <w:rsid w:val="00535814"/>
    <w:rsid w:val="00535A88"/>
    <w:rsid w:val="005361BF"/>
    <w:rsid w:val="00540156"/>
    <w:rsid w:val="00540DD1"/>
    <w:rsid w:val="00542BDF"/>
    <w:rsid w:val="00543031"/>
    <w:rsid w:val="00543518"/>
    <w:rsid w:val="00543D4E"/>
    <w:rsid w:val="00544BEF"/>
    <w:rsid w:val="005460A9"/>
    <w:rsid w:val="0054614F"/>
    <w:rsid w:val="00546B05"/>
    <w:rsid w:val="005477B7"/>
    <w:rsid w:val="00547F5D"/>
    <w:rsid w:val="00550374"/>
    <w:rsid w:val="00550C72"/>
    <w:rsid w:val="00552870"/>
    <w:rsid w:val="00552FE3"/>
    <w:rsid w:val="00553542"/>
    <w:rsid w:val="00553598"/>
    <w:rsid w:val="005537B0"/>
    <w:rsid w:val="00553F19"/>
    <w:rsid w:val="00554769"/>
    <w:rsid w:val="00555206"/>
    <w:rsid w:val="0055583A"/>
    <w:rsid w:val="005561B1"/>
    <w:rsid w:val="00556FFB"/>
    <w:rsid w:val="005576AA"/>
    <w:rsid w:val="00557C1A"/>
    <w:rsid w:val="005610AA"/>
    <w:rsid w:val="005617C4"/>
    <w:rsid w:val="00562542"/>
    <w:rsid w:val="00562D44"/>
    <w:rsid w:val="00564632"/>
    <w:rsid w:val="00564888"/>
    <w:rsid w:val="00565FCF"/>
    <w:rsid w:val="005660D2"/>
    <w:rsid w:val="00570BD7"/>
    <w:rsid w:val="00570E98"/>
    <w:rsid w:val="005710FF"/>
    <w:rsid w:val="005720BF"/>
    <w:rsid w:val="00573119"/>
    <w:rsid w:val="0057311A"/>
    <w:rsid w:val="0057422E"/>
    <w:rsid w:val="005744B2"/>
    <w:rsid w:val="005746B9"/>
    <w:rsid w:val="005763AC"/>
    <w:rsid w:val="0057678D"/>
    <w:rsid w:val="00576A0B"/>
    <w:rsid w:val="005773CC"/>
    <w:rsid w:val="005801C0"/>
    <w:rsid w:val="005814DF"/>
    <w:rsid w:val="005847B5"/>
    <w:rsid w:val="00585227"/>
    <w:rsid w:val="005858E4"/>
    <w:rsid w:val="00585AAF"/>
    <w:rsid w:val="0058737C"/>
    <w:rsid w:val="005876BE"/>
    <w:rsid w:val="00587770"/>
    <w:rsid w:val="00587BC5"/>
    <w:rsid w:val="00590CAB"/>
    <w:rsid w:val="005917FD"/>
    <w:rsid w:val="00591D23"/>
    <w:rsid w:val="00592426"/>
    <w:rsid w:val="0059270B"/>
    <w:rsid w:val="00593278"/>
    <w:rsid w:val="00593753"/>
    <w:rsid w:val="005950E2"/>
    <w:rsid w:val="00595731"/>
    <w:rsid w:val="005961E8"/>
    <w:rsid w:val="00596956"/>
    <w:rsid w:val="00596A6C"/>
    <w:rsid w:val="0059710A"/>
    <w:rsid w:val="005979C0"/>
    <w:rsid w:val="00597E05"/>
    <w:rsid w:val="00597E0A"/>
    <w:rsid w:val="005A00EF"/>
    <w:rsid w:val="005A0807"/>
    <w:rsid w:val="005A2682"/>
    <w:rsid w:val="005A2C93"/>
    <w:rsid w:val="005A3441"/>
    <w:rsid w:val="005A49E6"/>
    <w:rsid w:val="005A4F22"/>
    <w:rsid w:val="005A4F8B"/>
    <w:rsid w:val="005A5F17"/>
    <w:rsid w:val="005A6080"/>
    <w:rsid w:val="005B0021"/>
    <w:rsid w:val="005B00B6"/>
    <w:rsid w:val="005B0445"/>
    <w:rsid w:val="005B04E7"/>
    <w:rsid w:val="005B0FC5"/>
    <w:rsid w:val="005B18A2"/>
    <w:rsid w:val="005B1B88"/>
    <w:rsid w:val="005B2DD5"/>
    <w:rsid w:val="005B3127"/>
    <w:rsid w:val="005B3BB3"/>
    <w:rsid w:val="005B42C0"/>
    <w:rsid w:val="005B5660"/>
    <w:rsid w:val="005B600E"/>
    <w:rsid w:val="005B617C"/>
    <w:rsid w:val="005B67F3"/>
    <w:rsid w:val="005B6968"/>
    <w:rsid w:val="005B6ABD"/>
    <w:rsid w:val="005B6AD0"/>
    <w:rsid w:val="005B70DC"/>
    <w:rsid w:val="005B7102"/>
    <w:rsid w:val="005B7989"/>
    <w:rsid w:val="005C064D"/>
    <w:rsid w:val="005C222E"/>
    <w:rsid w:val="005C295C"/>
    <w:rsid w:val="005C2E5C"/>
    <w:rsid w:val="005C3089"/>
    <w:rsid w:val="005C3A1E"/>
    <w:rsid w:val="005C4422"/>
    <w:rsid w:val="005C457B"/>
    <w:rsid w:val="005C57D9"/>
    <w:rsid w:val="005C66FA"/>
    <w:rsid w:val="005C79C2"/>
    <w:rsid w:val="005D0949"/>
    <w:rsid w:val="005D0C8D"/>
    <w:rsid w:val="005D0F93"/>
    <w:rsid w:val="005D1079"/>
    <w:rsid w:val="005D115D"/>
    <w:rsid w:val="005D3003"/>
    <w:rsid w:val="005D316F"/>
    <w:rsid w:val="005D3DF1"/>
    <w:rsid w:val="005D42C2"/>
    <w:rsid w:val="005D5B8F"/>
    <w:rsid w:val="005D6079"/>
    <w:rsid w:val="005D62D9"/>
    <w:rsid w:val="005D6BFB"/>
    <w:rsid w:val="005D6F76"/>
    <w:rsid w:val="005D752B"/>
    <w:rsid w:val="005E0DA4"/>
    <w:rsid w:val="005E105B"/>
    <w:rsid w:val="005E17B3"/>
    <w:rsid w:val="005E20A5"/>
    <w:rsid w:val="005E23EA"/>
    <w:rsid w:val="005E270A"/>
    <w:rsid w:val="005E35A0"/>
    <w:rsid w:val="005E3C11"/>
    <w:rsid w:val="005E4C88"/>
    <w:rsid w:val="005E54F3"/>
    <w:rsid w:val="005E5788"/>
    <w:rsid w:val="005E6442"/>
    <w:rsid w:val="005E65A5"/>
    <w:rsid w:val="005E6E4A"/>
    <w:rsid w:val="005E743C"/>
    <w:rsid w:val="005E7EE5"/>
    <w:rsid w:val="005F06ED"/>
    <w:rsid w:val="005F1CC1"/>
    <w:rsid w:val="005F2271"/>
    <w:rsid w:val="005F40A6"/>
    <w:rsid w:val="005F4458"/>
    <w:rsid w:val="005F4AB2"/>
    <w:rsid w:val="005F4D92"/>
    <w:rsid w:val="005F6B67"/>
    <w:rsid w:val="005F6BCE"/>
    <w:rsid w:val="005F6DE8"/>
    <w:rsid w:val="005F7D3E"/>
    <w:rsid w:val="0060031A"/>
    <w:rsid w:val="00600A0D"/>
    <w:rsid w:val="00600CB7"/>
    <w:rsid w:val="00601E32"/>
    <w:rsid w:val="006028C9"/>
    <w:rsid w:val="00603F18"/>
    <w:rsid w:val="00603F5F"/>
    <w:rsid w:val="0060490D"/>
    <w:rsid w:val="0060530A"/>
    <w:rsid w:val="00606E2F"/>
    <w:rsid w:val="00610332"/>
    <w:rsid w:val="00610B4A"/>
    <w:rsid w:val="00611B0C"/>
    <w:rsid w:val="0061256E"/>
    <w:rsid w:val="00613851"/>
    <w:rsid w:val="006148F2"/>
    <w:rsid w:val="0061527D"/>
    <w:rsid w:val="00615C2D"/>
    <w:rsid w:val="0061762D"/>
    <w:rsid w:val="00617734"/>
    <w:rsid w:val="00620D96"/>
    <w:rsid w:val="006210F8"/>
    <w:rsid w:val="00621BD9"/>
    <w:rsid w:val="00621C59"/>
    <w:rsid w:val="00622381"/>
    <w:rsid w:val="00622A07"/>
    <w:rsid w:val="00623294"/>
    <w:rsid w:val="0062389A"/>
    <w:rsid w:val="0062413A"/>
    <w:rsid w:val="006241C6"/>
    <w:rsid w:val="00624675"/>
    <w:rsid w:val="00624C8E"/>
    <w:rsid w:val="00625C23"/>
    <w:rsid w:val="006261F3"/>
    <w:rsid w:val="00630FB6"/>
    <w:rsid w:val="006324A0"/>
    <w:rsid w:val="00633511"/>
    <w:rsid w:val="00633664"/>
    <w:rsid w:val="00633692"/>
    <w:rsid w:val="006344C4"/>
    <w:rsid w:val="006361DE"/>
    <w:rsid w:val="00636D3A"/>
    <w:rsid w:val="00640C0D"/>
    <w:rsid w:val="00643FF8"/>
    <w:rsid w:val="0064426C"/>
    <w:rsid w:val="006452E9"/>
    <w:rsid w:val="00645965"/>
    <w:rsid w:val="00645D0B"/>
    <w:rsid w:val="00647346"/>
    <w:rsid w:val="00647A22"/>
    <w:rsid w:val="00650FF7"/>
    <w:rsid w:val="006528FB"/>
    <w:rsid w:val="00652C86"/>
    <w:rsid w:val="006540CE"/>
    <w:rsid w:val="00654A49"/>
    <w:rsid w:val="00656070"/>
    <w:rsid w:val="006565BC"/>
    <w:rsid w:val="006565BF"/>
    <w:rsid w:val="00656944"/>
    <w:rsid w:val="00656AF7"/>
    <w:rsid w:val="00656C17"/>
    <w:rsid w:val="00661166"/>
    <w:rsid w:val="006622A2"/>
    <w:rsid w:val="006624B7"/>
    <w:rsid w:val="006631B4"/>
    <w:rsid w:val="006638D1"/>
    <w:rsid w:val="00663A2F"/>
    <w:rsid w:val="006657F7"/>
    <w:rsid w:val="00665A00"/>
    <w:rsid w:val="00670229"/>
    <w:rsid w:val="00671467"/>
    <w:rsid w:val="00671F79"/>
    <w:rsid w:val="00673F8C"/>
    <w:rsid w:val="0067439E"/>
    <w:rsid w:val="006744BA"/>
    <w:rsid w:val="006744C8"/>
    <w:rsid w:val="00674542"/>
    <w:rsid w:val="00674ED4"/>
    <w:rsid w:val="006767F4"/>
    <w:rsid w:val="00677CB2"/>
    <w:rsid w:val="00681313"/>
    <w:rsid w:val="00682BCB"/>
    <w:rsid w:val="00682EA8"/>
    <w:rsid w:val="00682F63"/>
    <w:rsid w:val="006841BC"/>
    <w:rsid w:val="0068435F"/>
    <w:rsid w:val="00685527"/>
    <w:rsid w:val="0068585D"/>
    <w:rsid w:val="006864E0"/>
    <w:rsid w:val="00686566"/>
    <w:rsid w:val="00686628"/>
    <w:rsid w:val="00687197"/>
    <w:rsid w:val="00687FD7"/>
    <w:rsid w:val="0069081C"/>
    <w:rsid w:val="0069113E"/>
    <w:rsid w:val="00691C56"/>
    <w:rsid w:val="00692513"/>
    <w:rsid w:val="0069445E"/>
    <w:rsid w:val="0069477F"/>
    <w:rsid w:val="00694DDC"/>
    <w:rsid w:val="0069501F"/>
    <w:rsid w:val="00695FCB"/>
    <w:rsid w:val="00697E3F"/>
    <w:rsid w:val="006A0B66"/>
    <w:rsid w:val="006A1079"/>
    <w:rsid w:val="006A22AA"/>
    <w:rsid w:val="006A3447"/>
    <w:rsid w:val="006A3F3B"/>
    <w:rsid w:val="006A4AD8"/>
    <w:rsid w:val="006A54E9"/>
    <w:rsid w:val="006A5546"/>
    <w:rsid w:val="006A6776"/>
    <w:rsid w:val="006A6E8D"/>
    <w:rsid w:val="006A71F4"/>
    <w:rsid w:val="006A7E40"/>
    <w:rsid w:val="006B07C6"/>
    <w:rsid w:val="006B0B2C"/>
    <w:rsid w:val="006B10B9"/>
    <w:rsid w:val="006B185D"/>
    <w:rsid w:val="006B28DB"/>
    <w:rsid w:val="006B29E4"/>
    <w:rsid w:val="006B2C94"/>
    <w:rsid w:val="006B2F27"/>
    <w:rsid w:val="006B3113"/>
    <w:rsid w:val="006B39FC"/>
    <w:rsid w:val="006B402F"/>
    <w:rsid w:val="006B4EE7"/>
    <w:rsid w:val="006B7696"/>
    <w:rsid w:val="006B76A9"/>
    <w:rsid w:val="006B7D57"/>
    <w:rsid w:val="006C0499"/>
    <w:rsid w:val="006C105B"/>
    <w:rsid w:val="006C29BC"/>
    <w:rsid w:val="006C42A9"/>
    <w:rsid w:val="006C44A1"/>
    <w:rsid w:val="006C521F"/>
    <w:rsid w:val="006C6285"/>
    <w:rsid w:val="006C6958"/>
    <w:rsid w:val="006C6C77"/>
    <w:rsid w:val="006C7B34"/>
    <w:rsid w:val="006D0127"/>
    <w:rsid w:val="006D12E1"/>
    <w:rsid w:val="006D2EAC"/>
    <w:rsid w:val="006D39EA"/>
    <w:rsid w:val="006D4760"/>
    <w:rsid w:val="006D5B8B"/>
    <w:rsid w:val="006D694F"/>
    <w:rsid w:val="006D6B74"/>
    <w:rsid w:val="006D736D"/>
    <w:rsid w:val="006D7985"/>
    <w:rsid w:val="006E0222"/>
    <w:rsid w:val="006E0869"/>
    <w:rsid w:val="006E09C8"/>
    <w:rsid w:val="006E10FC"/>
    <w:rsid w:val="006E16F0"/>
    <w:rsid w:val="006E21AA"/>
    <w:rsid w:val="006E22AA"/>
    <w:rsid w:val="006E2409"/>
    <w:rsid w:val="006E2DB8"/>
    <w:rsid w:val="006E2EB0"/>
    <w:rsid w:val="006E357B"/>
    <w:rsid w:val="006E3A65"/>
    <w:rsid w:val="006E3FB4"/>
    <w:rsid w:val="006E4A70"/>
    <w:rsid w:val="006E5B24"/>
    <w:rsid w:val="006E65C8"/>
    <w:rsid w:val="006E71CC"/>
    <w:rsid w:val="006F032E"/>
    <w:rsid w:val="006F0936"/>
    <w:rsid w:val="006F15B6"/>
    <w:rsid w:val="006F1E36"/>
    <w:rsid w:val="006F2650"/>
    <w:rsid w:val="006F283D"/>
    <w:rsid w:val="006F2A7A"/>
    <w:rsid w:val="006F3557"/>
    <w:rsid w:val="006F3A76"/>
    <w:rsid w:val="006F510D"/>
    <w:rsid w:val="006F59E8"/>
    <w:rsid w:val="006F6FA4"/>
    <w:rsid w:val="00700177"/>
    <w:rsid w:val="007007F1"/>
    <w:rsid w:val="007008ED"/>
    <w:rsid w:val="00700DEB"/>
    <w:rsid w:val="007021E7"/>
    <w:rsid w:val="007028BB"/>
    <w:rsid w:val="00703036"/>
    <w:rsid w:val="00703324"/>
    <w:rsid w:val="007041DB"/>
    <w:rsid w:val="007056B6"/>
    <w:rsid w:val="007063D2"/>
    <w:rsid w:val="00706941"/>
    <w:rsid w:val="00707A26"/>
    <w:rsid w:val="00710857"/>
    <w:rsid w:val="007118FB"/>
    <w:rsid w:val="007120E5"/>
    <w:rsid w:val="00712D6D"/>
    <w:rsid w:val="00713700"/>
    <w:rsid w:val="007138D3"/>
    <w:rsid w:val="0071479F"/>
    <w:rsid w:val="00715242"/>
    <w:rsid w:val="00715421"/>
    <w:rsid w:val="00715591"/>
    <w:rsid w:val="00715AF0"/>
    <w:rsid w:val="007166C6"/>
    <w:rsid w:val="00717688"/>
    <w:rsid w:val="00717AF8"/>
    <w:rsid w:val="00717C8C"/>
    <w:rsid w:val="00717DE7"/>
    <w:rsid w:val="00721A4B"/>
    <w:rsid w:val="00721AAC"/>
    <w:rsid w:val="00721B8A"/>
    <w:rsid w:val="00721DB7"/>
    <w:rsid w:val="00723D31"/>
    <w:rsid w:val="007255E2"/>
    <w:rsid w:val="00725870"/>
    <w:rsid w:val="00725D09"/>
    <w:rsid w:val="00726011"/>
    <w:rsid w:val="007265DF"/>
    <w:rsid w:val="00726BF5"/>
    <w:rsid w:val="0073008C"/>
    <w:rsid w:val="00731AD2"/>
    <w:rsid w:val="0073214D"/>
    <w:rsid w:val="007321E5"/>
    <w:rsid w:val="007329D8"/>
    <w:rsid w:val="00732DF7"/>
    <w:rsid w:val="00732FB6"/>
    <w:rsid w:val="00733FF0"/>
    <w:rsid w:val="007343BC"/>
    <w:rsid w:val="00734E08"/>
    <w:rsid w:val="00736AFD"/>
    <w:rsid w:val="00736E16"/>
    <w:rsid w:val="00736EC8"/>
    <w:rsid w:val="00737903"/>
    <w:rsid w:val="00740E25"/>
    <w:rsid w:val="007413B2"/>
    <w:rsid w:val="007414BC"/>
    <w:rsid w:val="0074179C"/>
    <w:rsid w:val="00741DDD"/>
    <w:rsid w:val="0074381E"/>
    <w:rsid w:val="0074386A"/>
    <w:rsid w:val="00743B5B"/>
    <w:rsid w:val="007440CD"/>
    <w:rsid w:val="0074426A"/>
    <w:rsid w:val="00744661"/>
    <w:rsid w:val="00744E80"/>
    <w:rsid w:val="007459A3"/>
    <w:rsid w:val="00745D9C"/>
    <w:rsid w:val="0074615C"/>
    <w:rsid w:val="00747259"/>
    <w:rsid w:val="00747820"/>
    <w:rsid w:val="00747BD8"/>
    <w:rsid w:val="007509D2"/>
    <w:rsid w:val="0075448D"/>
    <w:rsid w:val="007550AA"/>
    <w:rsid w:val="00755BD9"/>
    <w:rsid w:val="007560EB"/>
    <w:rsid w:val="00756D80"/>
    <w:rsid w:val="00757473"/>
    <w:rsid w:val="00761570"/>
    <w:rsid w:val="00762E2B"/>
    <w:rsid w:val="007630B7"/>
    <w:rsid w:val="00763147"/>
    <w:rsid w:val="00763595"/>
    <w:rsid w:val="00763DA1"/>
    <w:rsid w:val="007643C0"/>
    <w:rsid w:val="00766F25"/>
    <w:rsid w:val="0076721A"/>
    <w:rsid w:val="00767436"/>
    <w:rsid w:val="0077042A"/>
    <w:rsid w:val="00770E10"/>
    <w:rsid w:val="0077199A"/>
    <w:rsid w:val="00772FC1"/>
    <w:rsid w:val="0077309C"/>
    <w:rsid w:val="00773359"/>
    <w:rsid w:val="0077348E"/>
    <w:rsid w:val="00773A86"/>
    <w:rsid w:val="00773BE0"/>
    <w:rsid w:val="00774260"/>
    <w:rsid w:val="007756E6"/>
    <w:rsid w:val="00776824"/>
    <w:rsid w:val="00776928"/>
    <w:rsid w:val="00776D00"/>
    <w:rsid w:val="0077760D"/>
    <w:rsid w:val="00777A02"/>
    <w:rsid w:val="00777BFA"/>
    <w:rsid w:val="0078021D"/>
    <w:rsid w:val="00780743"/>
    <w:rsid w:val="00781B1A"/>
    <w:rsid w:val="007821C4"/>
    <w:rsid w:val="0078236E"/>
    <w:rsid w:val="00783C34"/>
    <w:rsid w:val="00784FFD"/>
    <w:rsid w:val="00785F4B"/>
    <w:rsid w:val="00787319"/>
    <w:rsid w:val="007874A8"/>
    <w:rsid w:val="007874B8"/>
    <w:rsid w:val="00790078"/>
    <w:rsid w:val="0079054C"/>
    <w:rsid w:val="00792286"/>
    <w:rsid w:val="0079389C"/>
    <w:rsid w:val="0079462C"/>
    <w:rsid w:val="00794E7E"/>
    <w:rsid w:val="00795020"/>
    <w:rsid w:val="00795286"/>
    <w:rsid w:val="00795FAC"/>
    <w:rsid w:val="00796B1B"/>
    <w:rsid w:val="00796CA6"/>
    <w:rsid w:val="00796ED8"/>
    <w:rsid w:val="00797277"/>
    <w:rsid w:val="007979BE"/>
    <w:rsid w:val="00797D88"/>
    <w:rsid w:val="007A0368"/>
    <w:rsid w:val="007A191F"/>
    <w:rsid w:val="007A3EFE"/>
    <w:rsid w:val="007A4337"/>
    <w:rsid w:val="007A43AD"/>
    <w:rsid w:val="007A4FB1"/>
    <w:rsid w:val="007A5A8A"/>
    <w:rsid w:val="007A5E61"/>
    <w:rsid w:val="007A67AE"/>
    <w:rsid w:val="007A72DB"/>
    <w:rsid w:val="007A7A4D"/>
    <w:rsid w:val="007A7ADC"/>
    <w:rsid w:val="007B0DB8"/>
    <w:rsid w:val="007B1E52"/>
    <w:rsid w:val="007B2293"/>
    <w:rsid w:val="007B2817"/>
    <w:rsid w:val="007B29CC"/>
    <w:rsid w:val="007B3CDA"/>
    <w:rsid w:val="007B3F2B"/>
    <w:rsid w:val="007B44BB"/>
    <w:rsid w:val="007B77CC"/>
    <w:rsid w:val="007B77D7"/>
    <w:rsid w:val="007B7808"/>
    <w:rsid w:val="007C0908"/>
    <w:rsid w:val="007C1808"/>
    <w:rsid w:val="007C1C11"/>
    <w:rsid w:val="007C46A9"/>
    <w:rsid w:val="007C4B0F"/>
    <w:rsid w:val="007C4D03"/>
    <w:rsid w:val="007C56DF"/>
    <w:rsid w:val="007C5C13"/>
    <w:rsid w:val="007C6C9F"/>
    <w:rsid w:val="007C6DA5"/>
    <w:rsid w:val="007C75C3"/>
    <w:rsid w:val="007D7055"/>
    <w:rsid w:val="007E0574"/>
    <w:rsid w:val="007E0CA4"/>
    <w:rsid w:val="007E0E30"/>
    <w:rsid w:val="007E10AF"/>
    <w:rsid w:val="007E1A7D"/>
    <w:rsid w:val="007E20A8"/>
    <w:rsid w:val="007E227C"/>
    <w:rsid w:val="007E281C"/>
    <w:rsid w:val="007E3742"/>
    <w:rsid w:val="007E4948"/>
    <w:rsid w:val="007E5209"/>
    <w:rsid w:val="007E524A"/>
    <w:rsid w:val="007F0A10"/>
    <w:rsid w:val="007F1231"/>
    <w:rsid w:val="007F180C"/>
    <w:rsid w:val="007F1EC5"/>
    <w:rsid w:val="007F2302"/>
    <w:rsid w:val="007F2E0B"/>
    <w:rsid w:val="007F42B2"/>
    <w:rsid w:val="007F46E3"/>
    <w:rsid w:val="007F49CA"/>
    <w:rsid w:val="007F558A"/>
    <w:rsid w:val="007F6917"/>
    <w:rsid w:val="0080198F"/>
    <w:rsid w:val="00801B5D"/>
    <w:rsid w:val="00802263"/>
    <w:rsid w:val="00802D29"/>
    <w:rsid w:val="00802E82"/>
    <w:rsid w:val="00803685"/>
    <w:rsid w:val="00804418"/>
    <w:rsid w:val="00804731"/>
    <w:rsid w:val="00804BB2"/>
    <w:rsid w:val="0080519A"/>
    <w:rsid w:val="008067A8"/>
    <w:rsid w:val="008078F9"/>
    <w:rsid w:val="00807CEE"/>
    <w:rsid w:val="008106A8"/>
    <w:rsid w:val="008107F0"/>
    <w:rsid w:val="00810BFB"/>
    <w:rsid w:val="00811705"/>
    <w:rsid w:val="00811A9B"/>
    <w:rsid w:val="008120A4"/>
    <w:rsid w:val="008140EE"/>
    <w:rsid w:val="00814405"/>
    <w:rsid w:val="00814531"/>
    <w:rsid w:val="008156A0"/>
    <w:rsid w:val="00816316"/>
    <w:rsid w:val="008163B4"/>
    <w:rsid w:val="0082086E"/>
    <w:rsid w:val="00820B4E"/>
    <w:rsid w:val="00820CEF"/>
    <w:rsid w:val="00821677"/>
    <w:rsid w:val="008216B7"/>
    <w:rsid w:val="00821727"/>
    <w:rsid w:val="00822113"/>
    <w:rsid w:val="008223D8"/>
    <w:rsid w:val="0082357D"/>
    <w:rsid w:val="00823EE2"/>
    <w:rsid w:val="00825A5D"/>
    <w:rsid w:val="008305E3"/>
    <w:rsid w:val="008328E5"/>
    <w:rsid w:val="00832AF1"/>
    <w:rsid w:val="00836034"/>
    <w:rsid w:val="008361B2"/>
    <w:rsid w:val="008364FD"/>
    <w:rsid w:val="00836DAE"/>
    <w:rsid w:val="00836EC2"/>
    <w:rsid w:val="00836EC5"/>
    <w:rsid w:val="00837B16"/>
    <w:rsid w:val="008412ED"/>
    <w:rsid w:val="008414F6"/>
    <w:rsid w:val="0084287E"/>
    <w:rsid w:val="00843D79"/>
    <w:rsid w:val="008454CA"/>
    <w:rsid w:val="008454EF"/>
    <w:rsid w:val="008459E5"/>
    <w:rsid w:val="00846A96"/>
    <w:rsid w:val="00846C6E"/>
    <w:rsid w:val="00850C5B"/>
    <w:rsid w:val="00851BBC"/>
    <w:rsid w:val="00851C8F"/>
    <w:rsid w:val="00851F71"/>
    <w:rsid w:val="008541DF"/>
    <w:rsid w:val="00855AB3"/>
    <w:rsid w:val="00856438"/>
    <w:rsid w:val="008605CD"/>
    <w:rsid w:val="00860786"/>
    <w:rsid w:val="008608C4"/>
    <w:rsid w:val="00860AD9"/>
    <w:rsid w:val="0086139C"/>
    <w:rsid w:val="00861F64"/>
    <w:rsid w:val="00862839"/>
    <w:rsid w:val="008646FC"/>
    <w:rsid w:val="00865822"/>
    <w:rsid w:val="00865C08"/>
    <w:rsid w:val="00865EB9"/>
    <w:rsid w:val="008665E9"/>
    <w:rsid w:val="00866952"/>
    <w:rsid w:val="00866D76"/>
    <w:rsid w:val="0087041D"/>
    <w:rsid w:val="008713CB"/>
    <w:rsid w:val="0087154B"/>
    <w:rsid w:val="00871860"/>
    <w:rsid w:val="0087256A"/>
    <w:rsid w:val="00872C48"/>
    <w:rsid w:val="00873779"/>
    <w:rsid w:val="008743FB"/>
    <w:rsid w:val="0087676A"/>
    <w:rsid w:val="008768F2"/>
    <w:rsid w:val="00876FB6"/>
    <w:rsid w:val="00877E86"/>
    <w:rsid w:val="00880D9E"/>
    <w:rsid w:val="00880F4B"/>
    <w:rsid w:val="00881DD3"/>
    <w:rsid w:val="0088205C"/>
    <w:rsid w:val="00882569"/>
    <w:rsid w:val="00882BAF"/>
    <w:rsid w:val="008833DD"/>
    <w:rsid w:val="0088436C"/>
    <w:rsid w:val="00884DB0"/>
    <w:rsid w:val="00885751"/>
    <w:rsid w:val="0088668B"/>
    <w:rsid w:val="008879D8"/>
    <w:rsid w:val="0089001B"/>
    <w:rsid w:val="00890E4A"/>
    <w:rsid w:val="008916F7"/>
    <w:rsid w:val="00891AA8"/>
    <w:rsid w:val="00892DE0"/>
    <w:rsid w:val="00893C64"/>
    <w:rsid w:val="008943B7"/>
    <w:rsid w:val="0089483F"/>
    <w:rsid w:val="00895CCC"/>
    <w:rsid w:val="008A06DB"/>
    <w:rsid w:val="008A1C11"/>
    <w:rsid w:val="008A1ED0"/>
    <w:rsid w:val="008A24DC"/>
    <w:rsid w:val="008A2D29"/>
    <w:rsid w:val="008A2F84"/>
    <w:rsid w:val="008A3668"/>
    <w:rsid w:val="008A37BC"/>
    <w:rsid w:val="008A3C55"/>
    <w:rsid w:val="008A52A1"/>
    <w:rsid w:val="008A639B"/>
    <w:rsid w:val="008A7E26"/>
    <w:rsid w:val="008B058A"/>
    <w:rsid w:val="008B1AF8"/>
    <w:rsid w:val="008B2542"/>
    <w:rsid w:val="008B2DE6"/>
    <w:rsid w:val="008B38F7"/>
    <w:rsid w:val="008B4599"/>
    <w:rsid w:val="008B46BB"/>
    <w:rsid w:val="008B55B7"/>
    <w:rsid w:val="008B55BF"/>
    <w:rsid w:val="008B56B0"/>
    <w:rsid w:val="008B56E9"/>
    <w:rsid w:val="008B57A8"/>
    <w:rsid w:val="008B5E39"/>
    <w:rsid w:val="008B6A83"/>
    <w:rsid w:val="008B6BA8"/>
    <w:rsid w:val="008B7147"/>
    <w:rsid w:val="008C05E2"/>
    <w:rsid w:val="008C225E"/>
    <w:rsid w:val="008C275A"/>
    <w:rsid w:val="008C2A76"/>
    <w:rsid w:val="008C2DE1"/>
    <w:rsid w:val="008C515A"/>
    <w:rsid w:val="008C5690"/>
    <w:rsid w:val="008C60A5"/>
    <w:rsid w:val="008C6B3A"/>
    <w:rsid w:val="008C79F3"/>
    <w:rsid w:val="008C7D8B"/>
    <w:rsid w:val="008C7E74"/>
    <w:rsid w:val="008D140F"/>
    <w:rsid w:val="008D1F42"/>
    <w:rsid w:val="008D264B"/>
    <w:rsid w:val="008D30C5"/>
    <w:rsid w:val="008D3208"/>
    <w:rsid w:val="008D3D08"/>
    <w:rsid w:val="008D4082"/>
    <w:rsid w:val="008D42DF"/>
    <w:rsid w:val="008D47FD"/>
    <w:rsid w:val="008D4D6A"/>
    <w:rsid w:val="008D5D84"/>
    <w:rsid w:val="008D740C"/>
    <w:rsid w:val="008E024C"/>
    <w:rsid w:val="008E05A7"/>
    <w:rsid w:val="008E076C"/>
    <w:rsid w:val="008E2828"/>
    <w:rsid w:val="008E2891"/>
    <w:rsid w:val="008E3852"/>
    <w:rsid w:val="008E3F2E"/>
    <w:rsid w:val="008E429D"/>
    <w:rsid w:val="008F074E"/>
    <w:rsid w:val="008F1F0E"/>
    <w:rsid w:val="008F2EF5"/>
    <w:rsid w:val="008F3333"/>
    <w:rsid w:val="008F3669"/>
    <w:rsid w:val="008F42EB"/>
    <w:rsid w:val="008F4304"/>
    <w:rsid w:val="008F43B8"/>
    <w:rsid w:val="008F5624"/>
    <w:rsid w:val="008F56AC"/>
    <w:rsid w:val="008F6203"/>
    <w:rsid w:val="008F7590"/>
    <w:rsid w:val="00902178"/>
    <w:rsid w:val="0090223D"/>
    <w:rsid w:val="00904954"/>
    <w:rsid w:val="009055D4"/>
    <w:rsid w:val="00905BB7"/>
    <w:rsid w:val="009073DC"/>
    <w:rsid w:val="00907531"/>
    <w:rsid w:val="00907843"/>
    <w:rsid w:val="00907999"/>
    <w:rsid w:val="00907FD1"/>
    <w:rsid w:val="0091043F"/>
    <w:rsid w:val="00910E7F"/>
    <w:rsid w:val="009152C8"/>
    <w:rsid w:val="00915562"/>
    <w:rsid w:val="0091646D"/>
    <w:rsid w:val="00916D08"/>
    <w:rsid w:val="00921264"/>
    <w:rsid w:val="00922131"/>
    <w:rsid w:val="00922333"/>
    <w:rsid w:val="0092355A"/>
    <w:rsid w:val="00923C67"/>
    <w:rsid w:val="009248CF"/>
    <w:rsid w:val="00924925"/>
    <w:rsid w:val="009250F0"/>
    <w:rsid w:val="009258E4"/>
    <w:rsid w:val="00926161"/>
    <w:rsid w:val="00926202"/>
    <w:rsid w:val="0092693E"/>
    <w:rsid w:val="00927708"/>
    <w:rsid w:val="00931277"/>
    <w:rsid w:val="00931FEE"/>
    <w:rsid w:val="00932112"/>
    <w:rsid w:val="009324C0"/>
    <w:rsid w:val="00932EF3"/>
    <w:rsid w:val="00934041"/>
    <w:rsid w:val="009341A5"/>
    <w:rsid w:val="009345BD"/>
    <w:rsid w:val="009368B5"/>
    <w:rsid w:val="0093741A"/>
    <w:rsid w:val="00937748"/>
    <w:rsid w:val="00940D00"/>
    <w:rsid w:val="009424AF"/>
    <w:rsid w:val="00943088"/>
    <w:rsid w:val="00943369"/>
    <w:rsid w:val="0094451A"/>
    <w:rsid w:val="0094482D"/>
    <w:rsid w:val="00947F8F"/>
    <w:rsid w:val="00950704"/>
    <w:rsid w:val="00950781"/>
    <w:rsid w:val="00951F81"/>
    <w:rsid w:val="00952E41"/>
    <w:rsid w:val="00954408"/>
    <w:rsid w:val="009550C7"/>
    <w:rsid w:val="009571AD"/>
    <w:rsid w:val="00957562"/>
    <w:rsid w:val="00957A88"/>
    <w:rsid w:val="00962039"/>
    <w:rsid w:val="0096271C"/>
    <w:rsid w:val="0096325C"/>
    <w:rsid w:val="0096407D"/>
    <w:rsid w:val="009640BA"/>
    <w:rsid w:val="009640DD"/>
    <w:rsid w:val="009650A9"/>
    <w:rsid w:val="009652A1"/>
    <w:rsid w:val="009673E6"/>
    <w:rsid w:val="00970C68"/>
    <w:rsid w:val="00971962"/>
    <w:rsid w:val="00971F9E"/>
    <w:rsid w:val="009721DC"/>
    <w:rsid w:val="00972E19"/>
    <w:rsid w:val="00975210"/>
    <w:rsid w:val="00977D1E"/>
    <w:rsid w:val="00980736"/>
    <w:rsid w:val="00980798"/>
    <w:rsid w:val="00982404"/>
    <w:rsid w:val="009841F5"/>
    <w:rsid w:val="00984F7A"/>
    <w:rsid w:val="0098565C"/>
    <w:rsid w:val="00985B7A"/>
    <w:rsid w:val="0098624F"/>
    <w:rsid w:val="009872D0"/>
    <w:rsid w:val="00987346"/>
    <w:rsid w:val="00990350"/>
    <w:rsid w:val="00991324"/>
    <w:rsid w:val="00991E7C"/>
    <w:rsid w:val="00991F3B"/>
    <w:rsid w:val="00991F3F"/>
    <w:rsid w:val="00992549"/>
    <w:rsid w:val="00993E4C"/>
    <w:rsid w:val="0099400C"/>
    <w:rsid w:val="0099408D"/>
    <w:rsid w:val="0099417F"/>
    <w:rsid w:val="0099425F"/>
    <w:rsid w:val="0099436A"/>
    <w:rsid w:val="00995F78"/>
    <w:rsid w:val="00996D07"/>
    <w:rsid w:val="009A00AA"/>
    <w:rsid w:val="009A1699"/>
    <w:rsid w:val="009A16AD"/>
    <w:rsid w:val="009A1D7C"/>
    <w:rsid w:val="009A2117"/>
    <w:rsid w:val="009A22A6"/>
    <w:rsid w:val="009A2A03"/>
    <w:rsid w:val="009A2BB8"/>
    <w:rsid w:val="009A428D"/>
    <w:rsid w:val="009A570D"/>
    <w:rsid w:val="009A68D6"/>
    <w:rsid w:val="009A6A15"/>
    <w:rsid w:val="009B093E"/>
    <w:rsid w:val="009B13C9"/>
    <w:rsid w:val="009B1C8E"/>
    <w:rsid w:val="009B2764"/>
    <w:rsid w:val="009B438E"/>
    <w:rsid w:val="009B4CCA"/>
    <w:rsid w:val="009B6FE1"/>
    <w:rsid w:val="009C01CD"/>
    <w:rsid w:val="009C0777"/>
    <w:rsid w:val="009C0EC0"/>
    <w:rsid w:val="009C14AB"/>
    <w:rsid w:val="009C2C11"/>
    <w:rsid w:val="009C2FC7"/>
    <w:rsid w:val="009C38C9"/>
    <w:rsid w:val="009C3C7B"/>
    <w:rsid w:val="009C4FFE"/>
    <w:rsid w:val="009C5B89"/>
    <w:rsid w:val="009C6601"/>
    <w:rsid w:val="009C6FE9"/>
    <w:rsid w:val="009C7D92"/>
    <w:rsid w:val="009D0D9C"/>
    <w:rsid w:val="009D1FA0"/>
    <w:rsid w:val="009D2ED7"/>
    <w:rsid w:val="009D3ADD"/>
    <w:rsid w:val="009D440A"/>
    <w:rsid w:val="009D526A"/>
    <w:rsid w:val="009D5396"/>
    <w:rsid w:val="009D557E"/>
    <w:rsid w:val="009D612D"/>
    <w:rsid w:val="009D74C6"/>
    <w:rsid w:val="009D7626"/>
    <w:rsid w:val="009D7F11"/>
    <w:rsid w:val="009E0487"/>
    <w:rsid w:val="009E08D9"/>
    <w:rsid w:val="009E0DF2"/>
    <w:rsid w:val="009E10D8"/>
    <w:rsid w:val="009E1286"/>
    <w:rsid w:val="009E1C0E"/>
    <w:rsid w:val="009E3C80"/>
    <w:rsid w:val="009E4B54"/>
    <w:rsid w:val="009E5322"/>
    <w:rsid w:val="009E61BA"/>
    <w:rsid w:val="009E777A"/>
    <w:rsid w:val="009E7B44"/>
    <w:rsid w:val="009E7CAF"/>
    <w:rsid w:val="009E7FCA"/>
    <w:rsid w:val="009F05F0"/>
    <w:rsid w:val="009F102E"/>
    <w:rsid w:val="009F14B1"/>
    <w:rsid w:val="009F1849"/>
    <w:rsid w:val="009F1B6A"/>
    <w:rsid w:val="009F1D27"/>
    <w:rsid w:val="009F2748"/>
    <w:rsid w:val="009F2E2F"/>
    <w:rsid w:val="009F2EB9"/>
    <w:rsid w:val="009F36E5"/>
    <w:rsid w:val="009F44F7"/>
    <w:rsid w:val="009F47EF"/>
    <w:rsid w:val="009F5270"/>
    <w:rsid w:val="009F5446"/>
    <w:rsid w:val="009F564A"/>
    <w:rsid w:val="009F57FD"/>
    <w:rsid w:val="009F5A48"/>
    <w:rsid w:val="009F6549"/>
    <w:rsid w:val="009F6DC0"/>
    <w:rsid w:val="009F7A2D"/>
    <w:rsid w:val="009F7BA4"/>
    <w:rsid w:val="009F7BFD"/>
    <w:rsid w:val="00A00A03"/>
    <w:rsid w:val="00A00AC6"/>
    <w:rsid w:val="00A00DCD"/>
    <w:rsid w:val="00A01D80"/>
    <w:rsid w:val="00A026D5"/>
    <w:rsid w:val="00A027DE"/>
    <w:rsid w:val="00A03D30"/>
    <w:rsid w:val="00A05357"/>
    <w:rsid w:val="00A059AD"/>
    <w:rsid w:val="00A05F9B"/>
    <w:rsid w:val="00A069D3"/>
    <w:rsid w:val="00A06BA0"/>
    <w:rsid w:val="00A06D7E"/>
    <w:rsid w:val="00A075DC"/>
    <w:rsid w:val="00A07742"/>
    <w:rsid w:val="00A07EB0"/>
    <w:rsid w:val="00A10EEE"/>
    <w:rsid w:val="00A12E83"/>
    <w:rsid w:val="00A1318D"/>
    <w:rsid w:val="00A1489F"/>
    <w:rsid w:val="00A1571F"/>
    <w:rsid w:val="00A157C2"/>
    <w:rsid w:val="00A16118"/>
    <w:rsid w:val="00A16805"/>
    <w:rsid w:val="00A16B5E"/>
    <w:rsid w:val="00A16E10"/>
    <w:rsid w:val="00A210BB"/>
    <w:rsid w:val="00A21104"/>
    <w:rsid w:val="00A21AAF"/>
    <w:rsid w:val="00A22C7B"/>
    <w:rsid w:val="00A22F62"/>
    <w:rsid w:val="00A234D8"/>
    <w:rsid w:val="00A23ACF"/>
    <w:rsid w:val="00A23E23"/>
    <w:rsid w:val="00A2453B"/>
    <w:rsid w:val="00A25202"/>
    <w:rsid w:val="00A261C4"/>
    <w:rsid w:val="00A26466"/>
    <w:rsid w:val="00A264E3"/>
    <w:rsid w:val="00A2790F"/>
    <w:rsid w:val="00A3080D"/>
    <w:rsid w:val="00A3146F"/>
    <w:rsid w:val="00A31A68"/>
    <w:rsid w:val="00A31E82"/>
    <w:rsid w:val="00A32338"/>
    <w:rsid w:val="00A329B6"/>
    <w:rsid w:val="00A33B89"/>
    <w:rsid w:val="00A33BC9"/>
    <w:rsid w:val="00A33C31"/>
    <w:rsid w:val="00A351C9"/>
    <w:rsid w:val="00A35354"/>
    <w:rsid w:val="00A3559B"/>
    <w:rsid w:val="00A36C83"/>
    <w:rsid w:val="00A3711F"/>
    <w:rsid w:val="00A37C76"/>
    <w:rsid w:val="00A4022B"/>
    <w:rsid w:val="00A40680"/>
    <w:rsid w:val="00A408D2"/>
    <w:rsid w:val="00A4265D"/>
    <w:rsid w:val="00A42EBE"/>
    <w:rsid w:val="00A43B92"/>
    <w:rsid w:val="00A44F3B"/>
    <w:rsid w:val="00A44FD3"/>
    <w:rsid w:val="00A45C90"/>
    <w:rsid w:val="00A45F6C"/>
    <w:rsid w:val="00A4632A"/>
    <w:rsid w:val="00A469D5"/>
    <w:rsid w:val="00A50652"/>
    <w:rsid w:val="00A509D7"/>
    <w:rsid w:val="00A50A82"/>
    <w:rsid w:val="00A51A47"/>
    <w:rsid w:val="00A538B3"/>
    <w:rsid w:val="00A53BE6"/>
    <w:rsid w:val="00A540C3"/>
    <w:rsid w:val="00A5428B"/>
    <w:rsid w:val="00A5428C"/>
    <w:rsid w:val="00A543E5"/>
    <w:rsid w:val="00A548E8"/>
    <w:rsid w:val="00A5559E"/>
    <w:rsid w:val="00A5581A"/>
    <w:rsid w:val="00A57478"/>
    <w:rsid w:val="00A576CC"/>
    <w:rsid w:val="00A57880"/>
    <w:rsid w:val="00A57A17"/>
    <w:rsid w:val="00A57D9E"/>
    <w:rsid w:val="00A603A1"/>
    <w:rsid w:val="00A608FA"/>
    <w:rsid w:val="00A60964"/>
    <w:rsid w:val="00A62511"/>
    <w:rsid w:val="00A62C07"/>
    <w:rsid w:val="00A62FAE"/>
    <w:rsid w:val="00A63DC5"/>
    <w:rsid w:val="00A63E01"/>
    <w:rsid w:val="00A653C1"/>
    <w:rsid w:val="00A6562B"/>
    <w:rsid w:val="00A65D62"/>
    <w:rsid w:val="00A66E29"/>
    <w:rsid w:val="00A66ECE"/>
    <w:rsid w:val="00A679D0"/>
    <w:rsid w:val="00A70B7E"/>
    <w:rsid w:val="00A71091"/>
    <w:rsid w:val="00A7130C"/>
    <w:rsid w:val="00A72B67"/>
    <w:rsid w:val="00A74FE5"/>
    <w:rsid w:val="00A7516A"/>
    <w:rsid w:val="00A752CF"/>
    <w:rsid w:val="00A75592"/>
    <w:rsid w:val="00A75DD4"/>
    <w:rsid w:val="00A76222"/>
    <w:rsid w:val="00A76680"/>
    <w:rsid w:val="00A80827"/>
    <w:rsid w:val="00A80DC3"/>
    <w:rsid w:val="00A81641"/>
    <w:rsid w:val="00A81FD8"/>
    <w:rsid w:val="00A821E6"/>
    <w:rsid w:val="00A83215"/>
    <w:rsid w:val="00A84240"/>
    <w:rsid w:val="00A8478E"/>
    <w:rsid w:val="00A84C49"/>
    <w:rsid w:val="00A85D15"/>
    <w:rsid w:val="00A861F3"/>
    <w:rsid w:val="00A86AB9"/>
    <w:rsid w:val="00A87876"/>
    <w:rsid w:val="00A90037"/>
    <w:rsid w:val="00A902D6"/>
    <w:rsid w:val="00A90C59"/>
    <w:rsid w:val="00A9187B"/>
    <w:rsid w:val="00A919FE"/>
    <w:rsid w:val="00A923C2"/>
    <w:rsid w:val="00A9268D"/>
    <w:rsid w:val="00A92715"/>
    <w:rsid w:val="00A92C09"/>
    <w:rsid w:val="00A94E8A"/>
    <w:rsid w:val="00A9514C"/>
    <w:rsid w:val="00A96FED"/>
    <w:rsid w:val="00A97BFD"/>
    <w:rsid w:val="00A97C70"/>
    <w:rsid w:val="00A97D57"/>
    <w:rsid w:val="00A97D58"/>
    <w:rsid w:val="00AA0681"/>
    <w:rsid w:val="00AA1E05"/>
    <w:rsid w:val="00AA2532"/>
    <w:rsid w:val="00AA2E83"/>
    <w:rsid w:val="00AA2F76"/>
    <w:rsid w:val="00AA309B"/>
    <w:rsid w:val="00AA4029"/>
    <w:rsid w:val="00AA4102"/>
    <w:rsid w:val="00AA489D"/>
    <w:rsid w:val="00AA5AEC"/>
    <w:rsid w:val="00AA6D8C"/>
    <w:rsid w:val="00AB03C0"/>
    <w:rsid w:val="00AB04FC"/>
    <w:rsid w:val="00AB2349"/>
    <w:rsid w:val="00AB32D6"/>
    <w:rsid w:val="00AB3375"/>
    <w:rsid w:val="00AB44F8"/>
    <w:rsid w:val="00AB6627"/>
    <w:rsid w:val="00AB6B1A"/>
    <w:rsid w:val="00AB72A8"/>
    <w:rsid w:val="00AC09CC"/>
    <w:rsid w:val="00AC0A57"/>
    <w:rsid w:val="00AC1D8F"/>
    <w:rsid w:val="00AC24F9"/>
    <w:rsid w:val="00AC33EF"/>
    <w:rsid w:val="00AC3C1C"/>
    <w:rsid w:val="00AC4522"/>
    <w:rsid w:val="00AC58BA"/>
    <w:rsid w:val="00AC5AEB"/>
    <w:rsid w:val="00AC5E92"/>
    <w:rsid w:val="00AC60C2"/>
    <w:rsid w:val="00AC6206"/>
    <w:rsid w:val="00AC67BE"/>
    <w:rsid w:val="00AC6907"/>
    <w:rsid w:val="00AC6D57"/>
    <w:rsid w:val="00AC74FF"/>
    <w:rsid w:val="00AC7666"/>
    <w:rsid w:val="00AD0CBD"/>
    <w:rsid w:val="00AD1AA4"/>
    <w:rsid w:val="00AD1B23"/>
    <w:rsid w:val="00AD2280"/>
    <w:rsid w:val="00AD2409"/>
    <w:rsid w:val="00AD24DB"/>
    <w:rsid w:val="00AD2BAD"/>
    <w:rsid w:val="00AD2BD4"/>
    <w:rsid w:val="00AD35E5"/>
    <w:rsid w:val="00AD5998"/>
    <w:rsid w:val="00AD6B3F"/>
    <w:rsid w:val="00AD7C38"/>
    <w:rsid w:val="00AE0F9E"/>
    <w:rsid w:val="00AE112E"/>
    <w:rsid w:val="00AE328D"/>
    <w:rsid w:val="00AE3EE9"/>
    <w:rsid w:val="00AE524F"/>
    <w:rsid w:val="00AE5366"/>
    <w:rsid w:val="00AE5B65"/>
    <w:rsid w:val="00AE5C08"/>
    <w:rsid w:val="00AE6171"/>
    <w:rsid w:val="00AE743F"/>
    <w:rsid w:val="00AF0258"/>
    <w:rsid w:val="00AF056A"/>
    <w:rsid w:val="00AF0A81"/>
    <w:rsid w:val="00AF1B0A"/>
    <w:rsid w:val="00AF3B87"/>
    <w:rsid w:val="00AF3E0E"/>
    <w:rsid w:val="00AF4559"/>
    <w:rsid w:val="00AF4D0F"/>
    <w:rsid w:val="00AF50F8"/>
    <w:rsid w:val="00AF54F9"/>
    <w:rsid w:val="00AF6630"/>
    <w:rsid w:val="00AF7AD6"/>
    <w:rsid w:val="00B004FB"/>
    <w:rsid w:val="00B01ADD"/>
    <w:rsid w:val="00B02B52"/>
    <w:rsid w:val="00B02E0A"/>
    <w:rsid w:val="00B02E19"/>
    <w:rsid w:val="00B03756"/>
    <w:rsid w:val="00B0421E"/>
    <w:rsid w:val="00B04569"/>
    <w:rsid w:val="00B049E8"/>
    <w:rsid w:val="00B04CD8"/>
    <w:rsid w:val="00B0502F"/>
    <w:rsid w:val="00B05218"/>
    <w:rsid w:val="00B05852"/>
    <w:rsid w:val="00B05EF2"/>
    <w:rsid w:val="00B06813"/>
    <w:rsid w:val="00B069C1"/>
    <w:rsid w:val="00B073D2"/>
    <w:rsid w:val="00B0750B"/>
    <w:rsid w:val="00B07A8E"/>
    <w:rsid w:val="00B10089"/>
    <w:rsid w:val="00B10469"/>
    <w:rsid w:val="00B10488"/>
    <w:rsid w:val="00B106DA"/>
    <w:rsid w:val="00B10B73"/>
    <w:rsid w:val="00B10B80"/>
    <w:rsid w:val="00B11E2F"/>
    <w:rsid w:val="00B11F4F"/>
    <w:rsid w:val="00B12284"/>
    <w:rsid w:val="00B12C52"/>
    <w:rsid w:val="00B135D3"/>
    <w:rsid w:val="00B13A28"/>
    <w:rsid w:val="00B13E3F"/>
    <w:rsid w:val="00B13F76"/>
    <w:rsid w:val="00B14148"/>
    <w:rsid w:val="00B152B5"/>
    <w:rsid w:val="00B16106"/>
    <w:rsid w:val="00B16D32"/>
    <w:rsid w:val="00B20341"/>
    <w:rsid w:val="00B204B6"/>
    <w:rsid w:val="00B22337"/>
    <w:rsid w:val="00B24E34"/>
    <w:rsid w:val="00B25082"/>
    <w:rsid w:val="00B25FA4"/>
    <w:rsid w:val="00B26211"/>
    <w:rsid w:val="00B30766"/>
    <w:rsid w:val="00B311F7"/>
    <w:rsid w:val="00B3130F"/>
    <w:rsid w:val="00B31867"/>
    <w:rsid w:val="00B32023"/>
    <w:rsid w:val="00B32EAB"/>
    <w:rsid w:val="00B33E97"/>
    <w:rsid w:val="00B34587"/>
    <w:rsid w:val="00B368BC"/>
    <w:rsid w:val="00B379C6"/>
    <w:rsid w:val="00B379CE"/>
    <w:rsid w:val="00B412D8"/>
    <w:rsid w:val="00B4151D"/>
    <w:rsid w:val="00B41ED7"/>
    <w:rsid w:val="00B420BF"/>
    <w:rsid w:val="00B4297D"/>
    <w:rsid w:val="00B43A19"/>
    <w:rsid w:val="00B4415B"/>
    <w:rsid w:val="00B45725"/>
    <w:rsid w:val="00B4572F"/>
    <w:rsid w:val="00B462B3"/>
    <w:rsid w:val="00B46A18"/>
    <w:rsid w:val="00B46D4E"/>
    <w:rsid w:val="00B46F4D"/>
    <w:rsid w:val="00B47AF6"/>
    <w:rsid w:val="00B47E3A"/>
    <w:rsid w:val="00B5069B"/>
    <w:rsid w:val="00B506EF"/>
    <w:rsid w:val="00B509A8"/>
    <w:rsid w:val="00B50DC7"/>
    <w:rsid w:val="00B533AA"/>
    <w:rsid w:val="00B535F5"/>
    <w:rsid w:val="00B53DE4"/>
    <w:rsid w:val="00B5545F"/>
    <w:rsid w:val="00B559E3"/>
    <w:rsid w:val="00B56094"/>
    <w:rsid w:val="00B56A7E"/>
    <w:rsid w:val="00B56F7E"/>
    <w:rsid w:val="00B572EF"/>
    <w:rsid w:val="00B57663"/>
    <w:rsid w:val="00B57F8C"/>
    <w:rsid w:val="00B61390"/>
    <w:rsid w:val="00B622CB"/>
    <w:rsid w:val="00B6259E"/>
    <w:rsid w:val="00B63367"/>
    <w:rsid w:val="00B63E1A"/>
    <w:rsid w:val="00B66DAE"/>
    <w:rsid w:val="00B7152D"/>
    <w:rsid w:val="00B71B8B"/>
    <w:rsid w:val="00B72018"/>
    <w:rsid w:val="00B74A92"/>
    <w:rsid w:val="00B765F7"/>
    <w:rsid w:val="00B766DB"/>
    <w:rsid w:val="00B7670E"/>
    <w:rsid w:val="00B773BD"/>
    <w:rsid w:val="00B77591"/>
    <w:rsid w:val="00B82AD8"/>
    <w:rsid w:val="00B82EF4"/>
    <w:rsid w:val="00B82F14"/>
    <w:rsid w:val="00B83B77"/>
    <w:rsid w:val="00B84AF8"/>
    <w:rsid w:val="00B84FBB"/>
    <w:rsid w:val="00B85A8E"/>
    <w:rsid w:val="00B863D5"/>
    <w:rsid w:val="00B86A7D"/>
    <w:rsid w:val="00B86AAE"/>
    <w:rsid w:val="00B86E0A"/>
    <w:rsid w:val="00B87055"/>
    <w:rsid w:val="00B8765C"/>
    <w:rsid w:val="00B92F15"/>
    <w:rsid w:val="00B936C0"/>
    <w:rsid w:val="00B9386B"/>
    <w:rsid w:val="00B940E7"/>
    <w:rsid w:val="00B94457"/>
    <w:rsid w:val="00B949CD"/>
    <w:rsid w:val="00B96067"/>
    <w:rsid w:val="00B96B1A"/>
    <w:rsid w:val="00B96E67"/>
    <w:rsid w:val="00B96F3A"/>
    <w:rsid w:val="00B975F6"/>
    <w:rsid w:val="00B97CB0"/>
    <w:rsid w:val="00B97D3F"/>
    <w:rsid w:val="00B97EA1"/>
    <w:rsid w:val="00BA13E9"/>
    <w:rsid w:val="00BA146E"/>
    <w:rsid w:val="00BA1963"/>
    <w:rsid w:val="00BA216A"/>
    <w:rsid w:val="00BA231E"/>
    <w:rsid w:val="00BA29B6"/>
    <w:rsid w:val="00BA2E69"/>
    <w:rsid w:val="00BA3993"/>
    <w:rsid w:val="00BA3B95"/>
    <w:rsid w:val="00BA4C44"/>
    <w:rsid w:val="00BA4CCB"/>
    <w:rsid w:val="00BA5B40"/>
    <w:rsid w:val="00BA5D80"/>
    <w:rsid w:val="00BA5F36"/>
    <w:rsid w:val="00BA66D0"/>
    <w:rsid w:val="00BA694B"/>
    <w:rsid w:val="00BA6CCA"/>
    <w:rsid w:val="00BA74E6"/>
    <w:rsid w:val="00BA7C50"/>
    <w:rsid w:val="00BB0786"/>
    <w:rsid w:val="00BB0881"/>
    <w:rsid w:val="00BB0F78"/>
    <w:rsid w:val="00BB12F5"/>
    <w:rsid w:val="00BB14C4"/>
    <w:rsid w:val="00BB241A"/>
    <w:rsid w:val="00BB2E25"/>
    <w:rsid w:val="00BB38C8"/>
    <w:rsid w:val="00BB3CC4"/>
    <w:rsid w:val="00BB4690"/>
    <w:rsid w:val="00BB46F2"/>
    <w:rsid w:val="00BB7CBF"/>
    <w:rsid w:val="00BB7FBF"/>
    <w:rsid w:val="00BC0083"/>
    <w:rsid w:val="00BC0371"/>
    <w:rsid w:val="00BC134B"/>
    <w:rsid w:val="00BC2233"/>
    <w:rsid w:val="00BC2A1A"/>
    <w:rsid w:val="00BC3612"/>
    <w:rsid w:val="00BC3787"/>
    <w:rsid w:val="00BC3E73"/>
    <w:rsid w:val="00BC42C7"/>
    <w:rsid w:val="00BC431F"/>
    <w:rsid w:val="00BC5E19"/>
    <w:rsid w:val="00BC6B7C"/>
    <w:rsid w:val="00BC6BA5"/>
    <w:rsid w:val="00BC76C1"/>
    <w:rsid w:val="00BC780D"/>
    <w:rsid w:val="00BD05B3"/>
    <w:rsid w:val="00BD071E"/>
    <w:rsid w:val="00BD0846"/>
    <w:rsid w:val="00BD0E8F"/>
    <w:rsid w:val="00BD1890"/>
    <w:rsid w:val="00BD26E0"/>
    <w:rsid w:val="00BD2BAD"/>
    <w:rsid w:val="00BD3DE4"/>
    <w:rsid w:val="00BD4312"/>
    <w:rsid w:val="00BD47AC"/>
    <w:rsid w:val="00BD4914"/>
    <w:rsid w:val="00BD5957"/>
    <w:rsid w:val="00BD61A7"/>
    <w:rsid w:val="00BD69D1"/>
    <w:rsid w:val="00BD6EF5"/>
    <w:rsid w:val="00BD7C0F"/>
    <w:rsid w:val="00BE0240"/>
    <w:rsid w:val="00BE0DF2"/>
    <w:rsid w:val="00BE130A"/>
    <w:rsid w:val="00BE3A32"/>
    <w:rsid w:val="00BE3BE0"/>
    <w:rsid w:val="00BE4101"/>
    <w:rsid w:val="00BE44CB"/>
    <w:rsid w:val="00BE47D3"/>
    <w:rsid w:val="00BE4B6B"/>
    <w:rsid w:val="00BE5655"/>
    <w:rsid w:val="00BE5BD0"/>
    <w:rsid w:val="00BE5EF1"/>
    <w:rsid w:val="00BE63F9"/>
    <w:rsid w:val="00BE6CCA"/>
    <w:rsid w:val="00BE6F63"/>
    <w:rsid w:val="00BE6FB0"/>
    <w:rsid w:val="00BE718C"/>
    <w:rsid w:val="00BF178A"/>
    <w:rsid w:val="00BF18B0"/>
    <w:rsid w:val="00BF1D4A"/>
    <w:rsid w:val="00BF27C8"/>
    <w:rsid w:val="00BF2DF3"/>
    <w:rsid w:val="00BF3715"/>
    <w:rsid w:val="00BF3763"/>
    <w:rsid w:val="00BF401D"/>
    <w:rsid w:val="00BF5AFE"/>
    <w:rsid w:val="00BF7D66"/>
    <w:rsid w:val="00C00224"/>
    <w:rsid w:val="00C00246"/>
    <w:rsid w:val="00C005AE"/>
    <w:rsid w:val="00C00DA8"/>
    <w:rsid w:val="00C00F31"/>
    <w:rsid w:val="00C0166E"/>
    <w:rsid w:val="00C01B38"/>
    <w:rsid w:val="00C01E7E"/>
    <w:rsid w:val="00C02742"/>
    <w:rsid w:val="00C03791"/>
    <w:rsid w:val="00C059FD"/>
    <w:rsid w:val="00C064FF"/>
    <w:rsid w:val="00C06E6C"/>
    <w:rsid w:val="00C07AEE"/>
    <w:rsid w:val="00C101F3"/>
    <w:rsid w:val="00C10E8F"/>
    <w:rsid w:val="00C112C6"/>
    <w:rsid w:val="00C128D6"/>
    <w:rsid w:val="00C12F73"/>
    <w:rsid w:val="00C13404"/>
    <w:rsid w:val="00C136C0"/>
    <w:rsid w:val="00C1505B"/>
    <w:rsid w:val="00C2057E"/>
    <w:rsid w:val="00C215FF"/>
    <w:rsid w:val="00C217BA"/>
    <w:rsid w:val="00C21A0D"/>
    <w:rsid w:val="00C21DB9"/>
    <w:rsid w:val="00C2220A"/>
    <w:rsid w:val="00C22995"/>
    <w:rsid w:val="00C229F3"/>
    <w:rsid w:val="00C22D30"/>
    <w:rsid w:val="00C233D3"/>
    <w:rsid w:val="00C2397F"/>
    <w:rsid w:val="00C23D3F"/>
    <w:rsid w:val="00C23E48"/>
    <w:rsid w:val="00C24104"/>
    <w:rsid w:val="00C24898"/>
    <w:rsid w:val="00C24AB5"/>
    <w:rsid w:val="00C2501A"/>
    <w:rsid w:val="00C25198"/>
    <w:rsid w:val="00C26604"/>
    <w:rsid w:val="00C2672B"/>
    <w:rsid w:val="00C2685E"/>
    <w:rsid w:val="00C26D8B"/>
    <w:rsid w:val="00C2776A"/>
    <w:rsid w:val="00C30C27"/>
    <w:rsid w:val="00C3128D"/>
    <w:rsid w:val="00C32DAB"/>
    <w:rsid w:val="00C32E6C"/>
    <w:rsid w:val="00C33DAA"/>
    <w:rsid w:val="00C34761"/>
    <w:rsid w:val="00C3590E"/>
    <w:rsid w:val="00C35DFA"/>
    <w:rsid w:val="00C37414"/>
    <w:rsid w:val="00C375FB"/>
    <w:rsid w:val="00C4069C"/>
    <w:rsid w:val="00C40AD6"/>
    <w:rsid w:val="00C40FC1"/>
    <w:rsid w:val="00C41521"/>
    <w:rsid w:val="00C41E05"/>
    <w:rsid w:val="00C43020"/>
    <w:rsid w:val="00C4333F"/>
    <w:rsid w:val="00C43BFB"/>
    <w:rsid w:val="00C43DAA"/>
    <w:rsid w:val="00C4410F"/>
    <w:rsid w:val="00C44D09"/>
    <w:rsid w:val="00C4599E"/>
    <w:rsid w:val="00C45F56"/>
    <w:rsid w:val="00C46337"/>
    <w:rsid w:val="00C46AF1"/>
    <w:rsid w:val="00C470AD"/>
    <w:rsid w:val="00C472E2"/>
    <w:rsid w:val="00C47773"/>
    <w:rsid w:val="00C47AEA"/>
    <w:rsid w:val="00C50AD3"/>
    <w:rsid w:val="00C5192C"/>
    <w:rsid w:val="00C51D1B"/>
    <w:rsid w:val="00C523E0"/>
    <w:rsid w:val="00C52B95"/>
    <w:rsid w:val="00C52C43"/>
    <w:rsid w:val="00C52DA9"/>
    <w:rsid w:val="00C52F34"/>
    <w:rsid w:val="00C531D3"/>
    <w:rsid w:val="00C56524"/>
    <w:rsid w:val="00C56914"/>
    <w:rsid w:val="00C56A9C"/>
    <w:rsid w:val="00C573D2"/>
    <w:rsid w:val="00C579C2"/>
    <w:rsid w:val="00C6008B"/>
    <w:rsid w:val="00C61A36"/>
    <w:rsid w:val="00C624C6"/>
    <w:rsid w:val="00C625C2"/>
    <w:rsid w:val="00C632B2"/>
    <w:rsid w:val="00C66B6C"/>
    <w:rsid w:val="00C67BA9"/>
    <w:rsid w:val="00C70040"/>
    <w:rsid w:val="00C7110D"/>
    <w:rsid w:val="00C727A6"/>
    <w:rsid w:val="00C742E9"/>
    <w:rsid w:val="00C74565"/>
    <w:rsid w:val="00C74C29"/>
    <w:rsid w:val="00C74D14"/>
    <w:rsid w:val="00C75B89"/>
    <w:rsid w:val="00C76B37"/>
    <w:rsid w:val="00C76C2B"/>
    <w:rsid w:val="00C76CCA"/>
    <w:rsid w:val="00C76F76"/>
    <w:rsid w:val="00C77806"/>
    <w:rsid w:val="00C77BDC"/>
    <w:rsid w:val="00C8017B"/>
    <w:rsid w:val="00C802DF"/>
    <w:rsid w:val="00C80BCF"/>
    <w:rsid w:val="00C815C9"/>
    <w:rsid w:val="00C8205D"/>
    <w:rsid w:val="00C824F3"/>
    <w:rsid w:val="00C832E1"/>
    <w:rsid w:val="00C8352D"/>
    <w:rsid w:val="00C84313"/>
    <w:rsid w:val="00C846DC"/>
    <w:rsid w:val="00C85031"/>
    <w:rsid w:val="00C85D4D"/>
    <w:rsid w:val="00C863F8"/>
    <w:rsid w:val="00C8758F"/>
    <w:rsid w:val="00C9037B"/>
    <w:rsid w:val="00C91E3C"/>
    <w:rsid w:val="00C92E54"/>
    <w:rsid w:val="00C94826"/>
    <w:rsid w:val="00C95A6F"/>
    <w:rsid w:val="00C95B1A"/>
    <w:rsid w:val="00C96DEE"/>
    <w:rsid w:val="00C978D1"/>
    <w:rsid w:val="00CA0DE6"/>
    <w:rsid w:val="00CA3902"/>
    <w:rsid w:val="00CA4DA3"/>
    <w:rsid w:val="00CA59CE"/>
    <w:rsid w:val="00CA5D84"/>
    <w:rsid w:val="00CA63B7"/>
    <w:rsid w:val="00CA69FE"/>
    <w:rsid w:val="00CA6F3E"/>
    <w:rsid w:val="00CA6F55"/>
    <w:rsid w:val="00CB1BA3"/>
    <w:rsid w:val="00CB3D4D"/>
    <w:rsid w:val="00CB3D6A"/>
    <w:rsid w:val="00CB4F70"/>
    <w:rsid w:val="00CB52AB"/>
    <w:rsid w:val="00CB5BAB"/>
    <w:rsid w:val="00CB6A5C"/>
    <w:rsid w:val="00CB7345"/>
    <w:rsid w:val="00CB7BA7"/>
    <w:rsid w:val="00CB7C6A"/>
    <w:rsid w:val="00CC004B"/>
    <w:rsid w:val="00CC0745"/>
    <w:rsid w:val="00CC0F6F"/>
    <w:rsid w:val="00CC1228"/>
    <w:rsid w:val="00CC1A60"/>
    <w:rsid w:val="00CC1F85"/>
    <w:rsid w:val="00CC3B98"/>
    <w:rsid w:val="00CC50A1"/>
    <w:rsid w:val="00CC5AAE"/>
    <w:rsid w:val="00CC5AB8"/>
    <w:rsid w:val="00CC6100"/>
    <w:rsid w:val="00CC6B8F"/>
    <w:rsid w:val="00CC6F67"/>
    <w:rsid w:val="00CC703D"/>
    <w:rsid w:val="00CC72CC"/>
    <w:rsid w:val="00CC79C2"/>
    <w:rsid w:val="00CD1A45"/>
    <w:rsid w:val="00CD1AAD"/>
    <w:rsid w:val="00CD32F3"/>
    <w:rsid w:val="00CD3769"/>
    <w:rsid w:val="00CD567D"/>
    <w:rsid w:val="00CD611C"/>
    <w:rsid w:val="00CD6770"/>
    <w:rsid w:val="00CD6F89"/>
    <w:rsid w:val="00CD7534"/>
    <w:rsid w:val="00CD7F4F"/>
    <w:rsid w:val="00CE03D9"/>
    <w:rsid w:val="00CE0D29"/>
    <w:rsid w:val="00CE1EA3"/>
    <w:rsid w:val="00CE23B8"/>
    <w:rsid w:val="00CE2963"/>
    <w:rsid w:val="00CE3265"/>
    <w:rsid w:val="00CE3575"/>
    <w:rsid w:val="00CE3744"/>
    <w:rsid w:val="00CE38B8"/>
    <w:rsid w:val="00CE6125"/>
    <w:rsid w:val="00CF0199"/>
    <w:rsid w:val="00CF1A9D"/>
    <w:rsid w:val="00CF23D3"/>
    <w:rsid w:val="00CF2C70"/>
    <w:rsid w:val="00CF2C79"/>
    <w:rsid w:val="00CF322F"/>
    <w:rsid w:val="00CF389A"/>
    <w:rsid w:val="00CF4732"/>
    <w:rsid w:val="00CF48CF"/>
    <w:rsid w:val="00CF511F"/>
    <w:rsid w:val="00CF5E51"/>
    <w:rsid w:val="00CF6180"/>
    <w:rsid w:val="00CF6773"/>
    <w:rsid w:val="00CF7522"/>
    <w:rsid w:val="00CF7ADD"/>
    <w:rsid w:val="00CF7B5F"/>
    <w:rsid w:val="00CF7BCB"/>
    <w:rsid w:val="00D00BEB"/>
    <w:rsid w:val="00D00EAB"/>
    <w:rsid w:val="00D02146"/>
    <w:rsid w:val="00D033AE"/>
    <w:rsid w:val="00D04E5B"/>
    <w:rsid w:val="00D05792"/>
    <w:rsid w:val="00D05A26"/>
    <w:rsid w:val="00D06241"/>
    <w:rsid w:val="00D075F2"/>
    <w:rsid w:val="00D079FC"/>
    <w:rsid w:val="00D07C1E"/>
    <w:rsid w:val="00D113C7"/>
    <w:rsid w:val="00D1140F"/>
    <w:rsid w:val="00D14D58"/>
    <w:rsid w:val="00D1597E"/>
    <w:rsid w:val="00D159DB"/>
    <w:rsid w:val="00D166C6"/>
    <w:rsid w:val="00D21746"/>
    <w:rsid w:val="00D21E7A"/>
    <w:rsid w:val="00D222C5"/>
    <w:rsid w:val="00D238B8"/>
    <w:rsid w:val="00D23B5B"/>
    <w:rsid w:val="00D25B1E"/>
    <w:rsid w:val="00D25C2A"/>
    <w:rsid w:val="00D26627"/>
    <w:rsid w:val="00D26A3D"/>
    <w:rsid w:val="00D27006"/>
    <w:rsid w:val="00D272C8"/>
    <w:rsid w:val="00D276A3"/>
    <w:rsid w:val="00D27900"/>
    <w:rsid w:val="00D309EE"/>
    <w:rsid w:val="00D31AFC"/>
    <w:rsid w:val="00D31C71"/>
    <w:rsid w:val="00D31F55"/>
    <w:rsid w:val="00D32D3F"/>
    <w:rsid w:val="00D33E4E"/>
    <w:rsid w:val="00D36FBB"/>
    <w:rsid w:val="00D37B07"/>
    <w:rsid w:val="00D4081C"/>
    <w:rsid w:val="00D4083E"/>
    <w:rsid w:val="00D40A8B"/>
    <w:rsid w:val="00D41EA5"/>
    <w:rsid w:val="00D41FD6"/>
    <w:rsid w:val="00D420D4"/>
    <w:rsid w:val="00D429A7"/>
    <w:rsid w:val="00D42B41"/>
    <w:rsid w:val="00D43551"/>
    <w:rsid w:val="00D43AA3"/>
    <w:rsid w:val="00D43D32"/>
    <w:rsid w:val="00D441A2"/>
    <w:rsid w:val="00D4574F"/>
    <w:rsid w:val="00D45E89"/>
    <w:rsid w:val="00D45FF7"/>
    <w:rsid w:val="00D4718B"/>
    <w:rsid w:val="00D51899"/>
    <w:rsid w:val="00D5219E"/>
    <w:rsid w:val="00D5254D"/>
    <w:rsid w:val="00D53EF0"/>
    <w:rsid w:val="00D54507"/>
    <w:rsid w:val="00D554D4"/>
    <w:rsid w:val="00D56274"/>
    <w:rsid w:val="00D56433"/>
    <w:rsid w:val="00D577DF"/>
    <w:rsid w:val="00D57DE2"/>
    <w:rsid w:val="00D60260"/>
    <w:rsid w:val="00D60299"/>
    <w:rsid w:val="00D6034B"/>
    <w:rsid w:val="00D60682"/>
    <w:rsid w:val="00D6168C"/>
    <w:rsid w:val="00D61E23"/>
    <w:rsid w:val="00D6283B"/>
    <w:rsid w:val="00D634AC"/>
    <w:rsid w:val="00D635F8"/>
    <w:rsid w:val="00D64E52"/>
    <w:rsid w:val="00D64E53"/>
    <w:rsid w:val="00D65AF3"/>
    <w:rsid w:val="00D660DB"/>
    <w:rsid w:val="00D663D6"/>
    <w:rsid w:val="00D66763"/>
    <w:rsid w:val="00D679EC"/>
    <w:rsid w:val="00D67C00"/>
    <w:rsid w:val="00D67D50"/>
    <w:rsid w:val="00D67D78"/>
    <w:rsid w:val="00D7079C"/>
    <w:rsid w:val="00D70F77"/>
    <w:rsid w:val="00D71056"/>
    <w:rsid w:val="00D72C8A"/>
    <w:rsid w:val="00D738CD"/>
    <w:rsid w:val="00D7576E"/>
    <w:rsid w:val="00D77063"/>
    <w:rsid w:val="00D7795C"/>
    <w:rsid w:val="00D77D64"/>
    <w:rsid w:val="00D800E6"/>
    <w:rsid w:val="00D81D4E"/>
    <w:rsid w:val="00D81FD5"/>
    <w:rsid w:val="00D82C09"/>
    <w:rsid w:val="00D83D8C"/>
    <w:rsid w:val="00D83F43"/>
    <w:rsid w:val="00D84019"/>
    <w:rsid w:val="00D84352"/>
    <w:rsid w:val="00D85887"/>
    <w:rsid w:val="00D85EE7"/>
    <w:rsid w:val="00D86EA7"/>
    <w:rsid w:val="00D86F73"/>
    <w:rsid w:val="00D87190"/>
    <w:rsid w:val="00D8784A"/>
    <w:rsid w:val="00D900FC"/>
    <w:rsid w:val="00D90318"/>
    <w:rsid w:val="00D90652"/>
    <w:rsid w:val="00D90950"/>
    <w:rsid w:val="00D91197"/>
    <w:rsid w:val="00D918D4"/>
    <w:rsid w:val="00D92D19"/>
    <w:rsid w:val="00D92F07"/>
    <w:rsid w:val="00D9394A"/>
    <w:rsid w:val="00D93F51"/>
    <w:rsid w:val="00D943CE"/>
    <w:rsid w:val="00D94549"/>
    <w:rsid w:val="00D958C5"/>
    <w:rsid w:val="00D96C93"/>
    <w:rsid w:val="00D9780C"/>
    <w:rsid w:val="00DA052D"/>
    <w:rsid w:val="00DA0581"/>
    <w:rsid w:val="00DA0F16"/>
    <w:rsid w:val="00DA1E31"/>
    <w:rsid w:val="00DA24FF"/>
    <w:rsid w:val="00DA265C"/>
    <w:rsid w:val="00DA28B2"/>
    <w:rsid w:val="00DA32F0"/>
    <w:rsid w:val="00DA347D"/>
    <w:rsid w:val="00DA49CF"/>
    <w:rsid w:val="00DA6095"/>
    <w:rsid w:val="00DA7359"/>
    <w:rsid w:val="00DB131A"/>
    <w:rsid w:val="00DB17B3"/>
    <w:rsid w:val="00DB2FFB"/>
    <w:rsid w:val="00DB4048"/>
    <w:rsid w:val="00DB4555"/>
    <w:rsid w:val="00DB482A"/>
    <w:rsid w:val="00DC0319"/>
    <w:rsid w:val="00DC077C"/>
    <w:rsid w:val="00DC1045"/>
    <w:rsid w:val="00DC120A"/>
    <w:rsid w:val="00DC3026"/>
    <w:rsid w:val="00DC558C"/>
    <w:rsid w:val="00DC5C8C"/>
    <w:rsid w:val="00DC5F4B"/>
    <w:rsid w:val="00DC6BE4"/>
    <w:rsid w:val="00DC6C91"/>
    <w:rsid w:val="00DC77C9"/>
    <w:rsid w:val="00DC7A0D"/>
    <w:rsid w:val="00DD08E0"/>
    <w:rsid w:val="00DD17FF"/>
    <w:rsid w:val="00DD1AD4"/>
    <w:rsid w:val="00DD239B"/>
    <w:rsid w:val="00DD36A7"/>
    <w:rsid w:val="00DD431F"/>
    <w:rsid w:val="00DD5BAE"/>
    <w:rsid w:val="00DD5F15"/>
    <w:rsid w:val="00DD6671"/>
    <w:rsid w:val="00DE2744"/>
    <w:rsid w:val="00DE37D8"/>
    <w:rsid w:val="00DE43BF"/>
    <w:rsid w:val="00DE59D1"/>
    <w:rsid w:val="00DE6117"/>
    <w:rsid w:val="00DF035E"/>
    <w:rsid w:val="00DF04A9"/>
    <w:rsid w:val="00DF0B6B"/>
    <w:rsid w:val="00DF2407"/>
    <w:rsid w:val="00DF25F6"/>
    <w:rsid w:val="00DF2D89"/>
    <w:rsid w:val="00DF30A9"/>
    <w:rsid w:val="00DF3B8C"/>
    <w:rsid w:val="00DF437B"/>
    <w:rsid w:val="00DF4565"/>
    <w:rsid w:val="00DF4E82"/>
    <w:rsid w:val="00DF532E"/>
    <w:rsid w:val="00DF5414"/>
    <w:rsid w:val="00DF5C2F"/>
    <w:rsid w:val="00DF69EA"/>
    <w:rsid w:val="00DF69F9"/>
    <w:rsid w:val="00E00938"/>
    <w:rsid w:val="00E0105F"/>
    <w:rsid w:val="00E01155"/>
    <w:rsid w:val="00E0420C"/>
    <w:rsid w:val="00E04FA2"/>
    <w:rsid w:val="00E052E0"/>
    <w:rsid w:val="00E06EFD"/>
    <w:rsid w:val="00E10B79"/>
    <w:rsid w:val="00E12271"/>
    <w:rsid w:val="00E13174"/>
    <w:rsid w:val="00E13507"/>
    <w:rsid w:val="00E135A4"/>
    <w:rsid w:val="00E141D3"/>
    <w:rsid w:val="00E150D5"/>
    <w:rsid w:val="00E16F6D"/>
    <w:rsid w:val="00E173A3"/>
    <w:rsid w:val="00E2084D"/>
    <w:rsid w:val="00E20BAA"/>
    <w:rsid w:val="00E215A9"/>
    <w:rsid w:val="00E21991"/>
    <w:rsid w:val="00E22756"/>
    <w:rsid w:val="00E24265"/>
    <w:rsid w:val="00E24E10"/>
    <w:rsid w:val="00E24FF5"/>
    <w:rsid w:val="00E309B0"/>
    <w:rsid w:val="00E30A53"/>
    <w:rsid w:val="00E30D37"/>
    <w:rsid w:val="00E30ED2"/>
    <w:rsid w:val="00E30F58"/>
    <w:rsid w:val="00E31106"/>
    <w:rsid w:val="00E314D5"/>
    <w:rsid w:val="00E322F7"/>
    <w:rsid w:val="00E3238F"/>
    <w:rsid w:val="00E32696"/>
    <w:rsid w:val="00E32AD6"/>
    <w:rsid w:val="00E330B3"/>
    <w:rsid w:val="00E331AE"/>
    <w:rsid w:val="00E332DE"/>
    <w:rsid w:val="00E34BA9"/>
    <w:rsid w:val="00E35433"/>
    <w:rsid w:val="00E3564A"/>
    <w:rsid w:val="00E35ABC"/>
    <w:rsid w:val="00E3677A"/>
    <w:rsid w:val="00E36C0D"/>
    <w:rsid w:val="00E36E33"/>
    <w:rsid w:val="00E4027D"/>
    <w:rsid w:val="00E4066C"/>
    <w:rsid w:val="00E40FDA"/>
    <w:rsid w:val="00E42469"/>
    <w:rsid w:val="00E43994"/>
    <w:rsid w:val="00E4413C"/>
    <w:rsid w:val="00E4414C"/>
    <w:rsid w:val="00E44C2C"/>
    <w:rsid w:val="00E453AA"/>
    <w:rsid w:val="00E46880"/>
    <w:rsid w:val="00E50A08"/>
    <w:rsid w:val="00E52365"/>
    <w:rsid w:val="00E52A21"/>
    <w:rsid w:val="00E52A8C"/>
    <w:rsid w:val="00E52B27"/>
    <w:rsid w:val="00E52BCB"/>
    <w:rsid w:val="00E52BD1"/>
    <w:rsid w:val="00E53AD7"/>
    <w:rsid w:val="00E55493"/>
    <w:rsid w:val="00E5626A"/>
    <w:rsid w:val="00E56890"/>
    <w:rsid w:val="00E57B29"/>
    <w:rsid w:val="00E60399"/>
    <w:rsid w:val="00E60572"/>
    <w:rsid w:val="00E60781"/>
    <w:rsid w:val="00E6348A"/>
    <w:rsid w:val="00E638D3"/>
    <w:rsid w:val="00E63C84"/>
    <w:rsid w:val="00E64895"/>
    <w:rsid w:val="00E65517"/>
    <w:rsid w:val="00E66BE1"/>
    <w:rsid w:val="00E66FC0"/>
    <w:rsid w:val="00E707DE"/>
    <w:rsid w:val="00E7119D"/>
    <w:rsid w:val="00E71CF7"/>
    <w:rsid w:val="00E72070"/>
    <w:rsid w:val="00E720D0"/>
    <w:rsid w:val="00E72623"/>
    <w:rsid w:val="00E72C34"/>
    <w:rsid w:val="00E730F4"/>
    <w:rsid w:val="00E7347B"/>
    <w:rsid w:val="00E734B2"/>
    <w:rsid w:val="00E74B8C"/>
    <w:rsid w:val="00E74F9F"/>
    <w:rsid w:val="00E75180"/>
    <w:rsid w:val="00E75AB0"/>
    <w:rsid w:val="00E7645B"/>
    <w:rsid w:val="00E76773"/>
    <w:rsid w:val="00E77A29"/>
    <w:rsid w:val="00E807C2"/>
    <w:rsid w:val="00E8121F"/>
    <w:rsid w:val="00E81821"/>
    <w:rsid w:val="00E827B6"/>
    <w:rsid w:val="00E82F19"/>
    <w:rsid w:val="00E84165"/>
    <w:rsid w:val="00E8491F"/>
    <w:rsid w:val="00E858BA"/>
    <w:rsid w:val="00E8684F"/>
    <w:rsid w:val="00E869C0"/>
    <w:rsid w:val="00E872A6"/>
    <w:rsid w:val="00E903C7"/>
    <w:rsid w:val="00E929A1"/>
    <w:rsid w:val="00E940BB"/>
    <w:rsid w:val="00E956C4"/>
    <w:rsid w:val="00E95BEC"/>
    <w:rsid w:val="00E970BA"/>
    <w:rsid w:val="00E97A04"/>
    <w:rsid w:val="00EA00B4"/>
    <w:rsid w:val="00EA228F"/>
    <w:rsid w:val="00EA3438"/>
    <w:rsid w:val="00EA3839"/>
    <w:rsid w:val="00EA4843"/>
    <w:rsid w:val="00EA55CC"/>
    <w:rsid w:val="00EA5DF0"/>
    <w:rsid w:val="00EA7986"/>
    <w:rsid w:val="00EA7D30"/>
    <w:rsid w:val="00EB005C"/>
    <w:rsid w:val="00EB0212"/>
    <w:rsid w:val="00EB0664"/>
    <w:rsid w:val="00EB0C81"/>
    <w:rsid w:val="00EB0E53"/>
    <w:rsid w:val="00EB17FC"/>
    <w:rsid w:val="00EB1A26"/>
    <w:rsid w:val="00EB231B"/>
    <w:rsid w:val="00EB40B4"/>
    <w:rsid w:val="00EB4501"/>
    <w:rsid w:val="00EB45A9"/>
    <w:rsid w:val="00EB5D10"/>
    <w:rsid w:val="00EB73AE"/>
    <w:rsid w:val="00EC030C"/>
    <w:rsid w:val="00EC0C88"/>
    <w:rsid w:val="00EC0E10"/>
    <w:rsid w:val="00EC1879"/>
    <w:rsid w:val="00EC1D58"/>
    <w:rsid w:val="00EC204C"/>
    <w:rsid w:val="00EC2A99"/>
    <w:rsid w:val="00EC30EB"/>
    <w:rsid w:val="00EC32F1"/>
    <w:rsid w:val="00EC3E75"/>
    <w:rsid w:val="00EC4374"/>
    <w:rsid w:val="00EC4698"/>
    <w:rsid w:val="00EC51F5"/>
    <w:rsid w:val="00EC544A"/>
    <w:rsid w:val="00EC55E8"/>
    <w:rsid w:val="00EC5AE4"/>
    <w:rsid w:val="00EC5D39"/>
    <w:rsid w:val="00EC5DC1"/>
    <w:rsid w:val="00EC7C38"/>
    <w:rsid w:val="00EC7FC9"/>
    <w:rsid w:val="00ED06D7"/>
    <w:rsid w:val="00ED0DA6"/>
    <w:rsid w:val="00ED0FDF"/>
    <w:rsid w:val="00ED13A3"/>
    <w:rsid w:val="00ED1784"/>
    <w:rsid w:val="00ED2E81"/>
    <w:rsid w:val="00ED3CF8"/>
    <w:rsid w:val="00ED455F"/>
    <w:rsid w:val="00ED4651"/>
    <w:rsid w:val="00ED4B6A"/>
    <w:rsid w:val="00ED68E2"/>
    <w:rsid w:val="00ED7D07"/>
    <w:rsid w:val="00EE049A"/>
    <w:rsid w:val="00EE0F60"/>
    <w:rsid w:val="00EE13E1"/>
    <w:rsid w:val="00EE214A"/>
    <w:rsid w:val="00EE239E"/>
    <w:rsid w:val="00EE2651"/>
    <w:rsid w:val="00EE2AF9"/>
    <w:rsid w:val="00EE3226"/>
    <w:rsid w:val="00EE3B48"/>
    <w:rsid w:val="00EE403C"/>
    <w:rsid w:val="00EE5652"/>
    <w:rsid w:val="00EE56E1"/>
    <w:rsid w:val="00EE57FC"/>
    <w:rsid w:val="00EE719C"/>
    <w:rsid w:val="00EE772A"/>
    <w:rsid w:val="00EF085F"/>
    <w:rsid w:val="00EF09ED"/>
    <w:rsid w:val="00EF0EB6"/>
    <w:rsid w:val="00EF1426"/>
    <w:rsid w:val="00EF1C3C"/>
    <w:rsid w:val="00EF446D"/>
    <w:rsid w:val="00EF4753"/>
    <w:rsid w:val="00EF5390"/>
    <w:rsid w:val="00EF5D86"/>
    <w:rsid w:val="00EF5E4E"/>
    <w:rsid w:val="00EF5ED4"/>
    <w:rsid w:val="00EF6298"/>
    <w:rsid w:val="00EF72D2"/>
    <w:rsid w:val="00F000A7"/>
    <w:rsid w:val="00F00389"/>
    <w:rsid w:val="00F00A22"/>
    <w:rsid w:val="00F018AA"/>
    <w:rsid w:val="00F01EF0"/>
    <w:rsid w:val="00F021DE"/>
    <w:rsid w:val="00F0298F"/>
    <w:rsid w:val="00F02AFC"/>
    <w:rsid w:val="00F06D1E"/>
    <w:rsid w:val="00F0731F"/>
    <w:rsid w:val="00F07AA1"/>
    <w:rsid w:val="00F10869"/>
    <w:rsid w:val="00F10BBD"/>
    <w:rsid w:val="00F10CB1"/>
    <w:rsid w:val="00F119FB"/>
    <w:rsid w:val="00F11E4C"/>
    <w:rsid w:val="00F12C05"/>
    <w:rsid w:val="00F14118"/>
    <w:rsid w:val="00F143E5"/>
    <w:rsid w:val="00F16968"/>
    <w:rsid w:val="00F16EDC"/>
    <w:rsid w:val="00F178AF"/>
    <w:rsid w:val="00F17CAE"/>
    <w:rsid w:val="00F200F0"/>
    <w:rsid w:val="00F20A52"/>
    <w:rsid w:val="00F2101B"/>
    <w:rsid w:val="00F214EA"/>
    <w:rsid w:val="00F22426"/>
    <w:rsid w:val="00F22B5D"/>
    <w:rsid w:val="00F22F03"/>
    <w:rsid w:val="00F236C8"/>
    <w:rsid w:val="00F23892"/>
    <w:rsid w:val="00F23BB5"/>
    <w:rsid w:val="00F264F2"/>
    <w:rsid w:val="00F269E9"/>
    <w:rsid w:val="00F26FE6"/>
    <w:rsid w:val="00F278D5"/>
    <w:rsid w:val="00F27DA6"/>
    <w:rsid w:val="00F30B5C"/>
    <w:rsid w:val="00F30CB1"/>
    <w:rsid w:val="00F31C9B"/>
    <w:rsid w:val="00F32BB8"/>
    <w:rsid w:val="00F332B3"/>
    <w:rsid w:val="00F33BEC"/>
    <w:rsid w:val="00F34703"/>
    <w:rsid w:val="00F34EE3"/>
    <w:rsid w:val="00F35948"/>
    <w:rsid w:val="00F3650A"/>
    <w:rsid w:val="00F37208"/>
    <w:rsid w:val="00F405C5"/>
    <w:rsid w:val="00F40AF6"/>
    <w:rsid w:val="00F41DA9"/>
    <w:rsid w:val="00F42084"/>
    <w:rsid w:val="00F427C7"/>
    <w:rsid w:val="00F42E47"/>
    <w:rsid w:val="00F43819"/>
    <w:rsid w:val="00F43A66"/>
    <w:rsid w:val="00F43FE5"/>
    <w:rsid w:val="00F44180"/>
    <w:rsid w:val="00F445A8"/>
    <w:rsid w:val="00F44EC3"/>
    <w:rsid w:val="00F46BA8"/>
    <w:rsid w:val="00F46CD4"/>
    <w:rsid w:val="00F476C6"/>
    <w:rsid w:val="00F47803"/>
    <w:rsid w:val="00F50350"/>
    <w:rsid w:val="00F50435"/>
    <w:rsid w:val="00F50B94"/>
    <w:rsid w:val="00F50C5B"/>
    <w:rsid w:val="00F5145D"/>
    <w:rsid w:val="00F51896"/>
    <w:rsid w:val="00F52A2E"/>
    <w:rsid w:val="00F53085"/>
    <w:rsid w:val="00F54005"/>
    <w:rsid w:val="00F54398"/>
    <w:rsid w:val="00F54848"/>
    <w:rsid w:val="00F5491A"/>
    <w:rsid w:val="00F54D9E"/>
    <w:rsid w:val="00F552DF"/>
    <w:rsid w:val="00F55A98"/>
    <w:rsid w:val="00F57775"/>
    <w:rsid w:val="00F57D2B"/>
    <w:rsid w:val="00F57FC0"/>
    <w:rsid w:val="00F60B63"/>
    <w:rsid w:val="00F61754"/>
    <w:rsid w:val="00F6203F"/>
    <w:rsid w:val="00F625C1"/>
    <w:rsid w:val="00F628D4"/>
    <w:rsid w:val="00F6498D"/>
    <w:rsid w:val="00F6689D"/>
    <w:rsid w:val="00F669A1"/>
    <w:rsid w:val="00F672D1"/>
    <w:rsid w:val="00F703D3"/>
    <w:rsid w:val="00F70484"/>
    <w:rsid w:val="00F705B5"/>
    <w:rsid w:val="00F709BA"/>
    <w:rsid w:val="00F7104E"/>
    <w:rsid w:val="00F71151"/>
    <w:rsid w:val="00F713F6"/>
    <w:rsid w:val="00F71BA9"/>
    <w:rsid w:val="00F7215D"/>
    <w:rsid w:val="00F72453"/>
    <w:rsid w:val="00F726B4"/>
    <w:rsid w:val="00F728CD"/>
    <w:rsid w:val="00F738C7"/>
    <w:rsid w:val="00F752E8"/>
    <w:rsid w:val="00F755CD"/>
    <w:rsid w:val="00F75C98"/>
    <w:rsid w:val="00F769E7"/>
    <w:rsid w:val="00F76B1C"/>
    <w:rsid w:val="00F76B31"/>
    <w:rsid w:val="00F77302"/>
    <w:rsid w:val="00F7745E"/>
    <w:rsid w:val="00F77D59"/>
    <w:rsid w:val="00F81F0A"/>
    <w:rsid w:val="00F82629"/>
    <w:rsid w:val="00F82F0F"/>
    <w:rsid w:val="00F83BE4"/>
    <w:rsid w:val="00F845A4"/>
    <w:rsid w:val="00F8460D"/>
    <w:rsid w:val="00F84722"/>
    <w:rsid w:val="00F847C7"/>
    <w:rsid w:val="00F85078"/>
    <w:rsid w:val="00F85FFF"/>
    <w:rsid w:val="00F8630A"/>
    <w:rsid w:val="00F8683E"/>
    <w:rsid w:val="00F86A15"/>
    <w:rsid w:val="00F86FB6"/>
    <w:rsid w:val="00F90013"/>
    <w:rsid w:val="00F908B8"/>
    <w:rsid w:val="00F90EB4"/>
    <w:rsid w:val="00F9171C"/>
    <w:rsid w:val="00F939F4"/>
    <w:rsid w:val="00F943F7"/>
    <w:rsid w:val="00F95D5A"/>
    <w:rsid w:val="00F9754E"/>
    <w:rsid w:val="00F97F8F"/>
    <w:rsid w:val="00FA0C4D"/>
    <w:rsid w:val="00FA0ED1"/>
    <w:rsid w:val="00FA109D"/>
    <w:rsid w:val="00FA1B0B"/>
    <w:rsid w:val="00FA2B44"/>
    <w:rsid w:val="00FA3ABD"/>
    <w:rsid w:val="00FA3B0A"/>
    <w:rsid w:val="00FA3B79"/>
    <w:rsid w:val="00FA49D5"/>
    <w:rsid w:val="00FA5C46"/>
    <w:rsid w:val="00FA6732"/>
    <w:rsid w:val="00FA6A49"/>
    <w:rsid w:val="00FA6BF3"/>
    <w:rsid w:val="00FB1281"/>
    <w:rsid w:val="00FB1422"/>
    <w:rsid w:val="00FB1A98"/>
    <w:rsid w:val="00FB273F"/>
    <w:rsid w:val="00FB3FA2"/>
    <w:rsid w:val="00FB41AD"/>
    <w:rsid w:val="00FB4693"/>
    <w:rsid w:val="00FB5029"/>
    <w:rsid w:val="00FB540D"/>
    <w:rsid w:val="00FB592B"/>
    <w:rsid w:val="00FB5F06"/>
    <w:rsid w:val="00FB7CCD"/>
    <w:rsid w:val="00FB7D0D"/>
    <w:rsid w:val="00FC093C"/>
    <w:rsid w:val="00FC10C1"/>
    <w:rsid w:val="00FC135F"/>
    <w:rsid w:val="00FC1646"/>
    <w:rsid w:val="00FC191C"/>
    <w:rsid w:val="00FC21B0"/>
    <w:rsid w:val="00FC22EE"/>
    <w:rsid w:val="00FC24B4"/>
    <w:rsid w:val="00FC2DD1"/>
    <w:rsid w:val="00FC3541"/>
    <w:rsid w:val="00FC402E"/>
    <w:rsid w:val="00FC4EE8"/>
    <w:rsid w:val="00FC50D6"/>
    <w:rsid w:val="00FC6474"/>
    <w:rsid w:val="00FC7068"/>
    <w:rsid w:val="00FC7D17"/>
    <w:rsid w:val="00FD04EA"/>
    <w:rsid w:val="00FD0C3F"/>
    <w:rsid w:val="00FD0DA8"/>
    <w:rsid w:val="00FD17DE"/>
    <w:rsid w:val="00FD1B83"/>
    <w:rsid w:val="00FD27EE"/>
    <w:rsid w:val="00FD382C"/>
    <w:rsid w:val="00FD38BC"/>
    <w:rsid w:val="00FD53C8"/>
    <w:rsid w:val="00FD54A7"/>
    <w:rsid w:val="00FD5684"/>
    <w:rsid w:val="00FD60FA"/>
    <w:rsid w:val="00FD668E"/>
    <w:rsid w:val="00FD729D"/>
    <w:rsid w:val="00FE26AA"/>
    <w:rsid w:val="00FE590E"/>
    <w:rsid w:val="00FE6286"/>
    <w:rsid w:val="00FE6711"/>
    <w:rsid w:val="00FE689F"/>
    <w:rsid w:val="00FE767F"/>
    <w:rsid w:val="00FE7F82"/>
    <w:rsid w:val="00FF0420"/>
    <w:rsid w:val="00FF0DF5"/>
    <w:rsid w:val="00FF36AE"/>
    <w:rsid w:val="00FF4F15"/>
    <w:rsid w:val="00FF6556"/>
    <w:rsid w:val="00FF6CAC"/>
    <w:rsid w:val="00FF6E60"/>
    <w:rsid w:val="00FF78F6"/>
    <w:rsid w:val="00FF7F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6" style="mso-position-vertical-relative:line" fill="f" fillcolor="white" stroke="f">
      <v:fill color="white" on="f"/>
      <v:stroke on="f"/>
    </o:shapedefaults>
    <o:shapelayout v:ext="edit">
      <o:idmap v:ext="edit" data="2"/>
    </o:shapelayout>
  </w:shapeDefaults>
  <w:doNotEmbedSmartTags/>
  <w:decimalSymbol w:val=","/>
  <w:listSeparator w:val=";"/>
  <w14:docId w14:val="574A4605"/>
  <w15:docId w15:val="{A9F8A398-AFB4-408F-A7EC-A21DB37F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5E5"/>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AC766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AC7666"/>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basedOn w:val="a"/>
    <w:next w:val="a"/>
    <w:qFormat/>
    <w:rsid w:val="00AC7666"/>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AC7666"/>
    <w:pPr>
      <w:keepNext/>
      <w:spacing w:before="240" w:after="60"/>
      <w:outlineLvl w:val="3"/>
    </w:pPr>
    <w:rPr>
      <w:rFonts w:ascii="Arial" w:hAnsi="Arial" w:cs="Times New Roman"/>
      <w:b/>
      <w:bCs/>
      <w:szCs w:val="28"/>
    </w:rPr>
  </w:style>
  <w:style w:type="paragraph" w:styleId="5">
    <w:name w:val="heading 5"/>
    <w:basedOn w:val="a"/>
    <w:next w:val="a"/>
    <w:qFormat/>
    <w:rsid w:val="00AC7666"/>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C7666"/>
  </w:style>
  <w:style w:type="character" w:customStyle="1" w:styleId="WW8Num1z1">
    <w:name w:val="WW8Num1z1"/>
    <w:rsid w:val="00AC7666"/>
  </w:style>
  <w:style w:type="character" w:customStyle="1" w:styleId="WW8Num1z2">
    <w:name w:val="WW8Num1z2"/>
    <w:rsid w:val="00AC7666"/>
  </w:style>
  <w:style w:type="character" w:customStyle="1" w:styleId="WW8Num1z3">
    <w:name w:val="WW8Num1z3"/>
    <w:rsid w:val="00AC7666"/>
  </w:style>
  <w:style w:type="character" w:customStyle="1" w:styleId="WW8Num1z4">
    <w:name w:val="WW8Num1z4"/>
    <w:rsid w:val="00AC7666"/>
    <w:rPr>
      <w:rFonts w:ascii="Arial" w:hAnsi="Arial" w:cs="Times New Roman"/>
      <w:b w:val="0"/>
      <w:i w:val="0"/>
      <w:sz w:val="20"/>
      <w:szCs w:val="20"/>
    </w:rPr>
  </w:style>
  <w:style w:type="character" w:customStyle="1" w:styleId="WW8Num1z5">
    <w:name w:val="WW8Num1z5"/>
    <w:rsid w:val="00AC7666"/>
  </w:style>
  <w:style w:type="character" w:customStyle="1" w:styleId="WW8Num1z6">
    <w:name w:val="WW8Num1z6"/>
    <w:rsid w:val="00AC7666"/>
  </w:style>
  <w:style w:type="character" w:customStyle="1" w:styleId="WW8Num1z7">
    <w:name w:val="WW8Num1z7"/>
    <w:rsid w:val="00AC7666"/>
  </w:style>
  <w:style w:type="character" w:customStyle="1" w:styleId="WW8Num1z8">
    <w:name w:val="WW8Num1z8"/>
    <w:rsid w:val="00AC7666"/>
  </w:style>
  <w:style w:type="character" w:customStyle="1" w:styleId="WW8Num2z0">
    <w:name w:val="WW8Num2z0"/>
    <w:rsid w:val="00AC7666"/>
    <w:rPr>
      <w:rFonts w:ascii="Symbol" w:hAnsi="Symbol" w:cs="Symbol"/>
      <w:lang w:val="el-GR"/>
    </w:rPr>
  </w:style>
  <w:style w:type="character" w:customStyle="1" w:styleId="WW8Num3z0">
    <w:name w:val="WW8Num3z0"/>
    <w:rsid w:val="00AC7666"/>
    <w:rPr>
      <w:lang w:val="el-GR"/>
    </w:rPr>
  </w:style>
  <w:style w:type="character" w:customStyle="1" w:styleId="WW8Num4z0">
    <w:name w:val="WW8Num4z0"/>
    <w:rsid w:val="00AC7666"/>
    <w:rPr>
      <w:rFonts w:ascii="Webdings" w:hAnsi="Webdings" w:cs="Webdings"/>
      <w:color w:val="333399"/>
      <w:sz w:val="16"/>
    </w:rPr>
  </w:style>
  <w:style w:type="character" w:customStyle="1" w:styleId="WW8Num5z0">
    <w:name w:val="WW8Num5z0"/>
    <w:rsid w:val="00AC7666"/>
    <w:rPr>
      <w:lang w:val="el-GR"/>
    </w:rPr>
  </w:style>
  <w:style w:type="character" w:customStyle="1" w:styleId="WW8Num6z0">
    <w:name w:val="WW8Num6z0"/>
    <w:rsid w:val="00AC7666"/>
    <w:rPr>
      <w:b/>
      <w:bCs/>
      <w:szCs w:val="22"/>
      <w:lang w:val="el-GR"/>
    </w:rPr>
  </w:style>
  <w:style w:type="character" w:customStyle="1" w:styleId="WW8Num6z1">
    <w:name w:val="WW8Num6z1"/>
    <w:rsid w:val="00AC7666"/>
  </w:style>
  <w:style w:type="character" w:customStyle="1" w:styleId="WW8Num6z2">
    <w:name w:val="WW8Num6z2"/>
    <w:rsid w:val="00AC7666"/>
  </w:style>
  <w:style w:type="character" w:customStyle="1" w:styleId="WW8Num6z3">
    <w:name w:val="WW8Num6z3"/>
    <w:rsid w:val="00AC7666"/>
  </w:style>
  <w:style w:type="character" w:customStyle="1" w:styleId="WW8Num6z4">
    <w:name w:val="WW8Num6z4"/>
    <w:rsid w:val="00AC7666"/>
  </w:style>
  <w:style w:type="character" w:customStyle="1" w:styleId="WW8Num6z5">
    <w:name w:val="WW8Num6z5"/>
    <w:rsid w:val="00AC7666"/>
  </w:style>
  <w:style w:type="character" w:customStyle="1" w:styleId="WW8Num6z6">
    <w:name w:val="WW8Num6z6"/>
    <w:rsid w:val="00AC7666"/>
  </w:style>
  <w:style w:type="character" w:customStyle="1" w:styleId="WW8Num6z7">
    <w:name w:val="WW8Num6z7"/>
    <w:rsid w:val="00AC7666"/>
  </w:style>
  <w:style w:type="character" w:customStyle="1" w:styleId="WW8Num6z8">
    <w:name w:val="WW8Num6z8"/>
    <w:rsid w:val="00AC7666"/>
  </w:style>
  <w:style w:type="character" w:customStyle="1" w:styleId="WW8Num7z0">
    <w:name w:val="WW8Num7z0"/>
    <w:rsid w:val="00AC7666"/>
    <w:rPr>
      <w:b/>
      <w:bCs/>
      <w:szCs w:val="22"/>
      <w:lang w:val="el-GR"/>
    </w:rPr>
  </w:style>
  <w:style w:type="character" w:customStyle="1" w:styleId="WW8Num7z1">
    <w:name w:val="WW8Num7z1"/>
    <w:rsid w:val="00AC7666"/>
    <w:rPr>
      <w:rFonts w:eastAsia="Calibri"/>
      <w:lang w:val="el-GR"/>
    </w:rPr>
  </w:style>
  <w:style w:type="character" w:customStyle="1" w:styleId="WW8Num7z2">
    <w:name w:val="WW8Num7z2"/>
    <w:rsid w:val="00AC7666"/>
  </w:style>
  <w:style w:type="character" w:customStyle="1" w:styleId="WW8Num7z3">
    <w:name w:val="WW8Num7z3"/>
    <w:rsid w:val="00AC7666"/>
  </w:style>
  <w:style w:type="character" w:customStyle="1" w:styleId="WW8Num7z4">
    <w:name w:val="WW8Num7z4"/>
    <w:rsid w:val="00AC7666"/>
  </w:style>
  <w:style w:type="character" w:customStyle="1" w:styleId="WW8Num7z5">
    <w:name w:val="WW8Num7z5"/>
    <w:rsid w:val="00AC7666"/>
  </w:style>
  <w:style w:type="character" w:customStyle="1" w:styleId="WW8Num7z6">
    <w:name w:val="WW8Num7z6"/>
    <w:rsid w:val="00AC7666"/>
  </w:style>
  <w:style w:type="character" w:customStyle="1" w:styleId="WW8Num7z7">
    <w:name w:val="WW8Num7z7"/>
    <w:rsid w:val="00AC7666"/>
  </w:style>
  <w:style w:type="character" w:customStyle="1" w:styleId="WW8Num7z8">
    <w:name w:val="WW8Num7z8"/>
    <w:rsid w:val="00AC7666"/>
  </w:style>
  <w:style w:type="character" w:customStyle="1" w:styleId="WW8Num8z0">
    <w:name w:val="WW8Num8z0"/>
    <w:rsid w:val="00AC7666"/>
    <w:rPr>
      <w:rFonts w:ascii="Symbol" w:hAnsi="Symbol" w:cs="OpenSymbol"/>
      <w:color w:val="5B9BD5"/>
    </w:rPr>
  </w:style>
  <w:style w:type="character" w:customStyle="1" w:styleId="WW8Num9z0">
    <w:name w:val="WW8Num9z0"/>
    <w:rsid w:val="00AC7666"/>
    <w:rPr>
      <w:rFonts w:ascii="Angsana New" w:hAnsi="Angsana New" w:cs="Angsana New"/>
      <w:color w:val="000000"/>
      <w:kern w:val="1"/>
      <w:szCs w:val="22"/>
      <w:shd w:val="clear" w:color="auto" w:fill="FFFFFF"/>
      <w:lang w:val="el-GR"/>
    </w:rPr>
  </w:style>
  <w:style w:type="character" w:customStyle="1" w:styleId="WW8Num10z0">
    <w:name w:val="WW8Num10z0"/>
    <w:rsid w:val="00AC7666"/>
    <w:rPr>
      <w:rFonts w:ascii="Symbol" w:hAnsi="Symbol" w:cs="Symbol"/>
      <w:kern w:val="1"/>
      <w:shd w:val="clear" w:color="auto" w:fill="C0C0C0"/>
      <w:lang w:val="el-GR"/>
    </w:rPr>
  </w:style>
  <w:style w:type="character" w:customStyle="1" w:styleId="WW8Num10z1">
    <w:name w:val="WW8Num10z1"/>
    <w:rsid w:val="00AC7666"/>
  </w:style>
  <w:style w:type="character" w:customStyle="1" w:styleId="WW8Num10z2">
    <w:name w:val="WW8Num10z2"/>
    <w:rsid w:val="00AC7666"/>
  </w:style>
  <w:style w:type="character" w:customStyle="1" w:styleId="WW8Num10z3">
    <w:name w:val="WW8Num10z3"/>
    <w:rsid w:val="00AC7666"/>
  </w:style>
  <w:style w:type="character" w:customStyle="1" w:styleId="WW8Num10z4">
    <w:name w:val="WW8Num10z4"/>
    <w:rsid w:val="00AC7666"/>
  </w:style>
  <w:style w:type="character" w:customStyle="1" w:styleId="WW8Num10z5">
    <w:name w:val="WW8Num10z5"/>
    <w:rsid w:val="00AC7666"/>
  </w:style>
  <w:style w:type="character" w:customStyle="1" w:styleId="WW8Num10z6">
    <w:name w:val="WW8Num10z6"/>
    <w:rsid w:val="00AC7666"/>
  </w:style>
  <w:style w:type="character" w:customStyle="1" w:styleId="WW8Num10z7">
    <w:name w:val="WW8Num10z7"/>
    <w:rsid w:val="00AC7666"/>
  </w:style>
  <w:style w:type="character" w:customStyle="1" w:styleId="WW8Num10z8">
    <w:name w:val="WW8Num10z8"/>
    <w:rsid w:val="00AC7666"/>
  </w:style>
  <w:style w:type="character" w:customStyle="1" w:styleId="WW8Num8z1">
    <w:name w:val="WW8Num8z1"/>
    <w:rsid w:val="00AC7666"/>
    <w:rPr>
      <w:rFonts w:eastAsia="Calibri"/>
      <w:lang w:val="el-GR"/>
    </w:rPr>
  </w:style>
  <w:style w:type="character" w:customStyle="1" w:styleId="WW8Num8z2">
    <w:name w:val="WW8Num8z2"/>
    <w:rsid w:val="00AC7666"/>
  </w:style>
  <w:style w:type="character" w:customStyle="1" w:styleId="WW8Num8z3">
    <w:name w:val="WW8Num8z3"/>
    <w:rsid w:val="00AC7666"/>
  </w:style>
  <w:style w:type="character" w:customStyle="1" w:styleId="WW8Num8z4">
    <w:name w:val="WW8Num8z4"/>
    <w:rsid w:val="00AC7666"/>
  </w:style>
  <w:style w:type="character" w:customStyle="1" w:styleId="WW8Num8z5">
    <w:name w:val="WW8Num8z5"/>
    <w:rsid w:val="00AC7666"/>
  </w:style>
  <w:style w:type="character" w:customStyle="1" w:styleId="WW8Num8z6">
    <w:name w:val="WW8Num8z6"/>
    <w:rsid w:val="00AC7666"/>
  </w:style>
  <w:style w:type="character" w:customStyle="1" w:styleId="WW8Num8z7">
    <w:name w:val="WW8Num8z7"/>
    <w:rsid w:val="00AC7666"/>
  </w:style>
  <w:style w:type="character" w:customStyle="1" w:styleId="WW8Num8z8">
    <w:name w:val="WW8Num8z8"/>
    <w:rsid w:val="00AC7666"/>
  </w:style>
  <w:style w:type="character" w:customStyle="1" w:styleId="WW8Num11z0">
    <w:name w:val="WW8Num11z0"/>
    <w:rsid w:val="00AC7666"/>
    <w:rPr>
      <w:rFonts w:ascii="Symbol" w:hAnsi="Symbol" w:cs="Symbol"/>
      <w:kern w:val="1"/>
      <w:shd w:val="clear" w:color="auto" w:fill="C0C0C0"/>
      <w:lang w:val="el-GR"/>
    </w:rPr>
  </w:style>
  <w:style w:type="character" w:customStyle="1" w:styleId="WW8Num11z1">
    <w:name w:val="WW8Num11z1"/>
    <w:rsid w:val="00AC7666"/>
  </w:style>
  <w:style w:type="character" w:customStyle="1" w:styleId="WW8Num11z2">
    <w:name w:val="WW8Num11z2"/>
    <w:rsid w:val="00AC7666"/>
  </w:style>
  <w:style w:type="character" w:customStyle="1" w:styleId="WW8Num11z3">
    <w:name w:val="WW8Num11z3"/>
    <w:rsid w:val="00AC7666"/>
  </w:style>
  <w:style w:type="character" w:customStyle="1" w:styleId="WW8Num11z4">
    <w:name w:val="WW8Num11z4"/>
    <w:rsid w:val="00AC7666"/>
  </w:style>
  <w:style w:type="character" w:customStyle="1" w:styleId="WW8Num11z5">
    <w:name w:val="WW8Num11z5"/>
    <w:rsid w:val="00AC7666"/>
  </w:style>
  <w:style w:type="character" w:customStyle="1" w:styleId="WW8Num11z6">
    <w:name w:val="WW8Num11z6"/>
    <w:rsid w:val="00AC7666"/>
  </w:style>
  <w:style w:type="character" w:customStyle="1" w:styleId="WW8Num11z7">
    <w:name w:val="WW8Num11z7"/>
    <w:rsid w:val="00AC7666"/>
  </w:style>
  <w:style w:type="character" w:customStyle="1" w:styleId="WW8Num11z8">
    <w:name w:val="WW8Num11z8"/>
    <w:rsid w:val="00AC7666"/>
  </w:style>
  <w:style w:type="character" w:customStyle="1" w:styleId="50">
    <w:name w:val="Προεπιλεγμένη γραμματοσειρά5"/>
    <w:rsid w:val="00AC7666"/>
  </w:style>
  <w:style w:type="character" w:customStyle="1" w:styleId="40">
    <w:name w:val="Προεπιλεγμένη γραμματοσειρά4"/>
    <w:rsid w:val="00AC7666"/>
  </w:style>
  <w:style w:type="character" w:customStyle="1" w:styleId="WW8Num2z1">
    <w:name w:val="WW8Num2z1"/>
    <w:rsid w:val="00AC7666"/>
  </w:style>
  <w:style w:type="character" w:customStyle="1" w:styleId="WW8Num2z2">
    <w:name w:val="WW8Num2z2"/>
    <w:rsid w:val="00AC7666"/>
  </w:style>
  <w:style w:type="character" w:customStyle="1" w:styleId="WW8Num2z3">
    <w:name w:val="WW8Num2z3"/>
    <w:rsid w:val="00AC7666"/>
  </w:style>
  <w:style w:type="character" w:customStyle="1" w:styleId="WW8Num2z4">
    <w:name w:val="WW8Num2z4"/>
    <w:rsid w:val="00AC7666"/>
    <w:rPr>
      <w:rFonts w:ascii="Arial" w:hAnsi="Arial" w:cs="Times New Roman"/>
      <w:b w:val="0"/>
      <w:i w:val="0"/>
      <w:sz w:val="20"/>
      <w:szCs w:val="20"/>
    </w:rPr>
  </w:style>
  <w:style w:type="character" w:customStyle="1" w:styleId="WW8Num2z5">
    <w:name w:val="WW8Num2z5"/>
    <w:rsid w:val="00AC7666"/>
  </w:style>
  <w:style w:type="character" w:customStyle="1" w:styleId="WW8Num2z6">
    <w:name w:val="WW8Num2z6"/>
    <w:rsid w:val="00AC7666"/>
  </w:style>
  <w:style w:type="character" w:customStyle="1" w:styleId="WW8Num2z7">
    <w:name w:val="WW8Num2z7"/>
    <w:rsid w:val="00AC7666"/>
  </w:style>
  <w:style w:type="character" w:customStyle="1" w:styleId="WW8Num2z8">
    <w:name w:val="WW8Num2z8"/>
    <w:rsid w:val="00AC7666"/>
  </w:style>
  <w:style w:type="character" w:customStyle="1" w:styleId="WW8Num9z1">
    <w:name w:val="WW8Num9z1"/>
    <w:rsid w:val="00AC7666"/>
    <w:rPr>
      <w:rFonts w:eastAsia="Calibri"/>
      <w:lang w:val="el-GR"/>
    </w:rPr>
  </w:style>
  <w:style w:type="character" w:customStyle="1" w:styleId="WW8Num9z2">
    <w:name w:val="WW8Num9z2"/>
    <w:rsid w:val="00AC7666"/>
  </w:style>
  <w:style w:type="character" w:customStyle="1" w:styleId="WW8Num9z3">
    <w:name w:val="WW8Num9z3"/>
    <w:rsid w:val="00AC7666"/>
  </w:style>
  <w:style w:type="character" w:customStyle="1" w:styleId="WW8Num9z4">
    <w:name w:val="WW8Num9z4"/>
    <w:rsid w:val="00AC7666"/>
  </w:style>
  <w:style w:type="character" w:customStyle="1" w:styleId="WW8Num9z5">
    <w:name w:val="WW8Num9z5"/>
    <w:rsid w:val="00AC7666"/>
  </w:style>
  <w:style w:type="character" w:customStyle="1" w:styleId="WW8Num9z6">
    <w:name w:val="WW8Num9z6"/>
    <w:rsid w:val="00AC7666"/>
  </w:style>
  <w:style w:type="character" w:customStyle="1" w:styleId="WW8Num9z7">
    <w:name w:val="WW8Num9z7"/>
    <w:rsid w:val="00AC7666"/>
  </w:style>
  <w:style w:type="character" w:customStyle="1" w:styleId="WW8Num9z8">
    <w:name w:val="WW8Num9z8"/>
    <w:rsid w:val="00AC7666"/>
  </w:style>
  <w:style w:type="character" w:customStyle="1" w:styleId="WW-DefaultParagraphFont">
    <w:name w:val="WW-Default Paragraph Font"/>
    <w:rsid w:val="00AC7666"/>
  </w:style>
  <w:style w:type="character" w:customStyle="1" w:styleId="WW8Num12z0">
    <w:name w:val="WW8Num12z0"/>
    <w:rsid w:val="00AC7666"/>
    <w:rPr>
      <w:rFonts w:ascii="Symbol" w:hAnsi="Symbol" w:cs="Symbol"/>
    </w:rPr>
  </w:style>
  <w:style w:type="character" w:customStyle="1" w:styleId="WW8Num12z1">
    <w:name w:val="WW8Num12z1"/>
    <w:rsid w:val="00AC7666"/>
    <w:rPr>
      <w:rFonts w:ascii="Courier New" w:hAnsi="Courier New" w:cs="Courier New"/>
    </w:rPr>
  </w:style>
  <w:style w:type="character" w:customStyle="1" w:styleId="WW8Num12z2">
    <w:name w:val="WW8Num12z2"/>
    <w:rsid w:val="00AC7666"/>
    <w:rPr>
      <w:rFonts w:ascii="Wingdings" w:hAnsi="Wingdings" w:cs="Wingdings"/>
    </w:rPr>
  </w:style>
  <w:style w:type="character" w:customStyle="1" w:styleId="WW-DefaultParagraphFont1">
    <w:name w:val="WW-Default Paragraph Font1"/>
    <w:rsid w:val="00AC7666"/>
  </w:style>
  <w:style w:type="character" w:customStyle="1" w:styleId="WW-DefaultParagraphFont11">
    <w:name w:val="WW-Default Paragraph Font11"/>
    <w:rsid w:val="00AC7666"/>
  </w:style>
  <w:style w:type="character" w:customStyle="1" w:styleId="WW-DefaultParagraphFont111">
    <w:name w:val="WW-Default Paragraph Font111"/>
    <w:rsid w:val="00AC7666"/>
  </w:style>
  <w:style w:type="character" w:customStyle="1" w:styleId="30">
    <w:name w:val="Προεπιλεγμένη γραμματοσειρά3"/>
    <w:rsid w:val="00AC7666"/>
  </w:style>
  <w:style w:type="character" w:customStyle="1" w:styleId="WW-DefaultParagraphFont1111">
    <w:name w:val="WW-Default Paragraph Font1111"/>
    <w:rsid w:val="00AC7666"/>
  </w:style>
  <w:style w:type="character" w:customStyle="1" w:styleId="DefaultParagraphFont2">
    <w:name w:val="Default Paragraph Font2"/>
    <w:rsid w:val="00AC7666"/>
  </w:style>
  <w:style w:type="character" w:customStyle="1" w:styleId="WW8Num12z3">
    <w:name w:val="WW8Num12z3"/>
    <w:rsid w:val="00AC7666"/>
  </w:style>
  <w:style w:type="character" w:customStyle="1" w:styleId="WW8Num12z4">
    <w:name w:val="WW8Num12z4"/>
    <w:rsid w:val="00AC7666"/>
  </w:style>
  <w:style w:type="character" w:customStyle="1" w:styleId="WW8Num12z5">
    <w:name w:val="WW8Num12z5"/>
    <w:rsid w:val="00AC7666"/>
  </w:style>
  <w:style w:type="character" w:customStyle="1" w:styleId="WW8Num12z6">
    <w:name w:val="WW8Num12z6"/>
    <w:rsid w:val="00AC7666"/>
  </w:style>
  <w:style w:type="character" w:customStyle="1" w:styleId="WW8Num12z7">
    <w:name w:val="WW8Num12z7"/>
    <w:rsid w:val="00AC7666"/>
  </w:style>
  <w:style w:type="character" w:customStyle="1" w:styleId="WW8Num12z8">
    <w:name w:val="WW8Num12z8"/>
    <w:rsid w:val="00AC7666"/>
  </w:style>
  <w:style w:type="character" w:customStyle="1" w:styleId="WW8Num13z0">
    <w:name w:val="WW8Num13z0"/>
    <w:rsid w:val="00AC7666"/>
    <w:rPr>
      <w:rFonts w:ascii="Symbol" w:hAnsi="Symbol" w:cs="OpenSymbol"/>
    </w:rPr>
  </w:style>
  <w:style w:type="character" w:customStyle="1" w:styleId="WW-DefaultParagraphFont11111">
    <w:name w:val="WW-Default Paragraph Font11111"/>
    <w:rsid w:val="00AC7666"/>
  </w:style>
  <w:style w:type="character" w:customStyle="1" w:styleId="WW8Num13z1">
    <w:name w:val="WW8Num13z1"/>
    <w:rsid w:val="00AC7666"/>
    <w:rPr>
      <w:rFonts w:eastAsia="Calibri"/>
      <w:lang w:val="el-GR"/>
    </w:rPr>
  </w:style>
  <w:style w:type="character" w:customStyle="1" w:styleId="WW8Num13z2">
    <w:name w:val="WW8Num13z2"/>
    <w:rsid w:val="00AC7666"/>
  </w:style>
  <w:style w:type="character" w:customStyle="1" w:styleId="WW8Num13z3">
    <w:name w:val="WW8Num13z3"/>
    <w:rsid w:val="00AC7666"/>
  </w:style>
  <w:style w:type="character" w:customStyle="1" w:styleId="WW8Num13z4">
    <w:name w:val="WW8Num13z4"/>
    <w:rsid w:val="00AC7666"/>
  </w:style>
  <w:style w:type="character" w:customStyle="1" w:styleId="WW8Num13z5">
    <w:name w:val="WW8Num13z5"/>
    <w:rsid w:val="00AC7666"/>
  </w:style>
  <w:style w:type="character" w:customStyle="1" w:styleId="WW8Num13z6">
    <w:name w:val="WW8Num13z6"/>
    <w:rsid w:val="00AC7666"/>
  </w:style>
  <w:style w:type="character" w:customStyle="1" w:styleId="WW8Num13z7">
    <w:name w:val="WW8Num13z7"/>
    <w:rsid w:val="00AC7666"/>
  </w:style>
  <w:style w:type="character" w:customStyle="1" w:styleId="WW8Num13z8">
    <w:name w:val="WW8Num13z8"/>
    <w:rsid w:val="00AC7666"/>
  </w:style>
  <w:style w:type="character" w:customStyle="1" w:styleId="WW8Num14z0">
    <w:name w:val="WW8Num14z0"/>
    <w:rsid w:val="00AC7666"/>
    <w:rPr>
      <w:rFonts w:ascii="Symbol" w:hAnsi="Symbol" w:cs="OpenSymbol"/>
    </w:rPr>
  </w:style>
  <w:style w:type="character" w:customStyle="1" w:styleId="WW8Num14z1">
    <w:name w:val="WW8Num14z1"/>
    <w:rsid w:val="00AC7666"/>
  </w:style>
  <w:style w:type="character" w:customStyle="1" w:styleId="WW8Num14z2">
    <w:name w:val="WW8Num14z2"/>
    <w:rsid w:val="00AC7666"/>
  </w:style>
  <w:style w:type="character" w:customStyle="1" w:styleId="WW8Num14z3">
    <w:name w:val="WW8Num14z3"/>
    <w:rsid w:val="00AC7666"/>
  </w:style>
  <w:style w:type="character" w:customStyle="1" w:styleId="WW8Num14z4">
    <w:name w:val="WW8Num14z4"/>
    <w:rsid w:val="00AC7666"/>
  </w:style>
  <w:style w:type="character" w:customStyle="1" w:styleId="WW8Num14z5">
    <w:name w:val="WW8Num14z5"/>
    <w:rsid w:val="00AC7666"/>
  </w:style>
  <w:style w:type="character" w:customStyle="1" w:styleId="WW8Num14z6">
    <w:name w:val="WW8Num14z6"/>
    <w:rsid w:val="00AC7666"/>
  </w:style>
  <w:style w:type="character" w:customStyle="1" w:styleId="WW8Num14z7">
    <w:name w:val="WW8Num14z7"/>
    <w:rsid w:val="00AC7666"/>
  </w:style>
  <w:style w:type="character" w:customStyle="1" w:styleId="WW8Num14z8">
    <w:name w:val="WW8Num14z8"/>
    <w:rsid w:val="00AC7666"/>
  </w:style>
  <w:style w:type="character" w:customStyle="1" w:styleId="WW8Num15z0">
    <w:name w:val="WW8Num15z0"/>
    <w:rsid w:val="00AC7666"/>
  </w:style>
  <w:style w:type="character" w:customStyle="1" w:styleId="WW8Num15z1">
    <w:name w:val="WW8Num15z1"/>
    <w:rsid w:val="00AC7666"/>
  </w:style>
  <w:style w:type="character" w:customStyle="1" w:styleId="WW8Num15z2">
    <w:name w:val="WW8Num15z2"/>
    <w:rsid w:val="00AC7666"/>
  </w:style>
  <w:style w:type="character" w:customStyle="1" w:styleId="WW8Num15z3">
    <w:name w:val="WW8Num15z3"/>
    <w:rsid w:val="00AC7666"/>
  </w:style>
  <w:style w:type="character" w:customStyle="1" w:styleId="WW8Num15z4">
    <w:name w:val="WW8Num15z4"/>
    <w:rsid w:val="00AC7666"/>
  </w:style>
  <w:style w:type="character" w:customStyle="1" w:styleId="WW8Num15z5">
    <w:name w:val="WW8Num15z5"/>
    <w:rsid w:val="00AC7666"/>
  </w:style>
  <w:style w:type="character" w:customStyle="1" w:styleId="WW8Num15z6">
    <w:name w:val="WW8Num15z6"/>
    <w:rsid w:val="00AC7666"/>
  </w:style>
  <w:style w:type="character" w:customStyle="1" w:styleId="WW8Num15z7">
    <w:name w:val="WW8Num15z7"/>
    <w:rsid w:val="00AC7666"/>
  </w:style>
  <w:style w:type="character" w:customStyle="1" w:styleId="WW8Num15z8">
    <w:name w:val="WW8Num15z8"/>
    <w:rsid w:val="00AC7666"/>
  </w:style>
  <w:style w:type="character" w:customStyle="1" w:styleId="WW8Num16z0">
    <w:name w:val="WW8Num16z0"/>
    <w:rsid w:val="00AC7666"/>
  </w:style>
  <w:style w:type="character" w:customStyle="1" w:styleId="WW8Num16z1">
    <w:name w:val="WW8Num16z1"/>
    <w:rsid w:val="00AC7666"/>
  </w:style>
  <w:style w:type="character" w:customStyle="1" w:styleId="WW8Num16z2">
    <w:name w:val="WW8Num16z2"/>
    <w:rsid w:val="00AC7666"/>
  </w:style>
  <w:style w:type="character" w:customStyle="1" w:styleId="WW8Num16z3">
    <w:name w:val="WW8Num16z3"/>
    <w:rsid w:val="00AC7666"/>
  </w:style>
  <w:style w:type="character" w:customStyle="1" w:styleId="WW8Num16z4">
    <w:name w:val="WW8Num16z4"/>
    <w:rsid w:val="00AC7666"/>
  </w:style>
  <w:style w:type="character" w:customStyle="1" w:styleId="WW8Num16z5">
    <w:name w:val="WW8Num16z5"/>
    <w:rsid w:val="00AC7666"/>
  </w:style>
  <w:style w:type="character" w:customStyle="1" w:styleId="WW8Num16z6">
    <w:name w:val="WW8Num16z6"/>
    <w:rsid w:val="00AC7666"/>
  </w:style>
  <w:style w:type="character" w:customStyle="1" w:styleId="WW8Num16z7">
    <w:name w:val="WW8Num16z7"/>
    <w:rsid w:val="00AC7666"/>
  </w:style>
  <w:style w:type="character" w:customStyle="1" w:styleId="WW8Num16z8">
    <w:name w:val="WW8Num16z8"/>
    <w:rsid w:val="00AC7666"/>
  </w:style>
  <w:style w:type="character" w:customStyle="1" w:styleId="WW-DefaultParagraphFont111111">
    <w:name w:val="WW-Default Paragraph Font111111"/>
    <w:rsid w:val="00AC7666"/>
  </w:style>
  <w:style w:type="character" w:customStyle="1" w:styleId="WW-DefaultParagraphFont1111111">
    <w:name w:val="WW-Default Paragraph Font1111111"/>
    <w:rsid w:val="00AC7666"/>
  </w:style>
  <w:style w:type="character" w:customStyle="1" w:styleId="WW-DefaultParagraphFont11111111">
    <w:name w:val="WW-Default Paragraph Font11111111"/>
    <w:rsid w:val="00AC7666"/>
  </w:style>
  <w:style w:type="character" w:customStyle="1" w:styleId="WW-DefaultParagraphFont111111111">
    <w:name w:val="WW-Default Paragraph Font111111111"/>
    <w:rsid w:val="00AC7666"/>
  </w:style>
  <w:style w:type="character" w:customStyle="1" w:styleId="WW-DefaultParagraphFont1111111111">
    <w:name w:val="WW-Default Paragraph Font1111111111"/>
    <w:rsid w:val="00AC7666"/>
  </w:style>
  <w:style w:type="character" w:customStyle="1" w:styleId="WW8Num17z0">
    <w:name w:val="WW8Num17z0"/>
    <w:rsid w:val="00AC7666"/>
  </w:style>
  <w:style w:type="character" w:customStyle="1" w:styleId="WW8Num17z1">
    <w:name w:val="WW8Num17z1"/>
    <w:rsid w:val="00AC7666"/>
  </w:style>
  <w:style w:type="character" w:customStyle="1" w:styleId="WW8Num17z2">
    <w:name w:val="WW8Num17z2"/>
    <w:rsid w:val="00AC7666"/>
  </w:style>
  <w:style w:type="character" w:customStyle="1" w:styleId="WW8Num17z3">
    <w:name w:val="WW8Num17z3"/>
    <w:rsid w:val="00AC7666"/>
  </w:style>
  <w:style w:type="character" w:customStyle="1" w:styleId="WW8Num17z4">
    <w:name w:val="WW8Num17z4"/>
    <w:rsid w:val="00AC7666"/>
  </w:style>
  <w:style w:type="character" w:customStyle="1" w:styleId="WW8Num17z5">
    <w:name w:val="WW8Num17z5"/>
    <w:rsid w:val="00AC7666"/>
  </w:style>
  <w:style w:type="character" w:customStyle="1" w:styleId="WW8Num17z6">
    <w:name w:val="WW8Num17z6"/>
    <w:rsid w:val="00AC7666"/>
  </w:style>
  <w:style w:type="character" w:customStyle="1" w:styleId="WW8Num17z7">
    <w:name w:val="WW8Num17z7"/>
    <w:rsid w:val="00AC7666"/>
  </w:style>
  <w:style w:type="character" w:customStyle="1" w:styleId="WW8Num17z8">
    <w:name w:val="WW8Num17z8"/>
    <w:rsid w:val="00AC7666"/>
  </w:style>
  <w:style w:type="character" w:customStyle="1" w:styleId="WW8Num18z0">
    <w:name w:val="WW8Num18z0"/>
    <w:rsid w:val="00AC7666"/>
  </w:style>
  <w:style w:type="character" w:customStyle="1" w:styleId="WW8Num18z1">
    <w:name w:val="WW8Num18z1"/>
    <w:rsid w:val="00AC7666"/>
  </w:style>
  <w:style w:type="character" w:customStyle="1" w:styleId="WW8Num18z2">
    <w:name w:val="WW8Num18z2"/>
    <w:rsid w:val="00AC7666"/>
  </w:style>
  <w:style w:type="character" w:customStyle="1" w:styleId="WW8Num18z3">
    <w:name w:val="WW8Num18z3"/>
    <w:rsid w:val="00AC7666"/>
  </w:style>
  <w:style w:type="character" w:customStyle="1" w:styleId="WW8Num18z4">
    <w:name w:val="WW8Num18z4"/>
    <w:rsid w:val="00AC7666"/>
  </w:style>
  <w:style w:type="character" w:customStyle="1" w:styleId="WW8Num18z5">
    <w:name w:val="WW8Num18z5"/>
    <w:rsid w:val="00AC7666"/>
  </w:style>
  <w:style w:type="character" w:customStyle="1" w:styleId="WW8Num18z6">
    <w:name w:val="WW8Num18z6"/>
    <w:rsid w:val="00AC7666"/>
  </w:style>
  <w:style w:type="character" w:customStyle="1" w:styleId="WW8Num18z7">
    <w:name w:val="WW8Num18z7"/>
    <w:rsid w:val="00AC7666"/>
  </w:style>
  <w:style w:type="character" w:customStyle="1" w:styleId="WW8Num18z8">
    <w:name w:val="WW8Num18z8"/>
    <w:rsid w:val="00AC7666"/>
  </w:style>
  <w:style w:type="character" w:customStyle="1" w:styleId="WW8Num3z1">
    <w:name w:val="WW8Num3z1"/>
    <w:rsid w:val="00AC7666"/>
  </w:style>
  <w:style w:type="character" w:customStyle="1" w:styleId="WW8Num3z2">
    <w:name w:val="WW8Num3z2"/>
    <w:rsid w:val="00AC7666"/>
  </w:style>
  <w:style w:type="character" w:customStyle="1" w:styleId="WW8Num3z3">
    <w:name w:val="WW8Num3z3"/>
    <w:rsid w:val="00AC7666"/>
  </w:style>
  <w:style w:type="character" w:customStyle="1" w:styleId="WW8Num3z4">
    <w:name w:val="WW8Num3z4"/>
    <w:rsid w:val="00AC7666"/>
    <w:rPr>
      <w:rFonts w:ascii="Arial" w:hAnsi="Arial" w:cs="Times New Roman"/>
      <w:b w:val="0"/>
      <w:i w:val="0"/>
      <w:sz w:val="20"/>
      <w:szCs w:val="20"/>
    </w:rPr>
  </w:style>
  <w:style w:type="character" w:customStyle="1" w:styleId="WW8Num3z5">
    <w:name w:val="WW8Num3z5"/>
    <w:rsid w:val="00AC7666"/>
  </w:style>
  <w:style w:type="character" w:customStyle="1" w:styleId="WW8Num3z6">
    <w:name w:val="WW8Num3z6"/>
    <w:rsid w:val="00AC7666"/>
  </w:style>
  <w:style w:type="character" w:customStyle="1" w:styleId="WW8Num3z7">
    <w:name w:val="WW8Num3z7"/>
    <w:rsid w:val="00AC7666"/>
  </w:style>
  <w:style w:type="character" w:customStyle="1" w:styleId="WW8Num3z8">
    <w:name w:val="WW8Num3z8"/>
    <w:rsid w:val="00AC7666"/>
  </w:style>
  <w:style w:type="character" w:customStyle="1" w:styleId="WW-DefaultParagraphFont11111111111">
    <w:name w:val="WW-Default Paragraph Font11111111111"/>
    <w:rsid w:val="00AC7666"/>
  </w:style>
  <w:style w:type="character" w:customStyle="1" w:styleId="WW-DefaultParagraphFont111111111111">
    <w:name w:val="WW-Default Paragraph Font111111111111"/>
    <w:rsid w:val="00AC7666"/>
  </w:style>
  <w:style w:type="character" w:customStyle="1" w:styleId="WW-DefaultParagraphFont1111111111111">
    <w:name w:val="WW-Default Paragraph Font1111111111111"/>
    <w:rsid w:val="00AC7666"/>
  </w:style>
  <w:style w:type="character" w:customStyle="1" w:styleId="WW-DefaultParagraphFont11111111111111">
    <w:name w:val="WW-Default Paragraph Font11111111111111"/>
    <w:rsid w:val="00AC7666"/>
  </w:style>
  <w:style w:type="character" w:customStyle="1" w:styleId="20">
    <w:name w:val="Προεπιλεγμένη γραμματοσειρά2"/>
    <w:rsid w:val="00AC7666"/>
  </w:style>
  <w:style w:type="character" w:customStyle="1" w:styleId="WW8Num19z0">
    <w:name w:val="WW8Num19z0"/>
    <w:rsid w:val="00AC7666"/>
    <w:rPr>
      <w:rFonts w:ascii="Calibri" w:hAnsi="Calibri" w:cs="Calibri"/>
    </w:rPr>
  </w:style>
  <w:style w:type="character" w:customStyle="1" w:styleId="WW8Num19z1">
    <w:name w:val="WW8Num19z1"/>
    <w:rsid w:val="00AC7666"/>
  </w:style>
  <w:style w:type="character" w:customStyle="1" w:styleId="WW8Num20z0">
    <w:name w:val="WW8Num20z0"/>
    <w:rsid w:val="00AC7666"/>
    <w:rPr>
      <w:rFonts w:ascii="Calibri" w:eastAsia="Calibri" w:hAnsi="Calibri" w:cs="Times New Roman"/>
    </w:rPr>
  </w:style>
  <w:style w:type="character" w:customStyle="1" w:styleId="WW8Num20z1">
    <w:name w:val="WW8Num20z1"/>
    <w:rsid w:val="00AC7666"/>
    <w:rPr>
      <w:rFonts w:ascii="Courier New" w:hAnsi="Courier New" w:cs="Courier New"/>
    </w:rPr>
  </w:style>
  <w:style w:type="character" w:customStyle="1" w:styleId="WW8Num20z2">
    <w:name w:val="WW8Num20z2"/>
    <w:rsid w:val="00AC7666"/>
    <w:rPr>
      <w:rFonts w:ascii="Wingdings" w:hAnsi="Wingdings" w:cs="Wingdings"/>
    </w:rPr>
  </w:style>
  <w:style w:type="character" w:customStyle="1" w:styleId="WW8Num20z3">
    <w:name w:val="WW8Num20z3"/>
    <w:rsid w:val="00AC7666"/>
    <w:rPr>
      <w:rFonts w:ascii="Symbol" w:hAnsi="Symbol" w:cs="Symbol"/>
    </w:rPr>
  </w:style>
  <w:style w:type="character" w:customStyle="1" w:styleId="WW-DefaultParagraphFont111111111111111">
    <w:name w:val="WW-Default Paragraph Font111111111111111"/>
    <w:rsid w:val="00AC7666"/>
  </w:style>
  <w:style w:type="character" w:customStyle="1" w:styleId="WW8Num19z2">
    <w:name w:val="WW8Num19z2"/>
    <w:rsid w:val="00AC7666"/>
  </w:style>
  <w:style w:type="character" w:customStyle="1" w:styleId="WW8Num19z3">
    <w:name w:val="WW8Num19z3"/>
    <w:rsid w:val="00AC7666"/>
  </w:style>
  <w:style w:type="character" w:customStyle="1" w:styleId="WW8Num19z4">
    <w:name w:val="WW8Num19z4"/>
    <w:rsid w:val="00AC7666"/>
  </w:style>
  <w:style w:type="character" w:customStyle="1" w:styleId="WW8Num19z5">
    <w:name w:val="WW8Num19z5"/>
    <w:rsid w:val="00AC7666"/>
  </w:style>
  <w:style w:type="character" w:customStyle="1" w:styleId="WW8Num19z6">
    <w:name w:val="WW8Num19z6"/>
    <w:rsid w:val="00AC7666"/>
  </w:style>
  <w:style w:type="character" w:customStyle="1" w:styleId="WW8Num19z7">
    <w:name w:val="WW8Num19z7"/>
    <w:rsid w:val="00AC7666"/>
  </w:style>
  <w:style w:type="character" w:customStyle="1" w:styleId="WW8Num19z8">
    <w:name w:val="WW8Num19z8"/>
    <w:rsid w:val="00AC7666"/>
  </w:style>
  <w:style w:type="character" w:customStyle="1" w:styleId="WW8Num20z4">
    <w:name w:val="WW8Num20z4"/>
    <w:rsid w:val="00AC7666"/>
  </w:style>
  <w:style w:type="character" w:customStyle="1" w:styleId="WW8Num20z5">
    <w:name w:val="WW8Num20z5"/>
    <w:rsid w:val="00AC7666"/>
  </w:style>
  <w:style w:type="character" w:customStyle="1" w:styleId="WW8Num20z6">
    <w:name w:val="WW8Num20z6"/>
    <w:rsid w:val="00AC7666"/>
  </w:style>
  <w:style w:type="character" w:customStyle="1" w:styleId="WW8Num20z7">
    <w:name w:val="WW8Num20z7"/>
    <w:rsid w:val="00AC7666"/>
  </w:style>
  <w:style w:type="character" w:customStyle="1" w:styleId="WW8Num20z8">
    <w:name w:val="WW8Num20z8"/>
    <w:rsid w:val="00AC7666"/>
  </w:style>
  <w:style w:type="character" w:customStyle="1" w:styleId="WW-DefaultParagraphFont1111111111111111">
    <w:name w:val="WW-Default Paragraph Font1111111111111111"/>
    <w:rsid w:val="00AC7666"/>
  </w:style>
  <w:style w:type="character" w:customStyle="1" w:styleId="WW-DefaultParagraphFont11111111111111111">
    <w:name w:val="WW-Default Paragraph Font11111111111111111"/>
    <w:rsid w:val="00AC7666"/>
  </w:style>
  <w:style w:type="character" w:customStyle="1" w:styleId="WW8Num21z0">
    <w:name w:val="WW8Num21z0"/>
    <w:rsid w:val="00AC7666"/>
    <w:rPr>
      <w:rFonts w:ascii="Calibri" w:eastAsia="Times New Roman" w:hAnsi="Calibri" w:cs="Calibri"/>
    </w:rPr>
  </w:style>
  <w:style w:type="character" w:customStyle="1" w:styleId="WW8Num21z1">
    <w:name w:val="WW8Num21z1"/>
    <w:rsid w:val="00AC7666"/>
    <w:rPr>
      <w:rFonts w:ascii="Courier New" w:hAnsi="Courier New" w:cs="Courier New"/>
    </w:rPr>
  </w:style>
  <w:style w:type="character" w:customStyle="1" w:styleId="WW8Num21z2">
    <w:name w:val="WW8Num21z2"/>
    <w:rsid w:val="00AC7666"/>
    <w:rPr>
      <w:rFonts w:ascii="Wingdings" w:hAnsi="Wingdings" w:cs="Wingdings"/>
    </w:rPr>
  </w:style>
  <w:style w:type="character" w:customStyle="1" w:styleId="WW8Num21z3">
    <w:name w:val="WW8Num21z3"/>
    <w:rsid w:val="00AC7666"/>
    <w:rPr>
      <w:rFonts w:ascii="Symbol" w:hAnsi="Symbol" w:cs="Symbol"/>
    </w:rPr>
  </w:style>
  <w:style w:type="character" w:customStyle="1" w:styleId="WW8Num22z0">
    <w:name w:val="WW8Num22z0"/>
    <w:rsid w:val="00AC7666"/>
    <w:rPr>
      <w:rFonts w:ascii="Symbol" w:hAnsi="Symbol" w:cs="Symbol"/>
    </w:rPr>
  </w:style>
  <w:style w:type="character" w:customStyle="1" w:styleId="WW8Num22z1">
    <w:name w:val="WW8Num22z1"/>
    <w:rsid w:val="00AC7666"/>
    <w:rPr>
      <w:rFonts w:ascii="Courier New" w:hAnsi="Courier New" w:cs="Courier New"/>
    </w:rPr>
  </w:style>
  <w:style w:type="character" w:customStyle="1" w:styleId="WW8Num22z2">
    <w:name w:val="WW8Num22z2"/>
    <w:rsid w:val="00AC7666"/>
    <w:rPr>
      <w:rFonts w:ascii="Wingdings" w:hAnsi="Wingdings" w:cs="Wingdings"/>
    </w:rPr>
  </w:style>
  <w:style w:type="character" w:customStyle="1" w:styleId="WW8Num23z0">
    <w:name w:val="WW8Num23z0"/>
    <w:rsid w:val="00AC7666"/>
    <w:rPr>
      <w:rFonts w:ascii="Calibri" w:eastAsia="Times New Roman" w:hAnsi="Calibri" w:cs="Calibri"/>
    </w:rPr>
  </w:style>
  <w:style w:type="character" w:customStyle="1" w:styleId="WW8Num23z1">
    <w:name w:val="WW8Num23z1"/>
    <w:rsid w:val="00AC7666"/>
    <w:rPr>
      <w:rFonts w:ascii="Courier New" w:hAnsi="Courier New" w:cs="Courier New"/>
    </w:rPr>
  </w:style>
  <w:style w:type="character" w:customStyle="1" w:styleId="WW8Num23z2">
    <w:name w:val="WW8Num23z2"/>
    <w:rsid w:val="00AC7666"/>
    <w:rPr>
      <w:rFonts w:ascii="Wingdings" w:hAnsi="Wingdings" w:cs="Wingdings"/>
    </w:rPr>
  </w:style>
  <w:style w:type="character" w:customStyle="1" w:styleId="WW8Num23z3">
    <w:name w:val="WW8Num23z3"/>
    <w:rsid w:val="00AC7666"/>
    <w:rPr>
      <w:rFonts w:ascii="Symbol" w:hAnsi="Symbol" w:cs="Symbol"/>
    </w:rPr>
  </w:style>
  <w:style w:type="character" w:customStyle="1" w:styleId="WW8Num24z0">
    <w:name w:val="WW8Num24z0"/>
    <w:rsid w:val="00AC7666"/>
    <w:rPr>
      <w:rFonts w:ascii="Symbol" w:hAnsi="Symbol" w:cs="Symbol"/>
      <w:strike/>
      <w:color w:val="0070C0"/>
      <w:position w:val="0"/>
      <w:sz w:val="24"/>
      <w:vertAlign w:val="baseline"/>
      <w:lang w:val="el-GR"/>
    </w:rPr>
  </w:style>
  <w:style w:type="character" w:customStyle="1" w:styleId="WW8Num24z1">
    <w:name w:val="WW8Num24z1"/>
    <w:rsid w:val="00AC7666"/>
    <w:rPr>
      <w:rFonts w:ascii="Courier New" w:hAnsi="Courier New" w:cs="Courier New"/>
    </w:rPr>
  </w:style>
  <w:style w:type="character" w:customStyle="1" w:styleId="WW8Num24z2">
    <w:name w:val="WW8Num24z2"/>
    <w:rsid w:val="00AC7666"/>
    <w:rPr>
      <w:rFonts w:ascii="Wingdings" w:hAnsi="Wingdings" w:cs="Wingdings"/>
    </w:rPr>
  </w:style>
  <w:style w:type="character" w:customStyle="1" w:styleId="WW8Num25z0">
    <w:name w:val="WW8Num25z0"/>
    <w:rsid w:val="00AC7666"/>
    <w:rPr>
      <w:rFonts w:ascii="Symbol" w:hAnsi="Symbol" w:cs="Symbol"/>
    </w:rPr>
  </w:style>
  <w:style w:type="character" w:customStyle="1" w:styleId="WW8Num25z1">
    <w:name w:val="WW8Num25z1"/>
    <w:rsid w:val="00AC7666"/>
    <w:rPr>
      <w:rFonts w:ascii="Courier New" w:hAnsi="Courier New" w:cs="Courier New"/>
    </w:rPr>
  </w:style>
  <w:style w:type="character" w:customStyle="1" w:styleId="WW8Num25z2">
    <w:name w:val="WW8Num25z2"/>
    <w:rsid w:val="00AC7666"/>
    <w:rPr>
      <w:rFonts w:ascii="Wingdings" w:hAnsi="Wingdings" w:cs="Wingdings"/>
    </w:rPr>
  </w:style>
  <w:style w:type="character" w:customStyle="1" w:styleId="WW8Num26z0">
    <w:name w:val="WW8Num26z0"/>
    <w:rsid w:val="00AC7666"/>
    <w:rPr>
      <w:rFonts w:ascii="Symbol" w:hAnsi="Symbol" w:cs="Symbol"/>
    </w:rPr>
  </w:style>
  <w:style w:type="character" w:customStyle="1" w:styleId="WW8Num26z1">
    <w:name w:val="WW8Num26z1"/>
    <w:rsid w:val="00AC7666"/>
    <w:rPr>
      <w:rFonts w:ascii="Courier New" w:hAnsi="Courier New" w:cs="Courier New"/>
    </w:rPr>
  </w:style>
  <w:style w:type="character" w:customStyle="1" w:styleId="WW8Num26z2">
    <w:name w:val="WW8Num26z2"/>
    <w:rsid w:val="00AC7666"/>
    <w:rPr>
      <w:rFonts w:ascii="Wingdings" w:hAnsi="Wingdings" w:cs="Wingdings"/>
    </w:rPr>
  </w:style>
  <w:style w:type="character" w:customStyle="1" w:styleId="WW8Num27z0">
    <w:name w:val="WW8Num27z0"/>
    <w:rsid w:val="00AC7666"/>
    <w:rPr>
      <w:rFonts w:ascii="Calibri" w:eastAsia="Times New Roman" w:hAnsi="Calibri" w:cs="Calibri"/>
    </w:rPr>
  </w:style>
  <w:style w:type="character" w:customStyle="1" w:styleId="WW8Num27z1">
    <w:name w:val="WW8Num27z1"/>
    <w:rsid w:val="00AC7666"/>
    <w:rPr>
      <w:rFonts w:ascii="Courier New" w:hAnsi="Courier New" w:cs="Courier New"/>
    </w:rPr>
  </w:style>
  <w:style w:type="character" w:customStyle="1" w:styleId="WW8Num27z2">
    <w:name w:val="WW8Num27z2"/>
    <w:rsid w:val="00AC7666"/>
    <w:rPr>
      <w:rFonts w:ascii="Wingdings" w:hAnsi="Wingdings" w:cs="Wingdings"/>
    </w:rPr>
  </w:style>
  <w:style w:type="character" w:customStyle="1" w:styleId="WW8Num27z3">
    <w:name w:val="WW8Num27z3"/>
    <w:rsid w:val="00AC7666"/>
    <w:rPr>
      <w:rFonts w:ascii="Symbol" w:hAnsi="Symbol" w:cs="Symbol"/>
    </w:rPr>
  </w:style>
  <w:style w:type="character" w:customStyle="1" w:styleId="WW8Num28z0">
    <w:name w:val="WW8Num28z0"/>
    <w:rsid w:val="00AC7666"/>
    <w:rPr>
      <w:rFonts w:ascii="Symbol" w:hAnsi="Symbol" w:cs="Symbol"/>
    </w:rPr>
  </w:style>
  <w:style w:type="character" w:customStyle="1" w:styleId="WW8Num28z1">
    <w:name w:val="WW8Num28z1"/>
    <w:rsid w:val="00AC7666"/>
    <w:rPr>
      <w:rFonts w:ascii="Courier New" w:hAnsi="Courier New" w:cs="Courier New"/>
    </w:rPr>
  </w:style>
  <w:style w:type="character" w:customStyle="1" w:styleId="WW8Num28z2">
    <w:name w:val="WW8Num28z2"/>
    <w:rsid w:val="00AC7666"/>
    <w:rPr>
      <w:rFonts w:ascii="Wingdings" w:hAnsi="Wingdings" w:cs="Wingdings"/>
    </w:rPr>
  </w:style>
  <w:style w:type="character" w:customStyle="1" w:styleId="WW8Num29z0">
    <w:name w:val="WW8Num29z0"/>
    <w:rsid w:val="00AC7666"/>
    <w:rPr>
      <w:rFonts w:ascii="Calibri" w:eastAsia="Times New Roman" w:hAnsi="Calibri" w:cs="Calibri"/>
    </w:rPr>
  </w:style>
  <w:style w:type="character" w:customStyle="1" w:styleId="WW8Num29z1">
    <w:name w:val="WW8Num29z1"/>
    <w:rsid w:val="00AC7666"/>
    <w:rPr>
      <w:rFonts w:ascii="Courier New" w:hAnsi="Courier New" w:cs="Courier New"/>
    </w:rPr>
  </w:style>
  <w:style w:type="character" w:customStyle="1" w:styleId="WW8Num29z2">
    <w:name w:val="WW8Num29z2"/>
    <w:rsid w:val="00AC7666"/>
    <w:rPr>
      <w:rFonts w:ascii="Wingdings" w:hAnsi="Wingdings" w:cs="Wingdings"/>
    </w:rPr>
  </w:style>
  <w:style w:type="character" w:customStyle="1" w:styleId="WW8Num29z3">
    <w:name w:val="WW8Num29z3"/>
    <w:rsid w:val="00AC7666"/>
    <w:rPr>
      <w:rFonts w:ascii="Symbol" w:hAnsi="Symbol" w:cs="Symbol"/>
    </w:rPr>
  </w:style>
  <w:style w:type="character" w:customStyle="1" w:styleId="WW8Num30z0">
    <w:name w:val="WW8Num30z0"/>
    <w:rsid w:val="00AC7666"/>
    <w:rPr>
      <w:rFonts w:ascii="Symbol" w:hAnsi="Symbol" w:cs="Symbol"/>
      <w:shd w:val="clear" w:color="auto" w:fill="FFFF00"/>
    </w:rPr>
  </w:style>
  <w:style w:type="character" w:customStyle="1" w:styleId="WW8Num30z1">
    <w:name w:val="WW8Num30z1"/>
    <w:rsid w:val="00AC7666"/>
    <w:rPr>
      <w:rFonts w:ascii="Courier New" w:hAnsi="Courier New" w:cs="Courier New"/>
    </w:rPr>
  </w:style>
  <w:style w:type="character" w:customStyle="1" w:styleId="WW8Num30z2">
    <w:name w:val="WW8Num30z2"/>
    <w:rsid w:val="00AC7666"/>
    <w:rPr>
      <w:rFonts w:ascii="Wingdings" w:hAnsi="Wingdings" w:cs="Wingdings"/>
    </w:rPr>
  </w:style>
  <w:style w:type="character" w:customStyle="1" w:styleId="WW8Num31z0">
    <w:name w:val="WW8Num31z0"/>
    <w:rsid w:val="00AC7666"/>
    <w:rPr>
      <w:rFonts w:cs="Times New Roman"/>
    </w:rPr>
  </w:style>
  <w:style w:type="character" w:customStyle="1" w:styleId="WW8Num32z0">
    <w:name w:val="WW8Num32z0"/>
    <w:rsid w:val="00AC7666"/>
  </w:style>
  <w:style w:type="character" w:customStyle="1" w:styleId="WW8Num32z1">
    <w:name w:val="WW8Num32z1"/>
    <w:rsid w:val="00AC7666"/>
  </w:style>
  <w:style w:type="character" w:customStyle="1" w:styleId="WW8Num32z2">
    <w:name w:val="WW8Num32z2"/>
    <w:rsid w:val="00AC7666"/>
  </w:style>
  <w:style w:type="character" w:customStyle="1" w:styleId="WW8Num32z3">
    <w:name w:val="WW8Num32z3"/>
    <w:rsid w:val="00AC7666"/>
  </w:style>
  <w:style w:type="character" w:customStyle="1" w:styleId="WW8Num32z4">
    <w:name w:val="WW8Num32z4"/>
    <w:rsid w:val="00AC7666"/>
  </w:style>
  <w:style w:type="character" w:customStyle="1" w:styleId="WW8Num32z5">
    <w:name w:val="WW8Num32z5"/>
    <w:rsid w:val="00AC7666"/>
  </w:style>
  <w:style w:type="character" w:customStyle="1" w:styleId="WW8Num32z6">
    <w:name w:val="WW8Num32z6"/>
    <w:rsid w:val="00AC7666"/>
  </w:style>
  <w:style w:type="character" w:customStyle="1" w:styleId="WW8Num32z7">
    <w:name w:val="WW8Num32z7"/>
    <w:rsid w:val="00AC7666"/>
  </w:style>
  <w:style w:type="character" w:customStyle="1" w:styleId="WW8Num32z8">
    <w:name w:val="WW8Num32z8"/>
    <w:rsid w:val="00AC7666"/>
  </w:style>
  <w:style w:type="character" w:customStyle="1" w:styleId="WW8Num33z0">
    <w:name w:val="WW8Num33z0"/>
    <w:rsid w:val="00AC7666"/>
    <w:rPr>
      <w:rFonts w:ascii="Symbol" w:eastAsia="Calibri" w:hAnsi="Symbol" w:cs="Symbol"/>
    </w:rPr>
  </w:style>
  <w:style w:type="character" w:customStyle="1" w:styleId="WW8Num33z1">
    <w:name w:val="WW8Num33z1"/>
    <w:rsid w:val="00AC7666"/>
    <w:rPr>
      <w:rFonts w:ascii="Courier New" w:hAnsi="Courier New" w:cs="Courier New"/>
    </w:rPr>
  </w:style>
  <w:style w:type="character" w:customStyle="1" w:styleId="WW8Num33z2">
    <w:name w:val="WW8Num33z2"/>
    <w:rsid w:val="00AC7666"/>
    <w:rPr>
      <w:rFonts w:ascii="Wingdings" w:hAnsi="Wingdings" w:cs="Wingdings"/>
    </w:rPr>
  </w:style>
  <w:style w:type="character" w:customStyle="1" w:styleId="WW8Num34z0">
    <w:name w:val="WW8Num34z0"/>
    <w:rsid w:val="00AC7666"/>
    <w:rPr>
      <w:rFonts w:ascii="Symbol" w:hAnsi="Symbol" w:cs="Symbol"/>
    </w:rPr>
  </w:style>
  <w:style w:type="character" w:customStyle="1" w:styleId="WW8Num34z1">
    <w:name w:val="WW8Num34z1"/>
    <w:rsid w:val="00AC7666"/>
    <w:rPr>
      <w:rFonts w:ascii="Courier New" w:hAnsi="Courier New" w:cs="Courier New"/>
    </w:rPr>
  </w:style>
  <w:style w:type="character" w:customStyle="1" w:styleId="WW8Num34z2">
    <w:name w:val="WW8Num34z2"/>
    <w:rsid w:val="00AC7666"/>
    <w:rPr>
      <w:rFonts w:ascii="Wingdings" w:hAnsi="Wingdings" w:cs="Wingdings"/>
    </w:rPr>
  </w:style>
  <w:style w:type="character" w:customStyle="1" w:styleId="WW8Num35z0">
    <w:name w:val="WW8Num35z0"/>
    <w:rsid w:val="00AC7666"/>
    <w:rPr>
      <w:rFonts w:ascii="Calibri" w:eastAsia="Times New Roman" w:hAnsi="Calibri" w:cs="Calibri"/>
    </w:rPr>
  </w:style>
  <w:style w:type="character" w:customStyle="1" w:styleId="WW8Num35z1">
    <w:name w:val="WW8Num35z1"/>
    <w:rsid w:val="00AC7666"/>
    <w:rPr>
      <w:rFonts w:ascii="Courier New" w:hAnsi="Courier New" w:cs="Courier New"/>
    </w:rPr>
  </w:style>
  <w:style w:type="character" w:customStyle="1" w:styleId="WW8Num35z2">
    <w:name w:val="WW8Num35z2"/>
    <w:rsid w:val="00AC7666"/>
    <w:rPr>
      <w:rFonts w:ascii="Wingdings" w:hAnsi="Wingdings" w:cs="Wingdings"/>
    </w:rPr>
  </w:style>
  <w:style w:type="character" w:customStyle="1" w:styleId="WW8Num35z3">
    <w:name w:val="WW8Num35z3"/>
    <w:rsid w:val="00AC7666"/>
    <w:rPr>
      <w:rFonts w:ascii="Symbol" w:hAnsi="Symbol" w:cs="Symbol"/>
    </w:rPr>
  </w:style>
  <w:style w:type="character" w:customStyle="1" w:styleId="WW8Num36z0">
    <w:name w:val="WW8Num36z0"/>
    <w:rsid w:val="00AC7666"/>
    <w:rPr>
      <w:lang w:val="el-GR"/>
    </w:rPr>
  </w:style>
  <w:style w:type="character" w:customStyle="1" w:styleId="WW8Num36z1">
    <w:name w:val="WW8Num36z1"/>
    <w:rsid w:val="00AC7666"/>
  </w:style>
  <w:style w:type="character" w:customStyle="1" w:styleId="WW8Num36z2">
    <w:name w:val="WW8Num36z2"/>
    <w:rsid w:val="00AC7666"/>
  </w:style>
  <w:style w:type="character" w:customStyle="1" w:styleId="WW8Num36z3">
    <w:name w:val="WW8Num36z3"/>
    <w:rsid w:val="00AC7666"/>
  </w:style>
  <w:style w:type="character" w:customStyle="1" w:styleId="WW8Num36z4">
    <w:name w:val="WW8Num36z4"/>
    <w:rsid w:val="00AC7666"/>
  </w:style>
  <w:style w:type="character" w:customStyle="1" w:styleId="WW8Num36z5">
    <w:name w:val="WW8Num36z5"/>
    <w:rsid w:val="00AC7666"/>
  </w:style>
  <w:style w:type="character" w:customStyle="1" w:styleId="WW8Num36z6">
    <w:name w:val="WW8Num36z6"/>
    <w:rsid w:val="00AC7666"/>
  </w:style>
  <w:style w:type="character" w:customStyle="1" w:styleId="WW8Num36z7">
    <w:name w:val="WW8Num36z7"/>
    <w:rsid w:val="00AC7666"/>
  </w:style>
  <w:style w:type="character" w:customStyle="1" w:styleId="WW8Num36z8">
    <w:name w:val="WW8Num36z8"/>
    <w:rsid w:val="00AC7666"/>
  </w:style>
  <w:style w:type="character" w:customStyle="1" w:styleId="WW8Num37z0">
    <w:name w:val="WW8Num37z0"/>
    <w:rsid w:val="00AC7666"/>
    <w:rPr>
      <w:rFonts w:ascii="Calibri" w:eastAsia="Times New Roman" w:hAnsi="Calibri" w:cs="Calibri"/>
    </w:rPr>
  </w:style>
  <w:style w:type="character" w:customStyle="1" w:styleId="WW8Num37z1">
    <w:name w:val="WW8Num37z1"/>
    <w:rsid w:val="00AC7666"/>
    <w:rPr>
      <w:rFonts w:ascii="Courier New" w:hAnsi="Courier New" w:cs="Courier New"/>
    </w:rPr>
  </w:style>
  <w:style w:type="character" w:customStyle="1" w:styleId="WW8Num37z2">
    <w:name w:val="WW8Num37z2"/>
    <w:rsid w:val="00AC7666"/>
    <w:rPr>
      <w:rFonts w:ascii="Wingdings" w:hAnsi="Wingdings" w:cs="Wingdings"/>
    </w:rPr>
  </w:style>
  <w:style w:type="character" w:customStyle="1" w:styleId="WW8Num37z3">
    <w:name w:val="WW8Num37z3"/>
    <w:rsid w:val="00AC7666"/>
    <w:rPr>
      <w:rFonts w:ascii="Symbol" w:hAnsi="Symbol" w:cs="Symbol"/>
    </w:rPr>
  </w:style>
  <w:style w:type="character" w:customStyle="1" w:styleId="WW8Num38z0">
    <w:name w:val="WW8Num38z0"/>
    <w:rsid w:val="00AC7666"/>
  </w:style>
  <w:style w:type="character" w:customStyle="1" w:styleId="WW8Num38z1">
    <w:name w:val="WW8Num38z1"/>
    <w:rsid w:val="00AC7666"/>
  </w:style>
  <w:style w:type="character" w:customStyle="1" w:styleId="WW8Num38z2">
    <w:name w:val="WW8Num38z2"/>
    <w:rsid w:val="00AC7666"/>
  </w:style>
  <w:style w:type="character" w:customStyle="1" w:styleId="WW8Num38z3">
    <w:name w:val="WW8Num38z3"/>
    <w:rsid w:val="00AC7666"/>
  </w:style>
  <w:style w:type="character" w:customStyle="1" w:styleId="WW8Num38z4">
    <w:name w:val="WW8Num38z4"/>
    <w:rsid w:val="00AC7666"/>
  </w:style>
  <w:style w:type="character" w:customStyle="1" w:styleId="WW8Num38z5">
    <w:name w:val="WW8Num38z5"/>
    <w:rsid w:val="00AC7666"/>
  </w:style>
  <w:style w:type="character" w:customStyle="1" w:styleId="WW8Num38z6">
    <w:name w:val="WW8Num38z6"/>
    <w:rsid w:val="00AC7666"/>
  </w:style>
  <w:style w:type="character" w:customStyle="1" w:styleId="WW8Num38z7">
    <w:name w:val="WW8Num38z7"/>
    <w:rsid w:val="00AC7666"/>
  </w:style>
  <w:style w:type="character" w:customStyle="1" w:styleId="WW8Num38z8">
    <w:name w:val="WW8Num38z8"/>
    <w:rsid w:val="00AC7666"/>
  </w:style>
  <w:style w:type="character" w:customStyle="1" w:styleId="WW-DefaultParagraphFont111111111111111111">
    <w:name w:val="WW-Default Paragraph Font111111111111111111"/>
    <w:rsid w:val="00AC7666"/>
  </w:style>
  <w:style w:type="character" w:customStyle="1" w:styleId="WW8Num4z1">
    <w:name w:val="WW8Num4z1"/>
    <w:rsid w:val="00AC7666"/>
    <w:rPr>
      <w:rFonts w:cs="Times New Roman"/>
    </w:rPr>
  </w:style>
  <w:style w:type="character" w:customStyle="1" w:styleId="WW8Num5z1">
    <w:name w:val="WW8Num5z1"/>
    <w:rsid w:val="00AC7666"/>
    <w:rPr>
      <w:rFonts w:cs="Times New Roman"/>
    </w:rPr>
  </w:style>
  <w:style w:type="character" w:customStyle="1" w:styleId="WW8Num29z4">
    <w:name w:val="WW8Num29z4"/>
    <w:rsid w:val="00AC7666"/>
  </w:style>
  <w:style w:type="character" w:customStyle="1" w:styleId="WW8Num29z5">
    <w:name w:val="WW8Num29z5"/>
    <w:rsid w:val="00AC7666"/>
  </w:style>
  <w:style w:type="character" w:customStyle="1" w:styleId="WW8Num29z6">
    <w:name w:val="WW8Num29z6"/>
    <w:rsid w:val="00AC7666"/>
  </w:style>
  <w:style w:type="character" w:customStyle="1" w:styleId="WW8Num29z7">
    <w:name w:val="WW8Num29z7"/>
    <w:rsid w:val="00AC7666"/>
  </w:style>
  <w:style w:type="character" w:customStyle="1" w:styleId="WW8Num29z8">
    <w:name w:val="WW8Num29z8"/>
    <w:rsid w:val="00AC7666"/>
  </w:style>
  <w:style w:type="character" w:customStyle="1" w:styleId="WW8Num30z3">
    <w:name w:val="WW8Num30z3"/>
    <w:rsid w:val="00AC7666"/>
    <w:rPr>
      <w:rFonts w:ascii="Symbol" w:hAnsi="Symbol" w:cs="Symbol"/>
    </w:rPr>
  </w:style>
  <w:style w:type="character" w:customStyle="1" w:styleId="WW8Num31z1">
    <w:name w:val="WW8Num31z1"/>
    <w:rsid w:val="00AC7666"/>
  </w:style>
  <w:style w:type="character" w:customStyle="1" w:styleId="WW8Num31z2">
    <w:name w:val="WW8Num31z2"/>
    <w:rsid w:val="00AC7666"/>
  </w:style>
  <w:style w:type="character" w:customStyle="1" w:styleId="WW8Num31z3">
    <w:name w:val="WW8Num31z3"/>
    <w:rsid w:val="00AC7666"/>
  </w:style>
  <w:style w:type="character" w:customStyle="1" w:styleId="WW8Num31z4">
    <w:name w:val="WW8Num31z4"/>
    <w:rsid w:val="00AC7666"/>
  </w:style>
  <w:style w:type="character" w:customStyle="1" w:styleId="WW8Num31z5">
    <w:name w:val="WW8Num31z5"/>
    <w:rsid w:val="00AC7666"/>
  </w:style>
  <w:style w:type="character" w:customStyle="1" w:styleId="WW8Num31z6">
    <w:name w:val="WW8Num31z6"/>
    <w:rsid w:val="00AC7666"/>
  </w:style>
  <w:style w:type="character" w:customStyle="1" w:styleId="WW8Num31z7">
    <w:name w:val="WW8Num31z7"/>
    <w:rsid w:val="00AC7666"/>
  </w:style>
  <w:style w:type="character" w:customStyle="1" w:styleId="WW8Num31z8">
    <w:name w:val="WW8Num31z8"/>
    <w:rsid w:val="00AC7666"/>
  </w:style>
  <w:style w:type="character" w:customStyle="1" w:styleId="WW8Num39z0">
    <w:name w:val="WW8Num39z0"/>
    <w:rsid w:val="00AC7666"/>
    <w:rPr>
      <w:rFonts w:ascii="Calibri" w:eastAsia="Times New Roman" w:hAnsi="Calibri" w:cs="Calibri"/>
    </w:rPr>
  </w:style>
  <w:style w:type="character" w:customStyle="1" w:styleId="WW8Num39z1">
    <w:name w:val="WW8Num39z1"/>
    <w:rsid w:val="00AC7666"/>
    <w:rPr>
      <w:rFonts w:ascii="Courier New" w:hAnsi="Courier New" w:cs="Courier New"/>
    </w:rPr>
  </w:style>
  <w:style w:type="character" w:customStyle="1" w:styleId="WW8Num39z2">
    <w:name w:val="WW8Num39z2"/>
    <w:rsid w:val="00AC7666"/>
    <w:rPr>
      <w:rFonts w:ascii="Wingdings" w:hAnsi="Wingdings" w:cs="Wingdings"/>
    </w:rPr>
  </w:style>
  <w:style w:type="character" w:customStyle="1" w:styleId="WW8Num39z3">
    <w:name w:val="WW8Num39z3"/>
    <w:rsid w:val="00AC7666"/>
    <w:rPr>
      <w:rFonts w:ascii="Symbol" w:hAnsi="Symbol" w:cs="Symbol"/>
    </w:rPr>
  </w:style>
  <w:style w:type="character" w:customStyle="1" w:styleId="WW8Num40z0">
    <w:name w:val="WW8Num40z0"/>
    <w:rsid w:val="00AC7666"/>
    <w:rPr>
      <w:rFonts w:ascii="Symbol" w:hAnsi="Symbol" w:cs="Symbol"/>
    </w:rPr>
  </w:style>
  <w:style w:type="character" w:customStyle="1" w:styleId="WW8Num40z1">
    <w:name w:val="WW8Num40z1"/>
    <w:rsid w:val="00AC7666"/>
    <w:rPr>
      <w:rFonts w:ascii="Courier New" w:hAnsi="Courier New" w:cs="Courier New"/>
    </w:rPr>
  </w:style>
  <w:style w:type="character" w:customStyle="1" w:styleId="WW8Num40z2">
    <w:name w:val="WW8Num40z2"/>
    <w:rsid w:val="00AC7666"/>
    <w:rPr>
      <w:rFonts w:ascii="Wingdings" w:hAnsi="Wingdings" w:cs="Wingdings"/>
    </w:rPr>
  </w:style>
  <w:style w:type="character" w:customStyle="1" w:styleId="WW8Num41z0">
    <w:name w:val="WW8Num41z0"/>
    <w:rsid w:val="00AC7666"/>
    <w:rPr>
      <w:rFonts w:ascii="Arial" w:hAnsi="Arial" w:cs="Times New Roman"/>
      <w:b/>
      <w:i w:val="0"/>
      <w:sz w:val="20"/>
      <w:szCs w:val="20"/>
    </w:rPr>
  </w:style>
  <w:style w:type="character" w:customStyle="1" w:styleId="WW8Num41z1">
    <w:name w:val="WW8Num41z1"/>
    <w:rsid w:val="00AC7666"/>
    <w:rPr>
      <w:rFonts w:cs="Times New Roman"/>
    </w:rPr>
  </w:style>
  <w:style w:type="character" w:customStyle="1" w:styleId="WW8Num41z2">
    <w:name w:val="WW8Num41z2"/>
    <w:rsid w:val="00AC7666"/>
    <w:rPr>
      <w:rFonts w:ascii="Arial" w:hAnsi="Arial" w:cs="Times New Roman"/>
      <w:b w:val="0"/>
      <w:i w:val="0"/>
    </w:rPr>
  </w:style>
  <w:style w:type="character" w:customStyle="1" w:styleId="WW8Num41z3">
    <w:name w:val="WW8Num41z3"/>
    <w:rsid w:val="00AC7666"/>
    <w:rPr>
      <w:rFonts w:ascii="Arial" w:hAnsi="Arial" w:cs="Times New Roman"/>
      <w:b w:val="0"/>
      <w:i w:val="0"/>
      <w:sz w:val="20"/>
      <w:szCs w:val="20"/>
    </w:rPr>
  </w:style>
  <w:style w:type="character" w:customStyle="1" w:styleId="DefaultParagraphFont1">
    <w:name w:val="Default Paragraph Font1"/>
    <w:rsid w:val="00AC7666"/>
  </w:style>
  <w:style w:type="character" w:customStyle="1" w:styleId="Heading1Char">
    <w:name w:val="Heading 1 Char"/>
    <w:rsid w:val="00AC7666"/>
    <w:rPr>
      <w:rFonts w:ascii="Arial" w:hAnsi="Arial" w:cs="Arial"/>
      <w:b/>
      <w:bCs/>
      <w:color w:val="333399"/>
      <w:sz w:val="28"/>
      <w:szCs w:val="32"/>
      <w:lang w:val="en-US"/>
    </w:rPr>
  </w:style>
  <w:style w:type="character" w:customStyle="1" w:styleId="Heading2Char">
    <w:name w:val="Heading 2 Char"/>
    <w:rsid w:val="00AC7666"/>
    <w:rPr>
      <w:rFonts w:ascii="Arial" w:hAnsi="Arial" w:cs="Arial"/>
      <w:b/>
      <w:color w:val="002060"/>
      <w:sz w:val="24"/>
      <w:szCs w:val="22"/>
      <w:lang w:val="en-GB"/>
    </w:rPr>
  </w:style>
  <w:style w:type="character" w:customStyle="1" w:styleId="Heading5Char">
    <w:name w:val="Heading 5 Char"/>
    <w:rsid w:val="00AC7666"/>
    <w:rPr>
      <w:rFonts w:ascii="Calibri" w:eastAsia="Times New Roman" w:hAnsi="Calibri" w:cs="Times New Roman"/>
      <w:b/>
      <w:bCs/>
      <w:i/>
      <w:iCs/>
      <w:sz w:val="26"/>
      <w:szCs w:val="26"/>
      <w:lang w:val="en-GB"/>
    </w:rPr>
  </w:style>
  <w:style w:type="character" w:customStyle="1" w:styleId="DateChar">
    <w:name w:val="Date Char"/>
    <w:rsid w:val="00AC7666"/>
    <w:rPr>
      <w:sz w:val="24"/>
      <w:szCs w:val="24"/>
      <w:lang w:val="en-GB"/>
    </w:rPr>
  </w:style>
  <w:style w:type="character" w:customStyle="1" w:styleId="FooterChar">
    <w:name w:val="Footer Char"/>
    <w:rsid w:val="00AC7666"/>
    <w:rPr>
      <w:rFonts w:eastAsia="MS Mincho" w:cs="Times New Roman"/>
      <w:sz w:val="24"/>
      <w:szCs w:val="24"/>
      <w:lang w:val="en-US" w:eastAsia="ja-JP"/>
    </w:rPr>
  </w:style>
  <w:style w:type="character" w:styleId="a3">
    <w:name w:val="annotation reference"/>
    <w:rsid w:val="00AC7666"/>
    <w:rPr>
      <w:sz w:val="16"/>
    </w:rPr>
  </w:style>
  <w:style w:type="character" w:styleId="-">
    <w:name w:val="Hyperlink"/>
    <w:uiPriority w:val="99"/>
    <w:rsid w:val="00AC7666"/>
    <w:rPr>
      <w:color w:val="0000FF"/>
      <w:u w:val="single"/>
    </w:rPr>
  </w:style>
  <w:style w:type="character" w:customStyle="1" w:styleId="HeaderChar">
    <w:name w:val="Header Char"/>
    <w:rsid w:val="00AC7666"/>
    <w:rPr>
      <w:rFonts w:cs="Times New Roman"/>
      <w:sz w:val="24"/>
      <w:szCs w:val="24"/>
      <w:lang w:val="en-GB"/>
    </w:rPr>
  </w:style>
  <w:style w:type="character" w:styleId="a4">
    <w:name w:val="page number"/>
    <w:rsid w:val="00AC7666"/>
    <w:rPr>
      <w:rFonts w:cs="Times New Roman"/>
    </w:rPr>
  </w:style>
  <w:style w:type="character" w:customStyle="1" w:styleId="BalloonTextChar">
    <w:name w:val="Balloon Text Char"/>
    <w:rsid w:val="00AC7666"/>
    <w:rPr>
      <w:rFonts w:ascii="Tahoma" w:hAnsi="Tahoma" w:cs="Tahoma"/>
      <w:sz w:val="16"/>
      <w:szCs w:val="16"/>
      <w:lang w:val="en-GB"/>
    </w:rPr>
  </w:style>
  <w:style w:type="character" w:customStyle="1" w:styleId="CommentTextChar">
    <w:name w:val="Comment Text Char"/>
    <w:rsid w:val="00AC7666"/>
    <w:rPr>
      <w:rFonts w:cs="Times New Roman"/>
      <w:lang w:val="en-GB"/>
    </w:rPr>
  </w:style>
  <w:style w:type="character" w:customStyle="1" w:styleId="CommentSubjectChar">
    <w:name w:val="Comment Subject Char"/>
    <w:rsid w:val="00AC7666"/>
    <w:rPr>
      <w:rFonts w:cs="Times New Roman"/>
      <w:b/>
      <w:bCs/>
      <w:lang w:val="en-GB"/>
    </w:rPr>
  </w:style>
  <w:style w:type="character" w:customStyle="1" w:styleId="BodyTextChar">
    <w:name w:val="Body Text Char"/>
    <w:rsid w:val="00AC7666"/>
    <w:rPr>
      <w:rFonts w:cs="Times New Roman"/>
      <w:sz w:val="24"/>
      <w:szCs w:val="24"/>
      <w:lang w:val="en-GB"/>
    </w:rPr>
  </w:style>
  <w:style w:type="character" w:styleId="a5">
    <w:name w:val="Placeholder Text"/>
    <w:rsid w:val="00AC7666"/>
    <w:rPr>
      <w:rFonts w:cs="Times New Roman"/>
      <w:color w:val="808080"/>
    </w:rPr>
  </w:style>
  <w:style w:type="character" w:customStyle="1" w:styleId="a6">
    <w:name w:val="Χαρακτήρες υποσημείωσης"/>
    <w:rsid w:val="00AC7666"/>
    <w:rPr>
      <w:rFonts w:cs="Times New Roman"/>
      <w:vertAlign w:val="superscript"/>
    </w:rPr>
  </w:style>
  <w:style w:type="character" w:customStyle="1" w:styleId="FootnoteTextChar">
    <w:name w:val="Footnote Text Char"/>
    <w:rsid w:val="00AC7666"/>
    <w:rPr>
      <w:rFonts w:ascii="Calibri" w:hAnsi="Calibri" w:cs="Times New Roman"/>
    </w:rPr>
  </w:style>
  <w:style w:type="character" w:customStyle="1" w:styleId="Heading3Char">
    <w:name w:val="Heading 3 Char"/>
    <w:rsid w:val="00AC7666"/>
    <w:rPr>
      <w:rFonts w:ascii="Arial" w:hAnsi="Arial" w:cs="Arial"/>
      <w:b/>
      <w:bCs/>
      <w:sz w:val="22"/>
      <w:szCs w:val="26"/>
      <w:lang w:val="en-GB"/>
    </w:rPr>
  </w:style>
  <w:style w:type="character" w:customStyle="1" w:styleId="Heading4Char">
    <w:name w:val="Heading 4 Char"/>
    <w:rsid w:val="00AC7666"/>
    <w:rPr>
      <w:rFonts w:ascii="Arial" w:eastAsia="Times New Roman" w:hAnsi="Arial" w:cs="Times New Roman"/>
      <w:b/>
      <w:bCs/>
      <w:sz w:val="22"/>
      <w:szCs w:val="28"/>
      <w:lang w:val="en-GB"/>
    </w:rPr>
  </w:style>
  <w:style w:type="character" w:customStyle="1" w:styleId="DocTitleChar">
    <w:name w:val="Doc Title Char"/>
    <w:rsid w:val="00AC7666"/>
    <w:rPr>
      <w:rFonts w:ascii="Arial" w:hAnsi="Arial" w:cs="Arial"/>
      <w:b w:val="0"/>
      <w:bCs w:val="0"/>
      <w:color w:val="333399"/>
      <w:sz w:val="28"/>
      <w:szCs w:val="32"/>
      <w:lang w:val="en-US"/>
    </w:rPr>
  </w:style>
  <w:style w:type="character" w:customStyle="1" w:styleId="Style1Char">
    <w:name w:val="Style1 Char"/>
    <w:rsid w:val="00AC7666"/>
    <w:rPr>
      <w:rFonts w:ascii="Calibri" w:hAnsi="Calibri" w:cs="Calibri"/>
      <w:b/>
      <w:bCs/>
      <w:color w:val="333399"/>
      <w:sz w:val="40"/>
      <w:szCs w:val="40"/>
      <w:lang w:val="en-US"/>
    </w:rPr>
  </w:style>
  <w:style w:type="character" w:customStyle="1" w:styleId="ContentsChar">
    <w:name w:val="Contents Char"/>
    <w:rsid w:val="00AC7666"/>
    <w:rPr>
      <w:rFonts w:ascii="Calibri" w:hAnsi="Calibri" w:cs="Calibri"/>
      <w:b/>
      <w:bCs/>
      <w:color w:val="333399"/>
      <w:sz w:val="28"/>
      <w:szCs w:val="32"/>
      <w:lang w:val="en-US"/>
    </w:rPr>
  </w:style>
  <w:style w:type="character" w:customStyle="1" w:styleId="EndnoteTextChar">
    <w:name w:val="Endnote Text Char"/>
    <w:rsid w:val="00AC7666"/>
    <w:rPr>
      <w:rFonts w:ascii="Calibri" w:hAnsi="Calibri" w:cs="Calibri"/>
      <w:lang w:val="en-GB"/>
    </w:rPr>
  </w:style>
  <w:style w:type="character" w:customStyle="1" w:styleId="a7">
    <w:name w:val="Χαρακτήρες σημείωσης τέλους"/>
    <w:rsid w:val="00AC7666"/>
    <w:rPr>
      <w:vertAlign w:val="superscript"/>
    </w:rPr>
  </w:style>
  <w:style w:type="character" w:customStyle="1" w:styleId="FootnoteReference2">
    <w:name w:val="Footnote Reference2"/>
    <w:rsid w:val="00AC7666"/>
    <w:rPr>
      <w:vertAlign w:val="superscript"/>
    </w:rPr>
  </w:style>
  <w:style w:type="character" w:customStyle="1" w:styleId="EndnoteReference1">
    <w:name w:val="Endnote Reference1"/>
    <w:rsid w:val="00AC7666"/>
    <w:rPr>
      <w:vertAlign w:val="superscript"/>
    </w:rPr>
  </w:style>
  <w:style w:type="character" w:customStyle="1" w:styleId="a8">
    <w:name w:val="Κουκκίδες"/>
    <w:rsid w:val="00AC7666"/>
    <w:rPr>
      <w:rFonts w:ascii="OpenSymbol" w:eastAsia="OpenSymbol" w:hAnsi="OpenSymbol" w:cs="OpenSymbol"/>
    </w:rPr>
  </w:style>
  <w:style w:type="character" w:styleId="a9">
    <w:name w:val="Strong"/>
    <w:qFormat/>
    <w:rsid w:val="00AC7666"/>
    <w:rPr>
      <w:b/>
      <w:bCs/>
    </w:rPr>
  </w:style>
  <w:style w:type="character" w:customStyle="1" w:styleId="10">
    <w:name w:val="Προεπιλεγμένη γραμματοσειρά1"/>
    <w:rsid w:val="00AC7666"/>
  </w:style>
  <w:style w:type="character" w:customStyle="1" w:styleId="aa">
    <w:name w:val="Σύμβολο υποσημείωσης"/>
    <w:rsid w:val="00AC7666"/>
    <w:rPr>
      <w:vertAlign w:val="superscript"/>
    </w:rPr>
  </w:style>
  <w:style w:type="character" w:styleId="ab">
    <w:name w:val="Emphasis"/>
    <w:qFormat/>
    <w:rsid w:val="00AC7666"/>
    <w:rPr>
      <w:i/>
      <w:iCs/>
    </w:rPr>
  </w:style>
  <w:style w:type="character" w:customStyle="1" w:styleId="ac">
    <w:name w:val="Χαρακτήρες αρίθμησης"/>
    <w:rsid w:val="00AC7666"/>
  </w:style>
  <w:style w:type="character" w:customStyle="1" w:styleId="normalwithoutspacingChar">
    <w:name w:val="normal_without_spacing Char"/>
    <w:rsid w:val="00AC7666"/>
    <w:rPr>
      <w:rFonts w:ascii="Calibri" w:hAnsi="Calibri" w:cs="Calibri"/>
      <w:sz w:val="22"/>
      <w:szCs w:val="24"/>
    </w:rPr>
  </w:style>
  <w:style w:type="character" w:customStyle="1" w:styleId="FootnoteTextChar1">
    <w:name w:val="Footnote Text Char1"/>
    <w:rsid w:val="00AC7666"/>
    <w:rPr>
      <w:rFonts w:ascii="Calibri" w:hAnsi="Calibri" w:cs="Calibri"/>
      <w:lang w:val="en-IE" w:eastAsia="zh-CN"/>
    </w:rPr>
  </w:style>
  <w:style w:type="character" w:customStyle="1" w:styleId="foothangingChar">
    <w:name w:val="foot_hanging Char"/>
    <w:rsid w:val="00AC7666"/>
    <w:rPr>
      <w:rFonts w:ascii="Calibri" w:hAnsi="Calibri" w:cs="Calibri"/>
      <w:sz w:val="18"/>
      <w:szCs w:val="18"/>
      <w:lang w:val="en-IE" w:eastAsia="zh-CN"/>
    </w:rPr>
  </w:style>
  <w:style w:type="character" w:customStyle="1" w:styleId="HTMLPreformattedChar">
    <w:name w:val="HTML Preformatted Char"/>
    <w:rsid w:val="00AC7666"/>
    <w:rPr>
      <w:rFonts w:ascii="Courier New" w:hAnsi="Courier New" w:cs="Courier New"/>
    </w:rPr>
  </w:style>
  <w:style w:type="character" w:customStyle="1" w:styleId="apple-converted-space">
    <w:name w:val="apple-converted-space"/>
    <w:basedOn w:val="WW-DefaultParagraphFont111111111111111111"/>
    <w:rsid w:val="00AC7666"/>
  </w:style>
  <w:style w:type="character" w:customStyle="1" w:styleId="BodyTextIndent3Char">
    <w:name w:val="Body Text Indent 3 Char"/>
    <w:rsid w:val="00AC7666"/>
    <w:rPr>
      <w:rFonts w:ascii="Calibri" w:hAnsi="Calibri" w:cs="Calibri"/>
      <w:sz w:val="16"/>
      <w:szCs w:val="16"/>
      <w:lang w:val="en-GB"/>
    </w:rPr>
  </w:style>
  <w:style w:type="character" w:customStyle="1" w:styleId="WW-FootnoteReference">
    <w:name w:val="WW-Footnote Reference"/>
    <w:rsid w:val="00AC7666"/>
    <w:rPr>
      <w:vertAlign w:val="superscript"/>
    </w:rPr>
  </w:style>
  <w:style w:type="character" w:customStyle="1" w:styleId="WW-EndnoteReference">
    <w:name w:val="WW-Endnote Reference"/>
    <w:rsid w:val="00AC7666"/>
    <w:rPr>
      <w:vertAlign w:val="superscript"/>
    </w:rPr>
  </w:style>
  <w:style w:type="character" w:customStyle="1" w:styleId="FootnoteReference1">
    <w:name w:val="Footnote Reference1"/>
    <w:rsid w:val="00AC7666"/>
    <w:rPr>
      <w:vertAlign w:val="superscript"/>
    </w:rPr>
  </w:style>
  <w:style w:type="character" w:customStyle="1" w:styleId="FootnoteTextChar2">
    <w:name w:val="Footnote Text Char2"/>
    <w:rsid w:val="00AC7666"/>
    <w:rPr>
      <w:rFonts w:ascii="Calibri" w:hAnsi="Calibri" w:cs="Calibri"/>
      <w:sz w:val="18"/>
      <w:lang w:val="en-IE" w:eastAsia="zh-CN"/>
    </w:rPr>
  </w:style>
  <w:style w:type="character" w:customStyle="1" w:styleId="foothangingChar1">
    <w:name w:val="foot_hanging Char1"/>
    <w:rsid w:val="00AC7666"/>
    <w:rPr>
      <w:rFonts w:ascii="Calibri" w:hAnsi="Calibri" w:cs="Calibri"/>
      <w:sz w:val="18"/>
      <w:szCs w:val="18"/>
      <w:lang w:val="en-IE" w:eastAsia="zh-CN"/>
    </w:rPr>
  </w:style>
  <w:style w:type="character" w:customStyle="1" w:styleId="footersChar">
    <w:name w:val="footers Char"/>
    <w:rsid w:val="00AC7666"/>
    <w:rPr>
      <w:rFonts w:ascii="Calibri" w:hAnsi="Calibri" w:cs="Calibri"/>
      <w:sz w:val="18"/>
      <w:szCs w:val="18"/>
      <w:lang w:val="en-IE" w:eastAsia="zh-CN"/>
    </w:rPr>
  </w:style>
  <w:style w:type="character" w:customStyle="1" w:styleId="CommentTextChar1">
    <w:name w:val="Comment Text Char1"/>
    <w:rsid w:val="00AC7666"/>
    <w:rPr>
      <w:rFonts w:ascii="Calibri" w:hAnsi="Calibri" w:cs="Calibri"/>
      <w:lang w:val="en-GB" w:eastAsia="zh-CN"/>
    </w:rPr>
  </w:style>
  <w:style w:type="character" w:customStyle="1" w:styleId="HTMLPreformattedChar1">
    <w:name w:val="HTML Preformatted Char1"/>
    <w:rsid w:val="00AC7666"/>
    <w:rPr>
      <w:rFonts w:ascii="Courier New" w:hAnsi="Courier New" w:cs="Courier New"/>
      <w:lang w:eastAsia="zh-CN"/>
    </w:rPr>
  </w:style>
  <w:style w:type="character" w:customStyle="1" w:styleId="BodyText3Char">
    <w:name w:val="Body Text 3 Char"/>
    <w:rsid w:val="00AC7666"/>
    <w:rPr>
      <w:rFonts w:ascii="Calibri" w:hAnsi="Calibri" w:cs="Calibri"/>
      <w:sz w:val="16"/>
      <w:szCs w:val="16"/>
      <w:lang w:val="en-GB" w:eastAsia="zh-CN"/>
    </w:rPr>
  </w:style>
  <w:style w:type="character" w:customStyle="1" w:styleId="WW-FootnoteReference1">
    <w:name w:val="WW-Footnote Reference1"/>
    <w:rsid w:val="00AC7666"/>
    <w:rPr>
      <w:vertAlign w:val="superscript"/>
    </w:rPr>
  </w:style>
  <w:style w:type="character" w:customStyle="1" w:styleId="WW-EndnoteReference1">
    <w:name w:val="WW-Endnote Reference1"/>
    <w:rsid w:val="00AC7666"/>
    <w:rPr>
      <w:vertAlign w:val="superscript"/>
    </w:rPr>
  </w:style>
  <w:style w:type="character" w:customStyle="1" w:styleId="WW-FootnoteReference2">
    <w:name w:val="WW-Footnote Reference2"/>
    <w:rsid w:val="00AC7666"/>
    <w:rPr>
      <w:vertAlign w:val="superscript"/>
    </w:rPr>
  </w:style>
  <w:style w:type="character" w:customStyle="1" w:styleId="WW-EndnoteReference2">
    <w:name w:val="WW-Endnote Reference2"/>
    <w:rsid w:val="00AC7666"/>
    <w:rPr>
      <w:vertAlign w:val="superscript"/>
    </w:rPr>
  </w:style>
  <w:style w:type="character" w:customStyle="1" w:styleId="FootnoteTextChar3">
    <w:name w:val="Footnote Text Char3"/>
    <w:rsid w:val="00AC7666"/>
    <w:rPr>
      <w:rFonts w:ascii="Calibri" w:hAnsi="Calibri" w:cs="Calibri"/>
      <w:sz w:val="18"/>
      <w:lang w:val="en-IE" w:eastAsia="zh-CN"/>
    </w:rPr>
  </w:style>
  <w:style w:type="character" w:customStyle="1" w:styleId="foothangingChar2">
    <w:name w:val="foot_hanging Char2"/>
    <w:rsid w:val="00AC7666"/>
    <w:rPr>
      <w:rFonts w:ascii="Calibri" w:hAnsi="Calibri" w:cs="Calibri"/>
      <w:sz w:val="18"/>
      <w:szCs w:val="18"/>
      <w:lang w:val="en-IE" w:eastAsia="zh-CN"/>
    </w:rPr>
  </w:style>
  <w:style w:type="character" w:customStyle="1" w:styleId="footersChar1">
    <w:name w:val="footers Char1"/>
    <w:rsid w:val="00AC7666"/>
    <w:rPr>
      <w:rFonts w:ascii="Calibri" w:hAnsi="Calibri" w:cs="Calibri"/>
      <w:sz w:val="18"/>
      <w:szCs w:val="18"/>
      <w:lang w:val="en-IE" w:eastAsia="zh-CN"/>
    </w:rPr>
  </w:style>
  <w:style w:type="character" w:customStyle="1" w:styleId="foootChar">
    <w:name w:val="fooot Char"/>
    <w:rsid w:val="00AC7666"/>
    <w:rPr>
      <w:rFonts w:ascii="Calibri" w:hAnsi="Calibri" w:cs="Calibri"/>
      <w:sz w:val="18"/>
      <w:szCs w:val="18"/>
      <w:lang w:val="en-IE" w:eastAsia="zh-CN"/>
    </w:rPr>
  </w:style>
  <w:style w:type="character" w:customStyle="1" w:styleId="11">
    <w:name w:val="Παραπομπή υποσημείωσης1"/>
    <w:rsid w:val="00AC7666"/>
    <w:rPr>
      <w:vertAlign w:val="superscript"/>
    </w:rPr>
  </w:style>
  <w:style w:type="character" w:customStyle="1" w:styleId="12">
    <w:name w:val="Παραπομπή σημείωσης τέλους1"/>
    <w:rsid w:val="00AC7666"/>
    <w:rPr>
      <w:vertAlign w:val="superscript"/>
    </w:rPr>
  </w:style>
  <w:style w:type="character" w:customStyle="1" w:styleId="Char">
    <w:name w:val="Κείμενο πλαισίου Char"/>
    <w:rsid w:val="00AC7666"/>
    <w:rPr>
      <w:rFonts w:ascii="Tahoma" w:hAnsi="Tahoma" w:cs="Tahoma"/>
      <w:sz w:val="16"/>
      <w:szCs w:val="16"/>
      <w:lang w:val="en-GB"/>
    </w:rPr>
  </w:style>
  <w:style w:type="character" w:customStyle="1" w:styleId="13">
    <w:name w:val="Παραπομπή σχολίου1"/>
    <w:rsid w:val="00AC7666"/>
    <w:rPr>
      <w:sz w:val="16"/>
      <w:szCs w:val="16"/>
    </w:rPr>
  </w:style>
  <w:style w:type="character" w:customStyle="1" w:styleId="Char0">
    <w:name w:val="Κείμενο σχολίου Char"/>
    <w:rsid w:val="00AC7666"/>
    <w:rPr>
      <w:rFonts w:ascii="Calibri" w:hAnsi="Calibri" w:cs="Calibri"/>
      <w:lang w:val="en-GB"/>
    </w:rPr>
  </w:style>
  <w:style w:type="character" w:customStyle="1" w:styleId="Char1">
    <w:name w:val="Θέμα σχολίου Char"/>
    <w:rsid w:val="00AC7666"/>
    <w:rPr>
      <w:rFonts w:ascii="Calibri" w:hAnsi="Calibri" w:cs="Calibri"/>
      <w:b/>
      <w:bCs/>
      <w:lang w:val="en-GB"/>
    </w:rPr>
  </w:style>
  <w:style w:type="character" w:customStyle="1" w:styleId="-HTMLChar">
    <w:name w:val="Προ-διαμορφωμένο HTML Char"/>
    <w:uiPriority w:val="99"/>
    <w:rsid w:val="00AC7666"/>
    <w:rPr>
      <w:rFonts w:ascii="Courier New" w:eastAsia="Times New Roman" w:hAnsi="Courier New" w:cs="Courier New"/>
    </w:rPr>
  </w:style>
  <w:style w:type="character" w:customStyle="1" w:styleId="WW-FootnoteReference3">
    <w:name w:val="WW-Footnote Reference3"/>
    <w:rsid w:val="00AC7666"/>
    <w:rPr>
      <w:vertAlign w:val="superscript"/>
    </w:rPr>
  </w:style>
  <w:style w:type="character" w:customStyle="1" w:styleId="WW-EndnoteReference3">
    <w:name w:val="WW-Endnote Reference3"/>
    <w:rsid w:val="00AC7666"/>
    <w:rPr>
      <w:vertAlign w:val="superscript"/>
    </w:rPr>
  </w:style>
  <w:style w:type="character" w:customStyle="1" w:styleId="WW-FootnoteReference4">
    <w:name w:val="WW-Footnote Reference4"/>
    <w:rsid w:val="00AC7666"/>
    <w:rPr>
      <w:vertAlign w:val="superscript"/>
    </w:rPr>
  </w:style>
  <w:style w:type="character" w:customStyle="1" w:styleId="WW-EndnoteReference4">
    <w:name w:val="WW-Endnote Reference4"/>
    <w:rsid w:val="00AC7666"/>
    <w:rPr>
      <w:vertAlign w:val="superscript"/>
    </w:rPr>
  </w:style>
  <w:style w:type="character" w:customStyle="1" w:styleId="WW-FootnoteReference5">
    <w:name w:val="WW-Footnote Reference5"/>
    <w:rsid w:val="00AC7666"/>
    <w:rPr>
      <w:vertAlign w:val="superscript"/>
    </w:rPr>
  </w:style>
  <w:style w:type="character" w:customStyle="1" w:styleId="WW-EndnoteReference5">
    <w:name w:val="WW-Endnote Reference5"/>
    <w:rsid w:val="00AC7666"/>
    <w:rPr>
      <w:vertAlign w:val="superscript"/>
    </w:rPr>
  </w:style>
  <w:style w:type="character" w:customStyle="1" w:styleId="WW-FootnoteReference6">
    <w:name w:val="WW-Footnote Reference6"/>
    <w:rsid w:val="00AC7666"/>
    <w:rPr>
      <w:vertAlign w:val="superscript"/>
    </w:rPr>
  </w:style>
  <w:style w:type="character" w:styleId="-0">
    <w:name w:val="FollowedHyperlink"/>
    <w:rsid w:val="00AC7666"/>
    <w:rPr>
      <w:color w:val="800000"/>
      <w:u w:val="single"/>
    </w:rPr>
  </w:style>
  <w:style w:type="character" w:customStyle="1" w:styleId="WW-EndnoteReference6">
    <w:name w:val="WW-Endnote Reference6"/>
    <w:rsid w:val="00AC7666"/>
    <w:rPr>
      <w:vertAlign w:val="superscript"/>
    </w:rPr>
  </w:style>
  <w:style w:type="character" w:customStyle="1" w:styleId="WW-FootnoteReference7">
    <w:name w:val="WW-Footnote Reference7"/>
    <w:rsid w:val="00AC7666"/>
    <w:rPr>
      <w:vertAlign w:val="superscript"/>
    </w:rPr>
  </w:style>
  <w:style w:type="character" w:customStyle="1" w:styleId="WW-EndnoteReference7">
    <w:name w:val="WW-Endnote Reference7"/>
    <w:rsid w:val="00AC7666"/>
    <w:rPr>
      <w:vertAlign w:val="superscript"/>
    </w:rPr>
  </w:style>
  <w:style w:type="character" w:customStyle="1" w:styleId="WW-FootnoteReference8">
    <w:name w:val="WW-Footnote Reference8"/>
    <w:rsid w:val="00AC7666"/>
    <w:rPr>
      <w:vertAlign w:val="superscript"/>
    </w:rPr>
  </w:style>
  <w:style w:type="character" w:customStyle="1" w:styleId="WW-EndnoteReference8">
    <w:name w:val="WW-Endnote Reference8"/>
    <w:rsid w:val="00AC7666"/>
    <w:rPr>
      <w:vertAlign w:val="superscript"/>
    </w:rPr>
  </w:style>
  <w:style w:type="character" w:customStyle="1" w:styleId="WW-FootnoteReference9">
    <w:name w:val="WW-Footnote Reference9"/>
    <w:rsid w:val="00AC7666"/>
    <w:rPr>
      <w:vertAlign w:val="superscript"/>
    </w:rPr>
  </w:style>
  <w:style w:type="character" w:customStyle="1" w:styleId="WW-EndnoteReference9">
    <w:name w:val="WW-Endnote Reference9"/>
    <w:rsid w:val="00AC7666"/>
    <w:rPr>
      <w:vertAlign w:val="superscript"/>
    </w:rPr>
  </w:style>
  <w:style w:type="character" w:customStyle="1" w:styleId="WW-FootnoteReference10">
    <w:name w:val="WW-Footnote Reference10"/>
    <w:rsid w:val="00AC7666"/>
    <w:rPr>
      <w:vertAlign w:val="superscript"/>
    </w:rPr>
  </w:style>
  <w:style w:type="character" w:customStyle="1" w:styleId="WW-EndnoteReference10">
    <w:name w:val="WW-Endnote Reference10"/>
    <w:rsid w:val="00AC7666"/>
    <w:rPr>
      <w:vertAlign w:val="superscript"/>
    </w:rPr>
  </w:style>
  <w:style w:type="character" w:customStyle="1" w:styleId="WW-FootnoteReference11">
    <w:name w:val="WW-Footnote Reference11"/>
    <w:rsid w:val="00AC7666"/>
    <w:rPr>
      <w:vertAlign w:val="superscript"/>
    </w:rPr>
  </w:style>
  <w:style w:type="character" w:customStyle="1" w:styleId="WW-EndnoteReference11">
    <w:name w:val="WW-Endnote Reference11"/>
    <w:rsid w:val="00AC7666"/>
    <w:rPr>
      <w:vertAlign w:val="superscript"/>
    </w:rPr>
  </w:style>
  <w:style w:type="character" w:customStyle="1" w:styleId="WW-FootnoteReference12">
    <w:name w:val="WW-Footnote Reference12"/>
    <w:rsid w:val="00AC7666"/>
    <w:rPr>
      <w:vertAlign w:val="superscript"/>
    </w:rPr>
  </w:style>
  <w:style w:type="character" w:customStyle="1" w:styleId="WW-EndnoteReference12">
    <w:name w:val="WW-Endnote Reference12"/>
    <w:rsid w:val="00AC7666"/>
    <w:rPr>
      <w:vertAlign w:val="superscript"/>
    </w:rPr>
  </w:style>
  <w:style w:type="character" w:customStyle="1" w:styleId="WW-FootnoteReference13">
    <w:name w:val="WW-Footnote Reference13"/>
    <w:rsid w:val="00AC7666"/>
    <w:rPr>
      <w:vertAlign w:val="superscript"/>
    </w:rPr>
  </w:style>
  <w:style w:type="character" w:customStyle="1" w:styleId="WW-EndnoteReference13">
    <w:name w:val="WW-Endnote Reference13"/>
    <w:rsid w:val="00AC7666"/>
    <w:rPr>
      <w:vertAlign w:val="superscript"/>
    </w:rPr>
  </w:style>
  <w:style w:type="character" w:customStyle="1" w:styleId="41">
    <w:name w:val="Παραπομπή υποσημείωσης4"/>
    <w:rsid w:val="00AC7666"/>
    <w:rPr>
      <w:vertAlign w:val="superscript"/>
    </w:rPr>
  </w:style>
  <w:style w:type="character" w:customStyle="1" w:styleId="42">
    <w:name w:val="Παραπομπή σημείωσης τέλους4"/>
    <w:rsid w:val="00AC7666"/>
    <w:rPr>
      <w:vertAlign w:val="superscript"/>
    </w:rPr>
  </w:style>
  <w:style w:type="character" w:customStyle="1" w:styleId="21">
    <w:name w:val="Παραπομπή υποσημείωσης2"/>
    <w:rsid w:val="00AC7666"/>
    <w:rPr>
      <w:vertAlign w:val="superscript"/>
    </w:rPr>
  </w:style>
  <w:style w:type="character" w:customStyle="1" w:styleId="22">
    <w:name w:val="Παραπομπή σημείωσης τέλους2"/>
    <w:rsid w:val="00AC7666"/>
    <w:rPr>
      <w:vertAlign w:val="superscript"/>
    </w:rPr>
  </w:style>
  <w:style w:type="character" w:customStyle="1" w:styleId="WW-FootnoteReference14">
    <w:name w:val="WW-Footnote Reference14"/>
    <w:rsid w:val="00AC7666"/>
    <w:rPr>
      <w:vertAlign w:val="superscript"/>
    </w:rPr>
  </w:style>
  <w:style w:type="character" w:customStyle="1" w:styleId="WW-EndnoteReference14">
    <w:name w:val="WW-Endnote Reference14"/>
    <w:rsid w:val="00AC7666"/>
    <w:rPr>
      <w:vertAlign w:val="superscript"/>
    </w:rPr>
  </w:style>
  <w:style w:type="character" w:customStyle="1" w:styleId="WW-FootnoteReference15">
    <w:name w:val="WW-Footnote Reference15"/>
    <w:rsid w:val="00AC7666"/>
    <w:rPr>
      <w:vertAlign w:val="superscript"/>
    </w:rPr>
  </w:style>
  <w:style w:type="character" w:customStyle="1" w:styleId="WW-EndnoteReference15">
    <w:name w:val="WW-Endnote Reference15"/>
    <w:rsid w:val="00AC7666"/>
    <w:rPr>
      <w:vertAlign w:val="superscript"/>
    </w:rPr>
  </w:style>
  <w:style w:type="character" w:customStyle="1" w:styleId="WW-FootnoteReference16">
    <w:name w:val="WW-Footnote Reference16"/>
    <w:rsid w:val="00AC7666"/>
    <w:rPr>
      <w:vertAlign w:val="superscript"/>
    </w:rPr>
  </w:style>
  <w:style w:type="character" w:customStyle="1" w:styleId="WW-EndnoteReference16">
    <w:name w:val="WW-Endnote Reference16"/>
    <w:rsid w:val="00AC7666"/>
    <w:rPr>
      <w:vertAlign w:val="superscript"/>
    </w:rPr>
  </w:style>
  <w:style w:type="character" w:customStyle="1" w:styleId="WW-FootnoteReference17">
    <w:name w:val="WW-Footnote Reference17"/>
    <w:rsid w:val="00AC7666"/>
    <w:rPr>
      <w:vertAlign w:val="superscript"/>
    </w:rPr>
  </w:style>
  <w:style w:type="character" w:customStyle="1" w:styleId="WW-EndnoteReference17">
    <w:name w:val="WW-Endnote Reference17"/>
    <w:rsid w:val="00AC7666"/>
    <w:rPr>
      <w:vertAlign w:val="superscript"/>
    </w:rPr>
  </w:style>
  <w:style w:type="character" w:customStyle="1" w:styleId="31">
    <w:name w:val="Παραπομπή υποσημείωσης3"/>
    <w:rsid w:val="00AC7666"/>
    <w:rPr>
      <w:vertAlign w:val="superscript"/>
    </w:rPr>
  </w:style>
  <w:style w:type="character" w:customStyle="1" w:styleId="32">
    <w:name w:val="Παραπομπή σημείωσης τέλους3"/>
    <w:rsid w:val="00AC7666"/>
    <w:rPr>
      <w:vertAlign w:val="superscript"/>
    </w:rPr>
  </w:style>
  <w:style w:type="character" w:customStyle="1" w:styleId="WW-FootnoteReference18">
    <w:name w:val="WW-Footnote Reference18"/>
    <w:rsid w:val="00AC7666"/>
    <w:rPr>
      <w:vertAlign w:val="superscript"/>
    </w:rPr>
  </w:style>
  <w:style w:type="character" w:customStyle="1" w:styleId="WW-EndnoteReference18">
    <w:name w:val="WW-Endnote Reference18"/>
    <w:rsid w:val="00AC7666"/>
    <w:rPr>
      <w:vertAlign w:val="superscript"/>
    </w:rPr>
  </w:style>
  <w:style w:type="character" w:styleId="ad">
    <w:name w:val="footnote reference"/>
    <w:uiPriority w:val="99"/>
    <w:rsid w:val="00AC7666"/>
    <w:rPr>
      <w:vertAlign w:val="superscript"/>
    </w:rPr>
  </w:style>
  <w:style w:type="character" w:styleId="ae">
    <w:name w:val="endnote reference"/>
    <w:rsid w:val="00AC7666"/>
    <w:rPr>
      <w:vertAlign w:val="superscript"/>
    </w:rPr>
  </w:style>
  <w:style w:type="character" w:customStyle="1" w:styleId="WW-FootnoteReference19">
    <w:name w:val="WW-Footnote Reference19"/>
    <w:rsid w:val="00AC7666"/>
    <w:rPr>
      <w:vertAlign w:val="superscript"/>
    </w:rPr>
  </w:style>
  <w:style w:type="paragraph" w:customStyle="1" w:styleId="af">
    <w:name w:val="Επικεφαλίδα"/>
    <w:basedOn w:val="a"/>
    <w:next w:val="af0"/>
    <w:rsid w:val="00AC7666"/>
    <w:pPr>
      <w:keepNext/>
      <w:spacing w:before="240"/>
    </w:pPr>
    <w:rPr>
      <w:rFonts w:ascii="Liberation Sans" w:eastAsia="Microsoft YaHei" w:hAnsi="Liberation Sans" w:cs="Mangal"/>
      <w:sz w:val="28"/>
      <w:szCs w:val="28"/>
    </w:rPr>
  </w:style>
  <w:style w:type="paragraph" w:styleId="af0">
    <w:name w:val="Body Text"/>
    <w:basedOn w:val="a"/>
    <w:rsid w:val="00AC7666"/>
    <w:pPr>
      <w:spacing w:after="240"/>
    </w:pPr>
  </w:style>
  <w:style w:type="paragraph" w:styleId="af1">
    <w:name w:val="List"/>
    <w:basedOn w:val="af0"/>
    <w:rsid w:val="00AC7666"/>
    <w:rPr>
      <w:rFonts w:cs="Mangal"/>
    </w:rPr>
  </w:style>
  <w:style w:type="paragraph" w:customStyle="1" w:styleId="43">
    <w:name w:val="Λεζάντα4"/>
    <w:basedOn w:val="a"/>
    <w:rsid w:val="00AC7666"/>
    <w:pPr>
      <w:suppressLineNumbers/>
      <w:spacing w:before="120"/>
    </w:pPr>
    <w:rPr>
      <w:rFonts w:cs="Mangal"/>
      <w:i/>
      <w:iCs/>
      <w:sz w:val="24"/>
    </w:rPr>
  </w:style>
  <w:style w:type="paragraph" w:customStyle="1" w:styleId="af2">
    <w:name w:val="Ευρετήριο"/>
    <w:basedOn w:val="a"/>
    <w:rsid w:val="00AC7666"/>
    <w:pPr>
      <w:suppressLineNumbers/>
    </w:pPr>
    <w:rPr>
      <w:rFonts w:cs="Mangal"/>
    </w:rPr>
  </w:style>
  <w:style w:type="paragraph" w:styleId="af3">
    <w:name w:val="caption"/>
    <w:basedOn w:val="a"/>
    <w:qFormat/>
    <w:rsid w:val="00AC7666"/>
    <w:pPr>
      <w:suppressLineNumbers/>
      <w:spacing w:before="120"/>
    </w:pPr>
    <w:rPr>
      <w:rFonts w:cs="Mangal"/>
      <w:i/>
      <w:iCs/>
      <w:sz w:val="24"/>
    </w:rPr>
  </w:style>
  <w:style w:type="paragraph" w:customStyle="1" w:styleId="33">
    <w:name w:val="Λεζάντα3"/>
    <w:basedOn w:val="a"/>
    <w:rsid w:val="00AC7666"/>
    <w:pPr>
      <w:suppressLineNumbers/>
      <w:spacing w:before="120"/>
    </w:pPr>
    <w:rPr>
      <w:rFonts w:cs="Mangal"/>
      <w:i/>
      <w:iCs/>
      <w:sz w:val="24"/>
    </w:rPr>
  </w:style>
  <w:style w:type="paragraph" w:customStyle="1" w:styleId="WW-Caption">
    <w:name w:val="WW-Caption"/>
    <w:basedOn w:val="a"/>
    <w:rsid w:val="00AC7666"/>
    <w:pPr>
      <w:suppressLineNumbers/>
      <w:spacing w:before="120"/>
    </w:pPr>
    <w:rPr>
      <w:rFonts w:cs="Mangal"/>
      <w:i/>
      <w:iCs/>
      <w:sz w:val="24"/>
    </w:rPr>
  </w:style>
  <w:style w:type="paragraph" w:customStyle="1" w:styleId="WW-Caption1">
    <w:name w:val="WW-Caption1"/>
    <w:basedOn w:val="a"/>
    <w:rsid w:val="00AC7666"/>
    <w:pPr>
      <w:suppressLineNumbers/>
      <w:spacing w:before="120"/>
    </w:pPr>
    <w:rPr>
      <w:rFonts w:cs="Mangal"/>
      <w:i/>
      <w:iCs/>
      <w:sz w:val="24"/>
    </w:rPr>
  </w:style>
  <w:style w:type="paragraph" w:customStyle="1" w:styleId="WW-Caption11">
    <w:name w:val="WW-Caption11"/>
    <w:basedOn w:val="a"/>
    <w:rsid w:val="00AC7666"/>
    <w:pPr>
      <w:suppressLineNumbers/>
      <w:spacing w:before="120"/>
    </w:pPr>
    <w:rPr>
      <w:rFonts w:cs="Mangal"/>
      <w:i/>
      <w:iCs/>
      <w:sz w:val="24"/>
    </w:rPr>
  </w:style>
  <w:style w:type="paragraph" w:customStyle="1" w:styleId="WW-Caption111">
    <w:name w:val="WW-Caption111"/>
    <w:basedOn w:val="a"/>
    <w:rsid w:val="00AC7666"/>
    <w:pPr>
      <w:suppressLineNumbers/>
      <w:spacing w:before="120"/>
    </w:pPr>
    <w:rPr>
      <w:rFonts w:cs="Mangal"/>
      <w:i/>
      <w:iCs/>
      <w:sz w:val="24"/>
    </w:rPr>
  </w:style>
  <w:style w:type="paragraph" w:customStyle="1" w:styleId="23">
    <w:name w:val="Λεζάντα2"/>
    <w:basedOn w:val="a"/>
    <w:rsid w:val="00AC7666"/>
    <w:pPr>
      <w:suppressLineNumbers/>
      <w:spacing w:before="120"/>
    </w:pPr>
    <w:rPr>
      <w:rFonts w:cs="Mangal"/>
      <w:i/>
      <w:iCs/>
      <w:sz w:val="24"/>
    </w:rPr>
  </w:style>
  <w:style w:type="paragraph" w:customStyle="1" w:styleId="Caption1">
    <w:name w:val="Caption1"/>
    <w:basedOn w:val="a"/>
    <w:rsid w:val="00AC7666"/>
    <w:pPr>
      <w:suppressLineNumbers/>
      <w:spacing w:before="120"/>
    </w:pPr>
    <w:rPr>
      <w:rFonts w:cs="Mangal"/>
      <w:i/>
      <w:iCs/>
      <w:sz w:val="24"/>
    </w:rPr>
  </w:style>
  <w:style w:type="paragraph" w:customStyle="1" w:styleId="WW-Caption1111">
    <w:name w:val="WW-Caption1111"/>
    <w:basedOn w:val="a"/>
    <w:rsid w:val="00AC7666"/>
    <w:pPr>
      <w:suppressLineNumbers/>
      <w:spacing w:before="120"/>
    </w:pPr>
    <w:rPr>
      <w:rFonts w:cs="Mangal"/>
      <w:i/>
      <w:iCs/>
      <w:sz w:val="24"/>
    </w:rPr>
  </w:style>
  <w:style w:type="paragraph" w:customStyle="1" w:styleId="WW-Caption11111">
    <w:name w:val="WW-Caption11111"/>
    <w:basedOn w:val="a"/>
    <w:rsid w:val="00AC7666"/>
    <w:pPr>
      <w:suppressLineNumbers/>
      <w:spacing w:before="120"/>
    </w:pPr>
    <w:rPr>
      <w:rFonts w:cs="Mangal"/>
      <w:i/>
      <w:iCs/>
      <w:sz w:val="24"/>
    </w:rPr>
  </w:style>
  <w:style w:type="paragraph" w:customStyle="1" w:styleId="WW-Caption111111">
    <w:name w:val="WW-Caption111111"/>
    <w:basedOn w:val="a"/>
    <w:rsid w:val="00AC7666"/>
    <w:pPr>
      <w:suppressLineNumbers/>
      <w:spacing w:before="120"/>
    </w:pPr>
    <w:rPr>
      <w:rFonts w:cs="Mangal"/>
      <w:i/>
      <w:iCs/>
      <w:sz w:val="24"/>
    </w:rPr>
  </w:style>
  <w:style w:type="paragraph" w:customStyle="1" w:styleId="WW-Caption1111111">
    <w:name w:val="WW-Caption1111111"/>
    <w:basedOn w:val="a"/>
    <w:rsid w:val="00AC7666"/>
    <w:pPr>
      <w:suppressLineNumbers/>
      <w:spacing w:before="120"/>
    </w:pPr>
    <w:rPr>
      <w:rFonts w:cs="Mangal"/>
      <w:i/>
      <w:iCs/>
      <w:sz w:val="24"/>
    </w:rPr>
  </w:style>
  <w:style w:type="paragraph" w:customStyle="1" w:styleId="WW-Caption11111111">
    <w:name w:val="WW-Caption11111111"/>
    <w:basedOn w:val="a"/>
    <w:rsid w:val="00AC7666"/>
    <w:pPr>
      <w:suppressLineNumbers/>
      <w:spacing w:before="120"/>
    </w:pPr>
    <w:rPr>
      <w:rFonts w:cs="Mangal"/>
      <w:i/>
      <w:iCs/>
      <w:sz w:val="24"/>
    </w:rPr>
  </w:style>
  <w:style w:type="paragraph" w:customStyle="1" w:styleId="WW-Caption111111111">
    <w:name w:val="WW-Caption111111111"/>
    <w:basedOn w:val="a"/>
    <w:rsid w:val="00AC7666"/>
    <w:pPr>
      <w:suppressLineNumbers/>
      <w:spacing w:before="120"/>
    </w:pPr>
    <w:rPr>
      <w:rFonts w:cs="Mangal"/>
      <w:i/>
      <w:iCs/>
      <w:sz w:val="24"/>
    </w:rPr>
  </w:style>
  <w:style w:type="paragraph" w:customStyle="1" w:styleId="WW-Caption1111111111">
    <w:name w:val="WW-Caption1111111111"/>
    <w:basedOn w:val="a"/>
    <w:rsid w:val="00AC7666"/>
    <w:pPr>
      <w:suppressLineNumbers/>
      <w:spacing w:before="120"/>
    </w:pPr>
    <w:rPr>
      <w:rFonts w:cs="Mangal"/>
      <w:i/>
      <w:iCs/>
      <w:sz w:val="24"/>
    </w:rPr>
  </w:style>
  <w:style w:type="paragraph" w:customStyle="1" w:styleId="WW-Caption11111111111">
    <w:name w:val="WW-Caption11111111111"/>
    <w:basedOn w:val="a"/>
    <w:rsid w:val="00AC7666"/>
    <w:pPr>
      <w:suppressLineNumbers/>
      <w:spacing w:before="120"/>
    </w:pPr>
    <w:rPr>
      <w:rFonts w:cs="Mangal"/>
      <w:i/>
      <w:iCs/>
      <w:sz w:val="24"/>
    </w:rPr>
  </w:style>
  <w:style w:type="paragraph" w:customStyle="1" w:styleId="WW-Caption111111111111">
    <w:name w:val="WW-Caption111111111111"/>
    <w:basedOn w:val="a"/>
    <w:rsid w:val="00AC7666"/>
    <w:pPr>
      <w:suppressLineNumbers/>
      <w:spacing w:before="120"/>
    </w:pPr>
    <w:rPr>
      <w:rFonts w:cs="Mangal"/>
      <w:i/>
      <w:iCs/>
      <w:sz w:val="24"/>
    </w:rPr>
  </w:style>
  <w:style w:type="paragraph" w:customStyle="1" w:styleId="WW-Caption1111111111111">
    <w:name w:val="WW-Caption1111111111111"/>
    <w:basedOn w:val="a"/>
    <w:rsid w:val="00AC7666"/>
    <w:pPr>
      <w:suppressLineNumbers/>
      <w:spacing w:before="120"/>
    </w:pPr>
    <w:rPr>
      <w:rFonts w:cs="Mangal"/>
      <w:i/>
      <w:iCs/>
      <w:sz w:val="24"/>
    </w:rPr>
  </w:style>
  <w:style w:type="paragraph" w:customStyle="1" w:styleId="WW-Caption11111111111111">
    <w:name w:val="WW-Caption11111111111111"/>
    <w:basedOn w:val="a"/>
    <w:rsid w:val="00AC7666"/>
    <w:pPr>
      <w:suppressLineNumbers/>
      <w:spacing w:before="120"/>
    </w:pPr>
    <w:rPr>
      <w:rFonts w:cs="Mangal"/>
      <w:i/>
      <w:iCs/>
      <w:sz w:val="24"/>
    </w:rPr>
  </w:style>
  <w:style w:type="paragraph" w:customStyle="1" w:styleId="14">
    <w:name w:val="Λεζάντα1"/>
    <w:basedOn w:val="a"/>
    <w:rsid w:val="00AC7666"/>
    <w:pPr>
      <w:suppressLineNumbers/>
      <w:spacing w:before="120"/>
    </w:pPr>
    <w:rPr>
      <w:rFonts w:cs="Mangal"/>
      <w:i/>
      <w:iCs/>
      <w:sz w:val="24"/>
    </w:rPr>
  </w:style>
  <w:style w:type="paragraph" w:customStyle="1" w:styleId="WW-Caption111111111111111">
    <w:name w:val="WW-Caption111111111111111"/>
    <w:basedOn w:val="a"/>
    <w:rsid w:val="00AC7666"/>
    <w:pPr>
      <w:suppressLineNumbers/>
      <w:spacing w:before="120"/>
    </w:pPr>
    <w:rPr>
      <w:rFonts w:cs="Mangal"/>
      <w:i/>
      <w:iCs/>
      <w:sz w:val="24"/>
    </w:rPr>
  </w:style>
  <w:style w:type="paragraph" w:customStyle="1" w:styleId="WW-Caption1111111111111111">
    <w:name w:val="WW-Caption1111111111111111"/>
    <w:basedOn w:val="a"/>
    <w:rsid w:val="00AC7666"/>
    <w:pPr>
      <w:suppressLineNumbers/>
      <w:spacing w:before="120"/>
    </w:pPr>
    <w:rPr>
      <w:rFonts w:cs="Mangal"/>
      <w:i/>
      <w:iCs/>
      <w:sz w:val="24"/>
    </w:rPr>
  </w:style>
  <w:style w:type="paragraph" w:customStyle="1" w:styleId="WW-Caption11111111111111111">
    <w:name w:val="WW-Caption11111111111111111"/>
    <w:basedOn w:val="a"/>
    <w:rsid w:val="00AC7666"/>
    <w:pPr>
      <w:suppressLineNumbers/>
      <w:spacing w:before="120"/>
    </w:pPr>
    <w:rPr>
      <w:rFonts w:cs="Mangal"/>
      <w:i/>
      <w:iCs/>
      <w:sz w:val="24"/>
    </w:rPr>
  </w:style>
  <w:style w:type="paragraph" w:customStyle="1" w:styleId="WW-Caption111111111111111111">
    <w:name w:val="WW-Caption111111111111111111"/>
    <w:basedOn w:val="a"/>
    <w:rsid w:val="00AC7666"/>
    <w:pPr>
      <w:suppressLineNumbers/>
      <w:spacing w:before="120"/>
    </w:pPr>
    <w:rPr>
      <w:rFonts w:cs="Mangal"/>
      <w:i/>
      <w:iCs/>
      <w:sz w:val="24"/>
    </w:rPr>
  </w:style>
  <w:style w:type="paragraph" w:customStyle="1" w:styleId="Bullet">
    <w:name w:val="Bullet"/>
    <w:basedOn w:val="a"/>
    <w:rsid w:val="00AC7666"/>
    <w:pPr>
      <w:tabs>
        <w:tab w:val="num" w:pos="397"/>
      </w:tabs>
      <w:spacing w:after="100"/>
      <w:ind w:left="397" w:hanging="397"/>
    </w:pPr>
    <w:rPr>
      <w:rFonts w:eastAsia="MS Mincho"/>
      <w:lang w:val="en-US" w:eastAsia="ja-JP"/>
    </w:rPr>
  </w:style>
  <w:style w:type="paragraph" w:styleId="af4">
    <w:name w:val="Date"/>
    <w:basedOn w:val="a"/>
    <w:next w:val="a"/>
    <w:rsid w:val="00AC7666"/>
    <w:pPr>
      <w:spacing w:after="100"/>
    </w:pPr>
    <w:rPr>
      <w:rFonts w:eastAsia="MS Mincho"/>
      <w:lang w:val="en-US" w:eastAsia="ja-JP"/>
    </w:rPr>
  </w:style>
  <w:style w:type="paragraph" w:customStyle="1" w:styleId="DocTitle">
    <w:name w:val="Doc Title"/>
    <w:basedOn w:val="1"/>
    <w:rsid w:val="00AC7666"/>
  </w:style>
  <w:style w:type="paragraph" w:customStyle="1" w:styleId="inserttext">
    <w:name w:val="insert text"/>
    <w:basedOn w:val="a"/>
    <w:rsid w:val="00AC7666"/>
    <w:pPr>
      <w:spacing w:after="100"/>
      <w:ind w:left="794"/>
    </w:pPr>
    <w:rPr>
      <w:rFonts w:eastAsia="MS Mincho"/>
      <w:lang w:val="en-US" w:eastAsia="ja-JP"/>
    </w:rPr>
  </w:style>
  <w:style w:type="paragraph" w:styleId="af5">
    <w:name w:val="footer"/>
    <w:basedOn w:val="a"/>
    <w:rsid w:val="00AC7666"/>
    <w:pPr>
      <w:spacing w:after="100"/>
    </w:pPr>
    <w:rPr>
      <w:rFonts w:eastAsia="MS Mincho"/>
      <w:lang w:val="en-US" w:eastAsia="ja-JP"/>
    </w:rPr>
  </w:style>
  <w:style w:type="paragraph" w:styleId="af6">
    <w:name w:val="header"/>
    <w:basedOn w:val="a"/>
    <w:rsid w:val="00AC7666"/>
  </w:style>
  <w:style w:type="paragraph" w:styleId="af7">
    <w:name w:val="Balloon Text"/>
    <w:basedOn w:val="a"/>
    <w:rsid w:val="00AC7666"/>
    <w:rPr>
      <w:rFonts w:ascii="Tahoma" w:hAnsi="Tahoma" w:cs="Tahoma"/>
      <w:sz w:val="16"/>
      <w:szCs w:val="16"/>
    </w:rPr>
  </w:style>
  <w:style w:type="paragraph" w:styleId="af8">
    <w:name w:val="annotation text"/>
    <w:basedOn w:val="a"/>
    <w:rsid w:val="00AC7666"/>
    <w:rPr>
      <w:sz w:val="20"/>
      <w:szCs w:val="20"/>
    </w:rPr>
  </w:style>
  <w:style w:type="paragraph" w:styleId="af9">
    <w:name w:val="annotation subject"/>
    <w:basedOn w:val="af8"/>
    <w:next w:val="af8"/>
    <w:rsid w:val="00AC7666"/>
    <w:rPr>
      <w:b/>
      <w:bCs/>
    </w:rPr>
  </w:style>
  <w:style w:type="paragraph" w:styleId="afa">
    <w:name w:val="Revision"/>
    <w:rsid w:val="00AC7666"/>
    <w:pPr>
      <w:suppressAutoHyphens/>
    </w:pPr>
    <w:rPr>
      <w:sz w:val="24"/>
      <w:szCs w:val="24"/>
      <w:lang w:val="en-GB" w:eastAsia="zh-CN"/>
    </w:rPr>
  </w:style>
  <w:style w:type="paragraph" w:customStyle="1" w:styleId="western">
    <w:name w:val="western"/>
    <w:basedOn w:val="a"/>
    <w:rsid w:val="00AC7666"/>
    <w:pPr>
      <w:spacing w:before="280" w:after="200"/>
    </w:pPr>
    <w:rPr>
      <w:rFonts w:ascii="Arial Unicode MS" w:eastAsia="Arial Unicode MS" w:hAnsi="Arial Unicode MS" w:cs="Arial Unicode MS"/>
    </w:rPr>
  </w:style>
  <w:style w:type="paragraph" w:styleId="afb">
    <w:name w:val="List Paragraph"/>
    <w:basedOn w:val="a"/>
    <w:uiPriority w:val="34"/>
    <w:qFormat/>
    <w:rsid w:val="00AC7666"/>
    <w:pPr>
      <w:spacing w:after="200"/>
      <w:ind w:left="720"/>
      <w:contextualSpacing/>
    </w:pPr>
  </w:style>
  <w:style w:type="paragraph" w:styleId="afc">
    <w:name w:val="footnote text"/>
    <w:basedOn w:val="a"/>
    <w:link w:val="Char2"/>
    <w:rsid w:val="00AC7666"/>
    <w:pPr>
      <w:spacing w:after="0"/>
      <w:ind w:left="425" w:hanging="425"/>
    </w:pPr>
    <w:rPr>
      <w:rFonts w:cs="Times New Roman"/>
      <w:sz w:val="18"/>
      <w:szCs w:val="20"/>
      <w:lang w:val="en-IE"/>
    </w:rPr>
  </w:style>
  <w:style w:type="paragraph" w:styleId="15">
    <w:name w:val="toc 1"/>
    <w:basedOn w:val="a"/>
    <w:next w:val="a"/>
    <w:uiPriority w:val="39"/>
    <w:rsid w:val="00AC7666"/>
    <w:pPr>
      <w:spacing w:before="120"/>
      <w:jc w:val="left"/>
    </w:pPr>
    <w:rPr>
      <w:b/>
      <w:bCs/>
      <w:caps/>
      <w:sz w:val="20"/>
      <w:szCs w:val="20"/>
    </w:rPr>
  </w:style>
  <w:style w:type="paragraph" w:styleId="24">
    <w:name w:val="toc 2"/>
    <w:basedOn w:val="a"/>
    <w:next w:val="a"/>
    <w:uiPriority w:val="39"/>
    <w:rsid w:val="00AC7666"/>
    <w:pPr>
      <w:spacing w:after="0"/>
      <w:ind w:left="220"/>
      <w:jc w:val="left"/>
    </w:pPr>
    <w:rPr>
      <w:smallCaps/>
      <w:sz w:val="20"/>
      <w:szCs w:val="20"/>
    </w:rPr>
  </w:style>
  <w:style w:type="paragraph" w:styleId="34">
    <w:name w:val="toc 3"/>
    <w:basedOn w:val="a"/>
    <w:next w:val="a"/>
    <w:uiPriority w:val="39"/>
    <w:rsid w:val="00AC7666"/>
    <w:pPr>
      <w:spacing w:after="0"/>
      <w:ind w:left="440"/>
      <w:jc w:val="left"/>
    </w:pPr>
    <w:rPr>
      <w:i/>
      <w:iCs/>
      <w:sz w:val="20"/>
      <w:szCs w:val="20"/>
    </w:rPr>
  </w:style>
  <w:style w:type="paragraph" w:styleId="44">
    <w:name w:val="toc 4"/>
    <w:basedOn w:val="a"/>
    <w:next w:val="a"/>
    <w:uiPriority w:val="39"/>
    <w:rsid w:val="00AC7666"/>
    <w:pPr>
      <w:spacing w:after="0"/>
      <w:ind w:left="660"/>
      <w:jc w:val="left"/>
    </w:pPr>
    <w:rPr>
      <w:sz w:val="18"/>
      <w:szCs w:val="18"/>
    </w:rPr>
  </w:style>
  <w:style w:type="paragraph" w:styleId="51">
    <w:name w:val="toc 5"/>
    <w:basedOn w:val="a"/>
    <w:next w:val="a"/>
    <w:rsid w:val="00AC7666"/>
    <w:pPr>
      <w:spacing w:after="0"/>
      <w:ind w:left="880"/>
      <w:jc w:val="left"/>
    </w:pPr>
    <w:rPr>
      <w:sz w:val="18"/>
      <w:szCs w:val="18"/>
    </w:rPr>
  </w:style>
  <w:style w:type="paragraph" w:styleId="6">
    <w:name w:val="toc 6"/>
    <w:basedOn w:val="a"/>
    <w:next w:val="a"/>
    <w:rsid w:val="00AC7666"/>
    <w:pPr>
      <w:spacing w:after="0"/>
      <w:ind w:left="1100"/>
      <w:jc w:val="left"/>
    </w:pPr>
    <w:rPr>
      <w:sz w:val="18"/>
      <w:szCs w:val="18"/>
    </w:rPr>
  </w:style>
  <w:style w:type="paragraph" w:styleId="7">
    <w:name w:val="toc 7"/>
    <w:basedOn w:val="a"/>
    <w:next w:val="a"/>
    <w:rsid w:val="00AC7666"/>
    <w:pPr>
      <w:spacing w:after="0"/>
      <w:ind w:left="1320"/>
      <w:jc w:val="left"/>
    </w:pPr>
    <w:rPr>
      <w:sz w:val="18"/>
      <w:szCs w:val="18"/>
    </w:rPr>
  </w:style>
  <w:style w:type="paragraph" w:styleId="8">
    <w:name w:val="toc 8"/>
    <w:basedOn w:val="a"/>
    <w:next w:val="a"/>
    <w:rsid w:val="00AC7666"/>
    <w:pPr>
      <w:spacing w:after="0"/>
      <w:ind w:left="1540"/>
      <w:jc w:val="left"/>
    </w:pPr>
    <w:rPr>
      <w:sz w:val="18"/>
      <w:szCs w:val="18"/>
    </w:rPr>
  </w:style>
  <w:style w:type="paragraph" w:styleId="9">
    <w:name w:val="toc 9"/>
    <w:basedOn w:val="a"/>
    <w:next w:val="a"/>
    <w:rsid w:val="00AC7666"/>
    <w:pPr>
      <w:spacing w:after="0"/>
      <w:ind w:left="1760"/>
      <w:jc w:val="left"/>
    </w:pPr>
    <w:rPr>
      <w:sz w:val="18"/>
      <w:szCs w:val="18"/>
    </w:rPr>
  </w:style>
  <w:style w:type="paragraph" w:customStyle="1" w:styleId="Style1">
    <w:name w:val="Style1"/>
    <w:basedOn w:val="DocTitle"/>
    <w:rsid w:val="00AC766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AC7666"/>
    <w:rPr>
      <w:rFonts w:ascii="Calibri" w:hAnsi="Calibri" w:cs="Calibri"/>
      <w:lang w:val="el-GR"/>
    </w:rPr>
  </w:style>
  <w:style w:type="paragraph" w:styleId="afd">
    <w:name w:val="endnote text"/>
    <w:basedOn w:val="a"/>
    <w:rsid w:val="00AC7666"/>
    <w:rPr>
      <w:sz w:val="20"/>
      <w:szCs w:val="20"/>
    </w:rPr>
  </w:style>
  <w:style w:type="paragraph" w:customStyle="1" w:styleId="Default">
    <w:name w:val="Default"/>
    <w:rsid w:val="00AC7666"/>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AC7666"/>
  </w:style>
  <w:style w:type="paragraph" w:styleId="aff">
    <w:name w:val="Body Text Indent"/>
    <w:basedOn w:val="a"/>
    <w:rsid w:val="00AC7666"/>
    <w:pPr>
      <w:ind w:firstLine="1134"/>
    </w:pPr>
    <w:rPr>
      <w:rFonts w:ascii="Arial" w:hAnsi="Arial" w:cs="Arial"/>
    </w:rPr>
  </w:style>
  <w:style w:type="paragraph" w:customStyle="1" w:styleId="normalwithoutspacing">
    <w:name w:val="normal_without_spacing"/>
    <w:basedOn w:val="a"/>
    <w:rsid w:val="00AC7666"/>
    <w:pPr>
      <w:spacing w:after="60"/>
    </w:pPr>
    <w:rPr>
      <w:lang w:val="el-GR"/>
    </w:rPr>
  </w:style>
  <w:style w:type="paragraph" w:customStyle="1" w:styleId="foothanging">
    <w:name w:val="foot_hanging"/>
    <w:basedOn w:val="afc"/>
    <w:rsid w:val="00AC7666"/>
    <w:pPr>
      <w:ind w:left="426" w:hanging="426"/>
    </w:pPr>
    <w:rPr>
      <w:szCs w:val="18"/>
    </w:rPr>
  </w:style>
  <w:style w:type="paragraph" w:styleId="-HTML">
    <w:name w:val="HTML Preformatted"/>
    <w:basedOn w:val="a"/>
    <w:uiPriority w:val="99"/>
    <w:rsid w:val="00AC7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C7666"/>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AC7666"/>
    <w:pPr>
      <w:suppressAutoHyphens w:val="0"/>
      <w:spacing w:line="312" w:lineRule="auto"/>
      <w:ind w:left="283"/>
    </w:pPr>
    <w:rPr>
      <w:rFonts w:cs="Times New Roman"/>
      <w:sz w:val="16"/>
      <w:szCs w:val="16"/>
    </w:rPr>
  </w:style>
  <w:style w:type="paragraph" w:styleId="aff0">
    <w:name w:val="No Spacing"/>
    <w:qFormat/>
    <w:rsid w:val="00AC7666"/>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AC7666"/>
    <w:pPr>
      <w:suppressLineNumbers/>
    </w:pPr>
  </w:style>
  <w:style w:type="paragraph" w:customStyle="1" w:styleId="aff2">
    <w:name w:val="Επικεφαλίδα πίνακα"/>
    <w:basedOn w:val="aff1"/>
    <w:rsid w:val="00AC7666"/>
    <w:pPr>
      <w:jc w:val="center"/>
    </w:pPr>
    <w:rPr>
      <w:b/>
      <w:bCs/>
    </w:rPr>
  </w:style>
  <w:style w:type="paragraph" w:customStyle="1" w:styleId="footers">
    <w:name w:val="footers"/>
    <w:basedOn w:val="foothanging"/>
    <w:rsid w:val="00AC7666"/>
  </w:style>
  <w:style w:type="paragraph" w:customStyle="1" w:styleId="Standard">
    <w:name w:val="Standard"/>
    <w:rsid w:val="00AC766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C7666"/>
    <w:pPr>
      <w:spacing w:after="120"/>
    </w:pPr>
  </w:style>
  <w:style w:type="paragraph" w:customStyle="1" w:styleId="Footnote">
    <w:name w:val="Footnote"/>
    <w:basedOn w:val="Standard"/>
    <w:rsid w:val="00AC7666"/>
    <w:pPr>
      <w:suppressLineNumbers/>
      <w:ind w:left="283" w:hanging="283"/>
    </w:pPr>
    <w:rPr>
      <w:sz w:val="20"/>
      <w:szCs w:val="20"/>
    </w:rPr>
  </w:style>
  <w:style w:type="paragraph" w:styleId="36">
    <w:name w:val="Body Text 3"/>
    <w:basedOn w:val="a"/>
    <w:rsid w:val="00AC7666"/>
    <w:rPr>
      <w:sz w:val="16"/>
      <w:szCs w:val="16"/>
    </w:rPr>
  </w:style>
  <w:style w:type="paragraph" w:customStyle="1" w:styleId="fooot">
    <w:name w:val="fooot"/>
    <w:basedOn w:val="footers"/>
    <w:rsid w:val="00AC7666"/>
  </w:style>
  <w:style w:type="paragraph" w:customStyle="1" w:styleId="16">
    <w:name w:val="Κείμενο πλαισίου1"/>
    <w:basedOn w:val="a"/>
    <w:rsid w:val="00AC7666"/>
    <w:pPr>
      <w:spacing w:after="0"/>
    </w:pPr>
    <w:rPr>
      <w:rFonts w:ascii="Tahoma" w:hAnsi="Tahoma" w:cs="Tahoma"/>
      <w:sz w:val="16"/>
      <w:szCs w:val="16"/>
    </w:rPr>
  </w:style>
  <w:style w:type="paragraph" w:customStyle="1" w:styleId="17">
    <w:name w:val="Κείμενο σχολίου1"/>
    <w:basedOn w:val="a"/>
    <w:rsid w:val="00AC7666"/>
    <w:rPr>
      <w:sz w:val="20"/>
      <w:szCs w:val="20"/>
    </w:rPr>
  </w:style>
  <w:style w:type="paragraph" w:customStyle="1" w:styleId="18">
    <w:name w:val="Θέμα σχολίου1"/>
    <w:basedOn w:val="17"/>
    <w:next w:val="17"/>
    <w:rsid w:val="00AC7666"/>
    <w:rPr>
      <w:b/>
      <w:bCs/>
    </w:rPr>
  </w:style>
  <w:style w:type="paragraph" w:customStyle="1" w:styleId="-HTML1">
    <w:name w:val="Προ-διαμορφωμένο HTML1"/>
    <w:basedOn w:val="a"/>
    <w:rsid w:val="00AC7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AC7666"/>
    <w:pPr>
      <w:suppressAutoHyphens/>
    </w:pPr>
    <w:rPr>
      <w:rFonts w:ascii="Calibri" w:hAnsi="Calibri" w:cs="Calibri"/>
      <w:sz w:val="22"/>
      <w:szCs w:val="24"/>
      <w:lang w:val="en-GB" w:eastAsia="zh-CN"/>
    </w:rPr>
  </w:style>
  <w:style w:type="paragraph" w:styleId="25">
    <w:name w:val="List Bullet 2"/>
    <w:basedOn w:val="a"/>
    <w:rsid w:val="00AC7666"/>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AC7666"/>
    <w:pPr>
      <w:tabs>
        <w:tab w:val="right" w:leader="dot" w:pos="7091"/>
      </w:tabs>
      <w:ind w:left="2547"/>
    </w:pPr>
  </w:style>
  <w:style w:type="paragraph" w:customStyle="1" w:styleId="aff3">
    <w:name w:val="Οριζόντια γραμμή"/>
    <w:basedOn w:val="a"/>
    <w:next w:val="af0"/>
    <w:rsid w:val="00AC7666"/>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table" w:styleId="aff4">
    <w:name w:val="Table Grid"/>
    <w:basedOn w:val="a1"/>
    <w:uiPriority w:val="39"/>
    <w:rsid w:val="00261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Ανεπίλυτη αναφορά1"/>
    <w:uiPriority w:val="99"/>
    <w:semiHidden/>
    <w:unhideWhenUsed/>
    <w:rsid w:val="00BA7C50"/>
    <w:rPr>
      <w:color w:val="605E5C"/>
      <w:shd w:val="clear" w:color="auto" w:fill="E1DFDD"/>
    </w:rPr>
  </w:style>
  <w:style w:type="table" w:customStyle="1" w:styleId="TableGrid">
    <w:name w:val="TableGrid"/>
    <w:rsid w:val="0094482D"/>
    <w:rPr>
      <w:rFonts w:ascii="Calibri" w:hAnsi="Calibri"/>
      <w:sz w:val="22"/>
      <w:szCs w:val="22"/>
    </w:rPr>
    <w:tblPr>
      <w:tblCellMar>
        <w:top w:w="0" w:type="dxa"/>
        <w:left w:w="0" w:type="dxa"/>
        <w:bottom w:w="0" w:type="dxa"/>
        <w:right w:w="0" w:type="dxa"/>
      </w:tblCellMar>
    </w:tblPr>
  </w:style>
  <w:style w:type="table" w:customStyle="1" w:styleId="TableGrid1">
    <w:name w:val="TableGrid1"/>
    <w:rsid w:val="00CA63B7"/>
    <w:rPr>
      <w:rFonts w:ascii="Calibri" w:hAnsi="Calibri"/>
      <w:sz w:val="22"/>
      <w:szCs w:val="22"/>
    </w:rPr>
    <w:tblPr>
      <w:tblCellMar>
        <w:top w:w="0" w:type="dxa"/>
        <w:left w:w="0" w:type="dxa"/>
        <w:bottom w:w="0" w:type="dxa"/>
        <w:right w:w="0" w:type="dxa"/>
      </w:tblCellMar>
    </w:tblPr>
  </w:style>
  <w:style w:type="character" w:customStyle="1" w:styleId="2Char">
    <w:name w:val="Επικεφαλίδα 2 Char"/>
    <w:link w:val="2"/>
    <w:rsid w:val="00DA6095"/>
    <w:rPr>
      <w:rFonts w:ascii="Arial" w:hAnsi="Arial" w:cs="Arial"/>
      <w:b/>
      <w:color w:val="002060"/>
      <w:sz w:val="24"/>
      <w:szCs w:val="22"/>
      <w:lang w:val="en-GB" w:eastAsia="zh-CN"/>
    </w:rPr>
  </w:style>
  <w:style w:type="paragraph" w:customStyle="1" w:styleId="CM1">
    <w:name w:val="CM1"/>
    <w:basedOn w:val="Default"/>
    <w:next w:val="Default"/>
    <w:rsid w:val="00015D55"/>
    <w:pPr>
      <w:widowControl/>
      <w:suppressAutoHyphens w:val="0"/>
      <w:autoSpaceDE w:val="0"/>
      <w:autoSpaceDN w:val="0"/>
      <w:adjustRightInd w:val="0"/>
    </w:pPr>
    <w:rPr>
      <w:rFonts w:ascii="Times New Roman" w:eastAsia="Times New Roman" w:hAnsi="Times New Roman" w:cs="Times New Roman"/>
      <w:color w:val="auto"/>
      <w:lang w:eastAsia="el-GR" w:bidi="ar-SA"/>
    </w:rPr>
  </w:style>
  <w:style w:type="paragraph" w:customStyle="1" w:styleId="CM3">
    <w:name w:val="CM3"/>
    <w:basedOn w:val="Default"/>
    <w:next w:val="Default"/>
    <w:rsid w:val="00015D55"/>
    <w:pPr>
      <w:widowControl/>
      <w:suppressAutoHyphens w:val="0"/>
      <w:autoSpaceDE w:val="0"/>
      <w:autoSpaceDN w:val="0"/>
      <w:adjustRightInd w:val="0"/>
    </w:pPr>
    <w:rPr>
      <w:rFonts w:ascii="Times New Roman" w:eastAsia="Times New Roman" w:hAnsi="Times New Roman" w:cs="Times New Roman"/>
      <w:color w:val="auto"/>
      <w:lang w:eastAsia="el-GR" w:bidi="ar-SA"/>
    </w:rPr>
  </w:style>
  <w:style w:type="paragraph" w:customStyle="1" w:styleId="CM4">
    <w:name w:val="CM4"/>
    <w:basedOn w:val="Default"/>
    <w:next w:val="Default"/>
    <w:rsid w:val="00015D55"/>
    <w:pPr>
      <w:widowControl/>
      <w:suppressAutoHyphens w:val="0"/>
      <w:autoSpaceDE w:val="0"/>
      <w:autoSpaceDN w:val="0"/>
      <w:adjustRightInd w:val="0"/>
    </w:pPr>
    <w:rPr>
      <w:rFonts w:ascii="Times New Roman" w:eastAsia="Times New Roman" w:hAnsi="Times New Roman" w:cs="Times New Roman"/>
      <w:color w:val="auto"/>
      <w:lang w:eastAsia="el-GR" w:bidi="ar-SA"/>
    </w:rPr>
  </w:style>
  <w:style w:type="paragraph" w:styleId="26">
    <w:name w:val="Body Text 2"/>
    <w:basedOn w:val="a"/>
    <w:rsid w:val="00D075F2"/>
    <w:pPr>
      <w:spacing w:line="480" w:lineRule="auto"/>
    </w:pPr>
  </w:style>
  <w:style w:type="character" w:customStyle="1" w:styleId="Char2">
    <w:name w:val="Κείμενο υποσημείωσης Char"/>
    <w:link w:val="afc"/>
    <w:rsid w:val="00CF2C79"/>
    <w:rPr>
      <w:rFonts w:ascii="Calibri" w:hAnsi="Calibri" w:cs="Calibri"/>
      <w:sz w:val="18"/>
      <w:lang w:val="en-IE" w:eastAsia="zh-CN"/>
    </w:rPr>
  </w:style>
  <w:style w:type="character" w:customStyle="1" w:styleId="0">
    <w:name w:val="Παραπομπή υποσημείωσης_0"/>
    <w:uiPriority w:val="99"/>
    <w:rsid w:val="00B01ADD"/>
    <w:rPr>
      <w:vertAlign w:val="superscript"/>
    </w:rPr>
  </w:style>
  <w:style w:type="character" w:customStyle="1" w:styleId="WW-">
    <w:name w:val="WW-Παραπομπή υποσημείωσης"/>
    <w:rsid w:val="00C74565"/>
    <w:rPr>
      <w:vertAlign w:val="superscript"/>
    </w:rPr>
  </w:style>
  <w:style w:type="character" w:customStyle="1" w:styleId="27">
    <w:name w:val="Ανεπίλυτη αναφορά2"/>
    <w:uiPriority w:val="99"/>
    <w:semiHidden/>
    <w:unhideWhenUsed/>
    <w:rsid w:val="00B57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123">
      <w:bodyDiv w:val="1"/>
      <w:marLeft w:val="0"/>
      <w:marRight w:val="0"/>
      <w:marTop w:val="0"/>
      <w:marBottom w:val="0"/>
      <w:divBdr>
        <w:top w:val="none" w:sz="0" w:space="0" w:color="auto"/>
        <w:left w:val="none" w:sz="0" w:space="0" w:color="auto"/>
        <w:bottom w:val="none" w:sz="0" w:space="0" w:color="auto"/>
        <w:right w:val="none" w:sz="0" w:space="0" w:color="auto"/>
      </w:divBdr>
    </w:div>
    <w:div w:id="90780332">
      <w:bodyDiv w:val="1"/>
      <w:marLeft w:val="0"/>
      <w:marRight w:val="0"/>
      <w:marTop w:val="0"/>
      <w:marBottom w:val="0"/>
      <w:divBdr>
        <w:top w:val="none" w:sz="0" w:space="0" w:color="auto"/>
        <w:left w:val="none" w:sz="0" w:space="0" w:color="auto"/>
        <w:bottom w:val="none" w:sz="0" w:space="0" w:color="auto"/>
        <w:right w:val="none" w:sz="0" w:space="0" w:color="auto"/>
      </w:divBdr>
    </w:div>
    <w:div w:id="100803040">
      <w:bodyDiv w:val="1"/>
      <w:marLeft w:val="0"/>
      <w:marRight w:val="0"/>
      <w:marTop w:val="0"/>
      <w:marBottom w:val="0"/>
      <w:divBdr>
        <w:top w:val="none" w:sz="0" w:space="0" w:color="auto"/>
        <w:left w:val="none" w:sz="0" w:space="0" w:color="auto"/>
        <w:bottom w:val="none" w:sz="0" w:space="0" w:color="auto"/>
        <w:right w:val="none" w:sz="0" w:space="0" w:color="auto"/>
      </w:divBdr>
    </w:div>
    <w:div w:id="136067101">
      <w:bodyDiv w:val="1"/>
      <w:marLeft w:val="0"/>
      <w:marRight w:val="0"/>
      <w:marTop w:val="0"/>
      <w:marBottom w:val="0"/>
      <w:divBdr>
        <w:top w:val="none" w:sz="0" w:space="0" w:color="auto"/>
        <w:left w:val="none" w:sz="0" w:space="0" w:color="auto"/>
        <w:bottom w:val="none" w:sz="0" w:space="0" w:color="auto"/>
        <w:right w:val="none" w:sz="0" w:space="0" w:color="auto"/>
      </w:divBdr>
    </w:div>
    <w:div w:id="138349291">
      <w:bodyDiv w:val="1"/>
      <w:marLeft w:val="0"/>
      <w:marRight w:val="0"/>
      <w:marTop w:val="0"/>
      <w:marBottom w:val="0"/>
      <w:divBdr>
        <w:top w:val="none" w:sz="0" w:space="0" w:color="auto"/>
        <w:left w:val="none" w:sz="0" w:space="0" w:color="auto"/>
        <w:bottom w:val="none" w:sz="0" w:space="0" w:color="auto"/>
        <w:right w:val="none" w:sz="0" w:space="0" w:color="auto"/>
      </w:divBdr>
    </w:div>
    <w:div w:id="368728477">
      <w:bodyDiv w:val="1"/>
      <w:marLeft w:val="0"/>
      <w:marRight w:val="0"/>
      <w:marTop w:val="0"/>
      <w:marBottom w:val="0"/>
      <w:divBdr>
        <w:top w:val="none" w:sz="0" w:space="0" w:color="auto"/>
        <w:left w:val="none" w:sz="0" w:space="0" w:color="auto"/>
        <w:bottom w:val="none" w:sz="0" w:space="0" w:color="auto"/>
        <w:right w:val="none" w:sz="0" w:space="0" w:color="auto"/>
      </w:divBdr>
    </w:div>
    <w:div w:id="388069156">
      <w:bodyDiv w:val="1"/>
      <w:marLeft w:val="0"/>
      <w:marRight w:val="0"/>
      <w:marTop w:val="0"/>
      <w:marBottom w:val="0"/>
      <w:divBdr>
        <w:top w:val="none" w:sz="0" w:space="0" w:color="auto"/>
        <w:left w:val="none" w:sz="0" w:space="0" w:color="auto"/>
        <w:bottom w:val="none" w:sz="0" w:space="0" w:color="auto"/>
        <w:right w:val="none" w:sz="0" w:space="0" w:color="auto"/>
      </w:divBdr>
    </w:div>
    <w:div w:id="432627393">
      <w:bodyDiv w:val="1"/>
      <w:marLeft w:val="0"/>
      <w:marRight w:val="0"/>
      <w:marTop w:val="0"/>
      <w:marBottom w:val="0"/>
      <w:divBdr>
        <w:top w:val="none" w:sz="0" w:space="0" w:color="auto"/>
        <w:left w:val="none" w:sz="0" w:space="0" w:color="auto"/>
        <w:bottom w:val="none" w:sz="0" w:space="0" w:color="auto"/>
        <w:right w:val="none" w:sz="0" w:space="0" w:color="auto"/>
      </w:divBdr>
      <w:divsChild>
        <w:div w:id="65764264">
          <w:marLeft w:val="0"/>
          <w:marRight w:val="0"/>
          <w:marTop w:val="0"/>
          <w:marBottom w:val="0"/>
          <w:divBdr>
            <w:top w:val="none" w:sz="0" w:space="0" w:color="auto"/>
            <w:left w:val="none" w:sz="0" w:space="0" w:color="auto"/>
            <w:bottom w:val="none" w:sz="0" w:space="0" w:color="auto"/>
            <w:right w:val="none" w:sz="0" w:space="0" w:color="auto"/>
          </w:divBdr>
        </w:div>
        <w:div w:id="70321145">
          <w:marLeft w:val="0"/>
          <w:marRight w:val="0"/>
          <w:marTop w:val="0"/>
          <w:marBottom w:val="0"/>
          <w:divBdr>
            <w:top w:val="none" w:sz="0" w:space="0" w:color="auto"/>
            <w:left w:val="none" w:sz="0" w:space="0" w:color="auto"/>
            <w:bottom w:val="none" w:sz="0" w:space="0" w:color="auto"/>
            <w:right w:val="none" w:sz="0" w:space="0" w:color="auto"/>
          </w:divBdr>
        </w:div>
        <w:div w:id="82144146">
          <w:marLeft w:val="0"/>
          <w:marRight w:val="0"/>
          <w:marTop w:val="0"/>
          <w:marBottom w:val="0"/>
          <w:divBdr>
            <w:top w:val="none" w:sz="0" w:space="0" w:color="auto"/>
            <w:left w:val="none" w:sz="0" w:space="0" w:color="auto"/>
            <w:bottom w:val="none" w:sz="0" w:space="0" w:color="auto"/>
            <w:right w:val="none" w:sz="0" w:space="0" w:color="auto"/>
          </w:divBdr>
        </w:div>
        <w:div w:id="183906388">
          <w:marLeft w:val="0"/>
          <w:marRight w:val="0"/>
          <w:marTop w:val="0"/>
          <w:marBottom w:val="0"/>
          <w:divBdr>
            <w:top w:val="none" w:sz="0" w:space="0" w:color="auto"/>
            <w:left w:val="none" w:sz="0" w:space="0" w:color="auto"/>
            <w:bottom w:val="none" w:sz="0" w:space="0" w:color="auto"/>
            <w:right w:val="none" w:sz="0" w:space="0" w:color="auto"/>
          </w:divBdr>
        </w:div>
        <w:div w:id="247692879">
          <w:marLeft w:val="0"/>
          <w:marRight w:val="0"/>
          <w:marTop w:val="0"/>
          <w:marBottom w:val="0"/>
          <w:divBdr>
            <w:top w:val="none" w:sz="0" w:space="0" w:color="auto"/>
            <w:left w:val="none" w:sz="0" w:space="0" w:color="auto"/>
            <w:bottom w:val="none" w:sz="0" w:space="0" w:color="auto"/>
            <w:right w:val="none" w:sz="0" w:space="0" w:color="auto"/>
          </w:divBdr>
        </w:div>
        <w:div w:id="265386176">
          <w:marLeft w:val="0"/>
          <w:marRight w:val="0"/>
          <w:marTop w:val="0"/>
          <w:marBottom w:val="0"/>
          <w:divBdr>
            <w:top w:val="none" w:sz="0" w:space="0" w:color="auto"/>
            <w:left w:val="none" w:sz="0" w:space="0" w:color="auto"/>
            <w:bottom w:val="none" w:sz="0" w:space="0" w:color="auto"/>
            <w:right w:val="none" w:sz="0" w:space="0" w:color="auto"/>
          </w:divBdr>
        </w:div>
        <w:div w:id="307319437">
          <w:marLeft w:val="0"/>
          <w:marRight w:val="0"/>
          <w:marTop w:val="0"/>
          <w:marBottom w:val="0"/>
          <w:divBdr>
            <w:top w:val="none" w:sz="0" w:space="0" w:color="auto"/>
            <w:left w:val="none" w:sz="0" w:space="0" w:color="auto"/>
            <w:bottom w:val="none" w:sz="0" w:space="0" w:color="auto"/>
            <w:right w:val="none" w:sz="0" w:space="0" w:color="auto"/>
          </w:divBdr>
        </w:div>
        <w:div w:id="439223169">
          <w:marLeft w:val="0"/>
          <w:marRight w:val="0"/>
          <w:marTop w:val="0"/>
          <w:marBottom w:val="0"/>
          <w:divBdr>
            <w:top w:val="none" w:sz="0" w:space="0" w:color="auto"/>
            <w:left w:val="none" w:sz="0" w:space="0" w:color="auto"/>
            <w:bottom w:val="none" w:sz="0" w:space="0" w:color="auto"/>
            <w:right w:val="none" w:sz="0" w:space="0" w:color="auto"/>
          </w:divBdr>
        </w:div>
        <w:div w:id="481773007">
          <w:marLeft w:val="0"/>
          <w:marRight w:val="0"/>
          <w:marTop w:val="0"/>
          <w:marBottom w:val="0"/>
          <w:divBdr>
            <w:top w:val="none" w:sz="0" w:space="0" w:color="auto"/>
            <w:left w:val="none" w:sz="0" w:space="0" w:color="auto"/>
            <w:bottom w:val="none" w:sz="0" w:space="0" w:color="auto"/>
            <w:right w:val="none" w:sz="0" w:space="0" w:color="auto"/>
          </w:divBdr>
        </w:div>
        <w:div w:id="636375628">
          <w:marLeft w:val="0"/>
          <w:marRight w:val="0"/>
          <w:marTop w:val="0"/>
          <w:marBottom w:val="0"/>
          <w:divBdr>
            <w:top w:val="none" w:sz="0" w:space="0" w:color="auto"/>
            <w:left w:val="none" w:sz="0" w:space="0" w:color="auto"/>
            <w:bottom w:val="none" w:sz="0" w:space="0" w:color="auto"/>
            <w:right w:val="none" w:sz="0" w:space="0" w:color="auto"/>
          </w:divBdr>
        </w:div>
        <w:div w:id="772475894">
          <w:marLeft w:val="0"/>
          <w:marRight w:val="0"/>
          <w:marTop w:val="0"/>
          <w:marBottom w:val="0"/>
          <w:divBdr>
            <w:top w:val="none" w:sz="0" w:space="0" w:color="auto"/>
            <w:left w:val="none" w:sz="0" w:space="0" w:color="auto"/>
            <w:bottom w:val="none" w:sz="0" w:space="0" w:color="auto"/>
            <w:right w:val="none" w:sz="0" w:space="0" w:color="auto"/>
          </w:divBdr>
        </w:div>
        <w:div w:id="861553579">
          <w:marLeft w:val="0"/>
          <w:marRight w:val="0"/>
          <w:marTop w:val="0"/>
          <w:marBottom w:val="0"/>
          <w:divBdr>
            <w:top w:val="none" w:sz="0" w:space="0" w:color="auto"/>
            <w:left w:val="none" w:sz="0" w:space="0" w:color="auto"/>
            <w:bottom w:val="none" w:sz="0" w:space="0" w:color="auto"/>
            <w:right w:val="none" w:sz="0" w:space="0" w:color="auto"/>
          </w:divBdr>
        </w:div>
        <w:div w:id="1049765576">
          <w:marLeft w:val="0"/>
          <w:marRight w:val="0"/>
          <w:marTop w:val="0"/>
          <w:marBottom w:val="0"/>
          <w:divBdr>
            <w:top w:val="none" w:sz="0" w:space="0" w:color="auto"/>
            <w:left w:val="none" w:sz="0" w:space="0" w:color="auto"/>
            <w:bottom w:val="none" w:sz="0" w:space="0" w:color="auto"/>
            <w:right w:val="none" w:sz="0" w:space="0" w:color="auto"/>
          </w:divBdr>
        </w:div>
        <w:div w:id="1122920563">
          <w:marLeft w:val="0"/>
          <w:marRight w:val="0"/>
          <w:marTop w:val="0"/>
          <w:marBottom w:val="0"/>
          <w:divBdr>
            <w:top w:val="none" w:sz="0" w:space="0" w:color="auto"/>
            <w:left w:val="none" w:sz="0" w:space="0" w:color="auto"/>
            <w:bottom w:val="none" w:sz="0" w:space="0" w:color="auto"/>
            <w:right w:val="none" w:sz="0" w:space="0" w:color="auto"/>
          </w:divBdr>
        </w:div>
        <w:div w:id="1156186596">
          <w:marLeft w:val="0"/>
          <w:marRight w:val="0"/>
          <w:marTop w:val="0"/>
          <w:marBottom w:val="0"/>
          <w:divBdr>
            <w:top w:val="none" w:sz="0" w:space="0" w:color="auto"/>
            <w:left w:val="none" w:sz="0" w:space="0" w:color="auto"/>
            <w:bottom w:val="none" w:sz="0" w:space="0" w:color="auto"/>
            <w:right w:val="none" w:sz="0" w:space="0" w:color="auto"/>
          </w:divBdr>
        </w:div>
        <w:div w:id="1200360620">
          <w:marLeft w:val="0"/>
          <w:marRight w:val="0"/>
          <w:marTop w:val="0"/>
          <w:marBottom w:val="0"/>
          <w:divBdr>
            <w:top w:val="none" w:sz="0" w:space="0" w:color="auto"/>
            <w:left w:val="none" w:sz="0" w:space="0" w:color="auto"/>
            <w:bottom w:val="none" w:sz="0" w:space="0" w:color="auto"/>
            <w:right w:val="none" w:sz="0" w:space="0" w:color="auto"/>
          </w:divBdr>
        </w:div>
        <w:div w:id="1252809776">
          <w:marLeft w:val="0"/>
          <w:marRight w:val="0"/>
          <w:marTop w:val="0"/>
          <w:marBottom w:val="0"/>
          <w:divBdr>
            <w:top w:val="none" w:sz="0" w:space="0" w:color="auto"/>
            <w:left w:val="none" w:sz="0" w:space="0" w:color="auto"/>
            <w:bottom w:val="none" w:sz="0" w:space="0" w:color="auto"/>
            <w:right w:val="none" w:sz="0" w:space="0" w:color="auto"/>
          </w:divBdr>
        </w:div>
        <w:div w:id="1437291666">
          <w:marLeft w:val="0"/>
          <w:marRight w:val="0"/>
          <w:marTop w:val="0"/>
          <w:marBottom w:val="0"/>
          <w:divBdr>
            <w:top w:val="none" w:sz="0" w:space="0" w:color="auto"/>
            <w:left w:val="none" w:sz="0" w:space="0" w:color="auto"/>
            <w:bottom w:val="none" w:sz="0" w:space="0" w:color="auto"/>
            <w:right w:val="none" w:sz="0" w:space="0" w:color="auto"/>
          </w:divBdr>
        </w:div>
        <w:div w:id="1566453665">
          <w:marLeft w:val="0"/>
          <w:marRight w:val="0"/>
          <w:marTop w:val="0"/>
          <w:marBottom w:val="0"/>
          <w:divBdr>
            <w:top w:val="none" w:sz="0" w:space="0" w:color="auto"/>
            <w:left w:val="none" w:sz="0" w:space="0" w:color="auto"/>
            <w:bottom w:val="none" w:sz="0" w:space="0" w:color="auto"/>
            <w:right w:val="none" w:sz="0" w:space="0" w:color="auto"/>
          </w:divBdr>
        </w:div>
        <w:div w:id="1796874870">
          <w:marLeft w:val="0"/>
          <w:marRight w:val="0"/>
          <w:marTop w:val="0"/>
          <w:marBottom w:val="0"/>
          <w:divBdr>
            <w:top w:val="none" w:sz="0" w:space="0" w:color="auto"/>
            <w:left w:val="none" w:sz="0" w:space="0" w:color="auto"/>
            <w:bottom w:val="none" w:sz="0" w:space="0" w:color="auto"/>
            <w:right w:val="none" w:sz="0" w:space="0" w:color="auto"/>
          </w:divBdr>
        </w:div>
        <w:div w:id="1891306267">
          <w:marLeft w:val="0"/>
          <w:marRight w:val="0"/>
          <w:marTop w:val="0"/>
          <w:marBottom w:val="0"/>
          <w:divBdr>
            <w:top w:val="none" w:sz="0" w:space="0" w:color="auto"/>
            <w:left w:val="none" w:sz="0" w:space="0" w:color="auto"/>
            <w:bottom w:val="none" w:sz="0" w:space="0" w:color="auto"/>
            <w:right w:val="none" w:sz="0" w:space="0" w:color="auto"/>
          </w:divBdr>
        </w:div>
        <w:div w:id="1933973228">
          <w:marLeft w:val="0"/>
          <w:marRight w:val="0"/>
          <w:marTop w:val="0"/>
          <w:marBottom w:val="0"/>
          <w:divBdr>
            <w:top w:val="none" w:sz="0" w:space="0" w:color="auto"/>
            <w:left w:val="none" w:sz="0" w:space="0" w:color="auto"/>
            <w:bottom w:val="none" w:sz="0" w:space="0" w:color="auto"/>
            <w:right w:val="none" w:sz="0" w:space="0" w:color="auto"/>
          </w:divBdr>
        </w:div>
        <w:div w:id="2089037667">
          <w:marLeft w:val="0"/>
          <w:marRight w:val="0"/>
          <w:marTop w:val="0"/>
          <w:marBottom w:val="0"/>
          <w:divBdr>
            <w:top w:val="none" w:sz="0" w:space="0" w:color="auto"/>
            <w:left w:val="none" w:sz="0" w:space="0" w:color="auto"/>
            <w:bottom w:val="none" w:sz="0" w:space="0" w:color="auto"/>
            <w:right w:val="none" w:sz="0" w:space="0" w:color="auto"/>
          </w:divBdr>
        </w:div>
        <w:div w:id="2094888600">
          <w:marLeft w:val="0"/>
          <w:marRight w:val="0"/>
          <w:marTop w:val="0"/>
          <w:marBottom w:val="0"/>
          <w:divBdr>
            <w:top w:val="none" w:sz="0" w:space="0" w:color="auto"/>
            <w:left w:val="none" w:sz="0" w:space="0" w:color="auto"/>
            <w:bottom w:val="none" w:sz="0" w:space="0" w:color="auto"/>
            <w:right w:val="none" w:sz="0" w:space="0" w:color="auto"/>
          </w:divBdr>
        </w:div>
      </w:divsChild>
    </w:div>
    <w:div w:id="514198739">
      <w:bodyDiv w:val="1"/>
      <w:marLeft w:val="0"/>
      <w:marRight w:val="0"/>
      <w:marTop w:val="0"/>
      <w:marBottom w:val="0"/>
      <w:divBdr>
        <w:top w:val="none" w:sz="0" w:space="0" w:color="auto"/>
        <w:left w:val="none" w:sz="0" w:space="0" w:color="auto"/>
        <w:bottom w:val="none" w:sz="0" w:space="0" w:color="auto"/>
        <w:right w:val="none" w:sz="0" w:space="0" w:color="auto"/>
      </w:divBdr>
    </w:div>
    <w:div w:id="534074992">
      <w:bodyDiv w:val="1"/>
      <w:marLeft w:val="0"/>
      <w:marRight w:val="0"/>
      <w:marTop w:val="0"/>
      <w:marBottom w:val="0"/>
      <w:divBdr>
        <w:top w:val="none" w:sz="0" w:space="0" w:color="auto"/>
        <w:left w:val="none" w:sz="0" w:space="0" w:color="auto"/>
        <w:bottom w:val="none" w:sz="0" w:space="0" w:color="auto"/>
        <w:right w:val="none" w:sz="0" w:space="0" w:color="auto"/>
      </w:divBdr>
    </w:div>
    <w:div w:id="694774831">
      <w:bodyDiv w:val="1"/>
      <w:marLeft w:val="0"/>
      <w:marRight w:val="0"/>
      <w:marTop w:val="0"/>
      <w:marBottom w:val="0"/>
      <w:divBdr>
        <w:top w:val="none" w:sz="0" w:space="0" w:color="auto"/>
        <w:left w:val="none" w:sz="0" w:space="0" w:color="auto"/>
        <w:bottom w:val="none" w:sz="0" w:space="0" w:color="auto"/>
        <w:right w:val="none" w:sz="0" w:space="0" w:color="auto"/>
      </w:divBdr>
    </w:div>
    <w:div w:id="1108114361">
      <w:bodyDiv w:val="1"/>
      <w:marLeft w:val="0"/>
      <w:marRight w:val="0"/>
      <w:marTop w:val="0"/>
      <w:marBottom w:val="0"/>
      <w:divBdr>
        <w:top w:val="none" w:sz="0" w:space="0" w:color="auto"/>
        <w:left w:val="none" w:sz="0" w:space="0" w:color="auto"/>
        <w:bottom w:val="none" w:sz="0" w:space="0" w:color="auto"/>
        <w:right w:val="none" w:sz="0" w:space="0" w:color="auto"/>
      </w:divBdr>
    </w:div>
    <w:div w:id="1138766854">
      <w:bodyDiv w:val="1"/>
      <w:marLeft w:val="0"/>
      <w:marRight w:val="0"/>
      <w:marTop w:val="0"/>
      <w:marBottom w:val="0"/>
      <w:divBdr>
        <w:top w:val="none" w:sz="0" w:space="0" w:color="auto"/>
        <w:left w:val="none" w:sz="0" w:space="0" w:color="auto"/>
        <w:bottom w:val="none" w:sz="0" w:space="0" w:color="auto"/>
        <w:right w:val="none" w:sz="0" w:space="0" w:color="auto"/>
      </w:divBdr>
    </w:div>
    <w:div w:id="1151554955">
      <w:bodyDiv w:val="1"/>
      <w:marLeft w:val="0"/>
      <w:marRight w:val="0"/>
      <w:marTop w:val="0"/>
      <w:marBottom w:val="0"/>
      <w:divBdr>
        <w:top w:val="none" w:sz="0" w:space="0" w:color="auto"/>
        <w:left w:val="none" w:sz="0" w:space="0" w:color="auto"/>
        <w:bottom w:val="none" w:sz="0" w:space="0" w:color="auto"/>
        <w:right w:val="none" w:sz="0" w:space="0" w:color="auto"/>
      </w:divBdr>
    </w:div>
    <w:div w:id="1157913634">
      <w:bodyDiv w:val="1"/>
      <w:marLeft w:val="0"/>
      <w:marRight w:val="0"/>
      <w:marTop w:val="0"/>
      <w:marBottom w:val="0"/>
      <w:divBdr>
        <w:top w:val="none" w:sz="0" w:space="0" w:color="auto"/>
        <w:left w:val="none" w:sz="0" w:space="0" w:color="auto"/>
        <w:bottom w:val="none" w:sz="0" w:space="0" w:color="auto"/>
        <w:right w:val="none" w:sz="0" w:space="0" w:color="auto"/>
      </w:divBdr>
    </w:div>
    <w:div w:id="1228347210">
      <w:bodyDiv w:val="1"/>
      <w:marLeft w:val="0"/>
      <w:marRight w:val="0"/>
      <w:marTop w:val="0"/>
      <w:marBottom w:val="0"/>
      <w:divBdr>
        <w:top w:val="none" w:sz="0" w:space="0" w:color="auto"/>
        <w:left w:val="none" w:sz="0" w:space="0" w:color="auto"/>
        <w:bottom w:val="none" w:sz="0" w:space="0" w:color="auto"/>
        <w:right w:val="none" w:sz="0" w:space="0" w:color="auto"/>
      </w:divBdr>
      <w:divsChild>
        <w:div w:id="112527803">
          <w:marLeft w:val="0"/>
          <w:marRight w:val="0"/>
          <w:marTop w:val="0"/>
          <w:marBottom w:val="0"/>
          <w:divBdr>
            <w:top w:val="none" w:sz="0" w:space="0" w:color="auto"/>
            <w:left w:val="none" w:sz="0" w:space="0" w:color="auto"/>
            <w:bottom w:val="none" w:sz="0" w:space="0" w:color="auto"/>
            <w:right w:val="none" w:sz="0" w:space="0" w:color="auto"/>
          </w:divBdr>
          <w:divsChild>
            <w:div w:id="1463839892">
              <w:marLeft w:val="0"/>
              <w:marRight w:val="0"/>
              <w:marTop w:val="0"/>
              <w:marBottom w:val="0"/>
              <w:divBdr>
                <w:top w:val="none" w:sz="0" w:space="0" w:color="auto"/>
                <w:left w:val="none" w:sz="0" w:space="0" w:color="auto"/>
                <w:bottom w:val="none" w:sz="0" w:space="0" w:color="auto"/>
                <w:right w:val="none" w:sz="0" w:space="0" w:color="auto"/>
              </w:divBdr>
            </w:div>
          </w:divsChild>
        </w:div>
        <w:div w:id="712385374">
          <w:marLeft w:val="0"/>
          <w:marRight w:val="0"/>
          <w:marTop w:val="0"/>
          <w:marBottom w:val="0"/>
          <w:divBdr>
            <w:top w:val="none" w:sz="0" w:space="0" w:color="auto"/>
            <w:left w:val="none" w:sz="0" w:space="0" w:color="auto"/>
            <w:bottom w:val="none" w:sz="0" w:space="0" w:color="auto"/>
            <w:right w:val="none" w:sz="0" w:space="0" w:color="auto"/>
          </w:divBdr>
          <w:divsChild>
            <w:div w:id="246350359">
              <w:marLeft w:val="0"/>
              <w:marRight w:val="0"/>
              <w:marTop w:val="0"/>
              <w:marBottom w:val="0"/>
              <w:divBdr>
                <w:top w:val="none" w:sz="0" w:space="0" w:color="auto"/>
                <w:left w:val="none" w:sz="0" w:space="0" w:color="auto"/>
                <w:bottom w:val="none" w:sz="0" w:space="0" w:color="auto"/>
                <w:right w:val="none" w:sz="0" w:space="0" w:color="auto"/>
              </w:divBdr>
            </w:div>
          </w:divsChild>
        </w:div>
        <w:div w:id="749933466">
          <w:marLeft w:val="0"/>
          <w:marRight w:val="0"/>
          <w:marTop w:val="0"/>
          <w:marBottom w:val="0"/>
          <w:divBdr>
            <w:top w:val="none" w:sz="0" w:space="0" w:color="auto"/>
            <w:left w:val="none" w:sz="0" w:space="0" w:color="auto"/>
            <w:bottom w:val="none" w:sz="0" w:space="0" w:color="auto"/>
            <w:right w:val="none" w:sz="0" w:space="0" w:color="auto"/>
          </w:divBdr>
          <w:divsChild>
            <w:div w:id="1210415771">
              <w:marLeft w:val="0"/>
              <w:marRight w:val="0"/>
              <w:marTop w:val="0"/>
              <w:marBottom w:val="0"/>
              <w:divBdr>
                <w:top w:val="none" w:sz="0" w:space="0" w:color="auto"/>
                <w:left w:val="none" w:sz="0" w:space="0" w:color="auto"/>
                <w:bottom w:val="none" w:sz="0" w:space="0" w:color="auto"/>
                <w:right w:val="none" w:sz="0" w:space="0" w:color="auto"/>
              </w:divBdr>
              <w:divsChild>
                <w:div w:id="1205834">
                  <w:marLeft w:val="0"/>
                  <w:marRight w:val="0"/>
                  <w:marTop w:val="0"/>
                  <w:marBottom w:val="0"/>
                  <w:divBdr>
                    <w:top w:val="none" w:sz="0" w:space="0" w:color="auto"/>
                    <w:left w:val="none" w:sz="0" w:space="0" w:color="auto"/>
                    <w:bottom w:val="none" w:sz="0" w:space="0" w:color="auto"/>
                    <w:right w:val="none" w:sz="0" w:space="0" w:color="auto"/>
                  </w:divBdr>
                  <w:divsChild>
                    <w:div w:id="2112773807">
                      <w:marLeft w:val="0"/>
                      <w:marRight w:val="0"/>
                      <w:marTop w:val="0"/>
                      <w:marBottom w:val="0"/>
                      <w:divBdr>
                        <w:top w:val="none" w:sz="0" w:space="0" w:color="auto"/>
                        <w:left w:val="none" w:sz="0" w:space="0" w:color="auto"/>
                        <w:bottom w:val="none" w:sz="0" w:space="0" w:color="auto"/>
                        <w:right w:val="none" w:sz="0" w:space="0" w:color="auto"/>
                      </w:divBdr>
                    </w:div>
                  </w:divsChild>
                </w:div>
                <w:div w:id="295450057">
                  <w:marLeft w:val="0"/>
                  <w:marRight w:val="0"/>
                  <w:marTop w:val="0"/>
                  <w:marBottom w:val="0"/>
                  <w:divBdr>
                    <w:top w:val="none" w:sz="0" w:space="0" w:color="auto"/>
                    <w:left w:val="none" w:sz="0" w:space="0" w:color="auto"/>
                    <w:bottom w:val="none" w:sz="0" w:space="0" w:color="auto"/>
                    <w:right w:val="none" w:sz="0" w:space="0" w:color="auto"/>
                  </w:divBdr>
                  <w:divsChild>
                    <w:div w:id="19774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967">
      <w:bodyDiv w:val="1"/>
      <w:marLeft w:val="0"/>
      <w:marRight w:val="0"/>
      <w:marTop w:val="0"/>
      <w:marBottom w:val="0"/>
      <w:divBdr>
        <w:top w:val="none" w:sz="0" w:space="0" w:color="auto"/>
        <w:left w:val="none" w:sz="0" w:space="0" w:color="auto"/>
        <w:bottom w:val="none" w:sz="0" w:space="0" w:color="auto"/>
        <w:right w:val="none" w:sz="0" w:space="0" w:color="auto"/>
      </w:divBdr>
      <w:divsChild>
        <w:div w:id="1639459842">
          <w:marLeft w:val="0"/>
          <w:marRight w:val="0"/>
          <w:marTop w:val="0"/>
          <w:marBottom w:val="0"/>
          <w:divBdr>
            <w:top w:val="none" w:sz="0" w:space="0" w:color="auto"/>
            <w:left w:val="none" w:sz="0" w:space="0" w:color="auto"/>
            <w:bottom w:val="none" w:sz="0" w:space="0" w:color="auto"/>
            <w:right w:val="none" w:sz="0" w:space="0" w:color="auto"/>
          </w:divBdr>
          <w:divsChild>
            <w:div w:id="1278365907">
              <w:marLeft w:val="0"/>
              <w:marRight w:val="0"/>
              <w:marTop w:val="0"/>
              <w:marBottom w:val="0"/>
              <w:divBdr>
                <w:top w:val="none" w:sz="0" w:space="0" w:color="auto"/>
                <w:left w:val="none" w:sz="0" w:space="0" w:color="auto"/>
                <w:bottom w:val="none" w:sz="0" w:space="0" w:color="auto"/>
                <w:right w:val="none" w:sz="0" w:space="0" w:color="auto"/>
              </w:divBdr>
              <w:divsChild>
                <w:div w:id="1523087340">
                  <w:marLeft w:val="0"/>
                  <w:marRight w:val="0"/>
                  <w:marTop w:val="0"/>
                  <w:marBottom w:val="0"/>
                  <w:divBdr>
                    <w:top w:val="none" w:sz="0" w:space="0" w:color="auto"/>
                    <w:left w:val="none" w:sz="0" w:space="0" w:color="auto"/>
                    <w:bottom w:val="none" w:sz="0" w:space="0" w:color="auto"/>
                    <w:right w:val="none" w:sz="0" w:space="0" w:color="auto"/>
                  </w:divBdr>
                  <w:divsChild>
                    <w:div w:id="1665669034">
                      <w:marLeft w:val="0"/>
                      <w:marRight w:val="0"/>
                      <w:marTop w:val="0"/>
                      <w:marBottom w:val="0"/>
                      <w:divBdr>
                        <w:top w:val="none" w:sz="0" w:space="0" w:color="auto"/>
                        <w:left w:val="none" w:sz="0" w:space="0" w:color="auto"/>
                        <w:bottom w:val="none" w:sz="0" w:space="0" w:color="auto"/>
                        <w:right w:val="none" w:sz="0" w:space="0" w:color="auto"/>
                      </w:divBdr>
                      <w:divsChild>
                        <w:div w:id="1091664098">
                          <w:marLeft w:val="0"/>
                          <w:marRight w:val="0"/>
                          <w:marTop w:val="0"/>
                          <w:marBottom w:val="0"/>
                          <w:divBdr>
                            <w:top w:val="none" w:sz="0" w:space="0" w:color="auto"/>
                            <w:left w:val="none" w:sz="0" w:space="0" w:color="auto"/>
                            <w:bottom w:val="none" w:sz="0" w:space="0" w:color="auto"/>
                            <w:right w:val="none" w:sz="0" w:space="0" w:color="auto"/>
                          </w:divBdr>
                          <w:divsChild>
                            <w:div w:id="291908973">
                              <w:marLeft w:val="0"/>
                              <w:marRight w:val="0"/>
                              <w:marTop w:val="0"/>
                              <w:marBottom w:val="0"/>
                              <w:divBdr>
                                <w:top w:val="none" w:sz="0" w:space="0" w:color="auto"/>
                                <w:left w:val="none" w:sz="0" w:space="0" w:color="auto"/>
                                <w:bottom w:val="none" w:sz="0" w:space="0" w:color="auto"/>
                                <w:right w:val="none" w:sz="0" w:space="0" w:color="auto"/>
                              </w:divBdr>
                            </w:div>
                          </w:divsChild>
                        </w:div>
                        <w:div w:id="1966497531">
                          <w:marLeft w:val="0"/>
                          <w:marRight w:val="0"/>
                          <w:marTop w:val="0"/>
                          <w:marBottom w:val="0"/>
                          <w:divBdr>
                            <w:top w:val="none" w:sz="0" w:space="0" w:color="auto"/>
                            <w:left w:val="none" w:sz="0" w:space="0" w:color="auto"/>
                            <w:bottom w:val="none" w:sz="0" w:space="0" w:color="auto"/>
                            <w:right w:val="none" w:sz="0" w:space="0" w:color="auto"/>
                          </w:divBdr>
                          <w:divsChild>
                            <w:div w:id="4522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109510">
      <w:bodyDiv w:val="1"/>
      <w:marLeft w:val="0"/>
      <w:marRight w:val="0"/>
      <w:marTop w:val="0"/>
      <w:marBottom w:val="0"/>
      <w:divBdr>
        <w:top w:val="none" w:sz="0" w:space="0" w:color="auto"/>
        <w:left w:val="none" w:sz="0" w:space="0" w:color="auto"/>
        <w:bottom w:val="none" w:sz="0" w:space="0" w:color="auto"/>
        <w:right w:val="none" w:sz="0" w:space="0" w:color="auto"/>
      </w:divBdr>
    </w:div>
    <w:div w:id="1374428903">
      <w:bodyDiv w:val="1"/>
      <w:marLeft w:val="0"/>
      <w:marRight w:val="0"/>
      <w:marTop w:val="0"/>
      <w:marBottom w:val="0"/>
      <w:divBdr>
        <w:top w:val="none" w:sz="0" w:space="0" w:color="auto"/>
        <w:left w:val="none" w:sz="0" w:space="0" w:color="auto"/>
        <w:bottom w:val="none" w:sz="0" w:space="0" w:color="auto"/>
        <w:right w:val="none" w:sz="0" w:space="0" w:color="auto"/>
      </w:divBdr>
    </w:div>
    <w:div w:id="1409578587">
      <w:bodyDiv w:val="1"/>
      <w:marLeft w:val="0"/>
      <w:marRight w:val="0"/>
      <w:marTop w:val="0"/>
      <w:marBottom w:val="0"/>
      <w:divBdr>
        <w:top w:val="none" w:sz="0" w:space="0" w:color="auto"/>
        <w:left w:val="none" w:sz="0" w:space="0" w:color="auto"/>
        <w:bottom w:val="none" w:sz="0" w:space="0" w:color="auto"/>
        <w:right w:val="none" w:sz="0" w:space="0" w:color="auto"/>
      </w:divBdr>
    </w:div>
    <w:div w:id="1420256384">
      <w:bodyDiv w:val="1"/>
      <w:marLeft w:val="0"/>
      <w:marRight w:val="0"/>
      <w:marTop w:val="0"/>
      <w:marBottom w:val="0"/>
      <w:divBdr>
        <w:top w:val="none" w:sz="0" w:space="0" w:color="auto"/>
        <w:left w:val="none" w:sz="0" w:space="0" w:color="auto"/>
        <w:bottom w:val="none" w:sz="0" w:space="0" w:color="auto"/>
        <w:right w:val="none" w:sz="0" w:space="0" w:color="auto"/>
      </w:divBdr>
    </w:div>
    <w:div w:id="1489444865">
      <w:bodyDiv w:val="1"/>
      <w:marLeft w:val="0"/>
      <w:marRight w:val="0"/>
      <w:marTop w:val="0"/>
      <w:marBottom w:val="0"/>
      <w:divBdr>
        <w:top w:val="none" w:sz="0" w:space="0" w:color="auto"/>
        <w:left w:val="none" w:sz="0" w:space="0" w:color="auto"/>
        <w:bottom w:val="none" w:sz="0" w:space="0" w:color="auto"/>
        <w:right w:val="none" w:sz="0" w:space="0" w:color="auto"/>
      </w:divBdr>
    </w:div>
    <w:div w:id="1639143047">
      <w:bodyDiv w:val="1"/>
      <w:marLeft w:val="0"/>
      <w:marRight w:val="0"/>
      <w:marTop w:val="0"/>
      <w:marBottom w:val="0"/>
      <w:divBdr>
        <w:top w:val="none" w:sz="0" w:space="0" w:color="auto"/>
        <w:left w:val="none" w:sz="0" w:space="0" w:color="auto"/>
        <w:bottom w:val="none" w:sz="0" w:space="0" w:color="auto"/>
        <w:right w:val="none" w:sz="0" w:space="0" w:color="auto"/>
      </w:divBdr>
    </w:div>
    <w:div w:id="1678578518">
      <w:bodyDiv w:val="1"/>
      <w:marLeft w:val="0"/>
      <w:marRight w:val="0"/>
      <w:marTop w:val="0"/>
      <w:marBottom w:val="0"/>
      <w:divBdr>
        <w:top w:val="none" w:sz="0" w:space="0" w:color="auto"/>
        <w:left w:val="none" w:sz="0" w:space="0" w:color="auto"/>
        <w:bottom w:val="none" w:sz="0" w:space="0" w:color="auto"/>
        <w:right w:val="none" w:sz="0" w:space="0" w:color="auto"/>
      </w:divBdr>
    </w:div>
    <w:div w:id="1909069241">
      <w:bodyDiv w:val="1"/>
      <w:marLeft w:val="0"/>
      <w:marRight w:val="0"/>
      <w:marTop w:val="0"/>
      <w:marBottom w:val="0"/>
      <w:divBdr>
        <w:top w:val="none" w:sz="0" w:space="0" w:color="auto"/>
        <w:left w:val="none" w:sz="0" w:space="0" w:color="auto"/>
        <w:bottom w:val="none" w:sz="0" w:space="0" w:color="auto"/>
        <w:right w:val="none" w:sz="0" w:space="0" w:color="auto"/>
      </w:divBdr>
      <w:divsChild>
        <w:div w:id="1025014518">
          <w:marLeft w:val="0"/>
          <w:marRight w:val="0"/>
          <w:marTop w:val="0"/>
          <w:marBottom w:val="0"/>
          <w:divBdr>
            <w:top w:val="none" w:sz="0" w:space="0" w:color="auto"/>
            <w:left w:val="none" w:sz="0" w:space="0" w:color="auto"/>
            <w:bottom w:val="none" w:sz="0" w:space="0" w:color="auto"/>
            <w:right w:val="none" w:sz="0" w:space="0" w:color="auto"/>
          </w:divBdr>
          <w:divsChild>
            <w:div w:id="1001396437">
              <w:marLeft w:val="0"/>
              <w:marRight w:val="0"/>
              <w:marTop w:val="0"/>
              <w:marBottom w:val="0"/>
              <w:divBdr>
                <w:top w:val="none" w:sz="0" w:space="0" w:color="auto"/>
                <w:left w:val="none" w:sz="0" w:space="0" w:color="auto"/>
                <w:bottom w:val="none" w:sz="0" w:space="0" w:color="auto"/>
                <w:right w:val="none" w:sz="0" w:space="0" w:color="auto"/>
              </w:divBdr>
            </w:div>
          </w:divsChild>
        </w:div>
        <w:div w:id="1450468437">
          <w:marLeft w:val="0"/>
          <w:marRight w:val="0"/>
          <w:marTop w:val="0"/>
          <w:marBottom w:val="0"/>
          <w:divBdr>
            <w:top w:val="none" w:sz="0" w:space="0" w:color="auto"/>
            <w:left w:val="none" w:sz="0" w:space="0" w:color="auto"/>
            <w:bottom w:val="none" w:sz="0" w:space="0" w:color="auto"/>
            <w:right w:val="none" w:sz="0" w:space="0" w:color="auto"/>
          </w:divBdr>
          <w:divsChild>
            <w:div w:id="692653459">
              <w:marLeft w:val="0"/>
              <w:marRight w:val="0"/>
              <w:marTop w:val="0"/>
              <w:marBottom w:val="0"/>
              <w:divBdr>
                <w:top w:val="none" w:sz="0" w:space="0" w:color="auto"/>
                <w:left w:val="none" w:sz="0" w:space="0" w:color="auto"/>
                <w:bottom w:val="none" w:sz="0" w:space="0" w:color="auto"/>
                <w:right w:val="none" w:sz="0" w:space="0" w:color="auto"/>
              </w:divBdr>
              <w:divsChild>
                <w:div w:id="92896122">
                  <w:marLeft w:val="0"/>
                  <w:marRight w:val="0"/>
                  <w:marTop w:val="0"/>
                  <w:marBottom w:val="0"/>
                  <w:divBdr>
                    <w:top w:val="none" w:sz="0" w:space="0" w:color="auto"/>
                    <w:left w:val="none" w:sz="0" w:space="0" w:color="auto"/>
                    <w:bottom w:val="none" w:sz="0" w:space="0" w:color="auto"/>
                    <w:right w:val="none" w:sz="0" w:space="0" w:color="auto"/>
                  </w:divBdr>
                  <w:divsChild>
                    <w:div w:id="1723361668">
                      <w:marLeft w:val="0"/>
                      <w:marRight w:val="0"/>
                      <w:marTop w:val="0"/>
                      <w:marBottom w:val="0"/>
                      <w:divBdr>
                        <w:top w:val="none" w:sz="0" w:space="0" w:color="auto"/>
                        <w:left w:val="none" w:sz="0" w:space="0" w:color="auto"/>
                        <w:bottom w:val="none" w:sz="0" w:space="0" w:color="auto"/>
                        <w:right w:val="none" w:sz="0" w:space="0" w:color="auto"/>
                      </w:divBdr>
                    </w:div>
                  </w:divsChild>
                </w:div>
                <w:div w:id="1929002371">
                  <w:marLeft w:val="0"/>
                  <w:marRight w:val="0"/>
                  <w:marTop w:val="0"/>
                  <w:marBottom w:val="0"/>
                  <w:divBdr>
                    <w:top w:val="none" w:sz="0" w:space="0" w:color="auto"/>
                    <w:left w:val="none" w:sz="0" w:space="0" w:color="auto"/>
                    <w:bottom w:val="none" w:sz="0" w:space="0" w:color="auto"/>
                    <w:right w:val="none" w:sz="0" w:space="0" w:color="auto"/>
                  </w:divBdr>
                  <w:divsChild>
                    <w:div w:id="10635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11640">
          <w:marLeft w:val="0"/>
          <w:marRight w:val="0"/>
          <w:marTop w:val="0"/>
          <w:marBottom w:val="0"/>
          <w:divBdr>
            <w:top w:val="none" w:sz="0" w:space="0" w:color="auto"/>
            <w:left w:val="none" w:sz="0" w:space="0" w:color="auto"/>
            <w:bottom w:val="none" w:sz="0" w:space="0" w:color="auto"/>
            <w:right w:val="none" w:sz="0" w:space="0" w:color="auto"/>
          </w:divBdr>
          <w:divsChild>
            <w:div w:id="15186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092">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2013070981">
      <w:bodyDiv w:val="1"/>
      <w:marLeft w:val="0"/>
      <w:marRight w:val="0"/>
      <w:marTop w:val="0"/>
      <w:marBottom w:val="0"/>
      <w:divBdr>
        <w:top w:val="none" w:sz="0" w:space="0" w:color="auto"/>
        <w:left w:val="none" w:sz="0" w:space="0" w:color="auto"/>
        <w:bottom w:val="none" w:sz="0" w:space="0" w:color="auto"/>
        <w:right w:val="none" w:sz="0" w:space="0" w:color="auto"/>
      </w:divBdr>
    </w:div>
    <w:div w:id="21256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t.diavgeia.gov.gr/" TargetMode="External"/><Relationship Id="rId18" Type="http://schemas.openxmlformats.org/officeDocument/2006/relationships/hyperlink" Target="http://www.promitheus.gov.g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footer" Target="footer1.xm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hsppa.gr/" TargetMode="External"/><Relationship Id="rId20" Type="http://schemas.openxmlformats.org/officeDocument/2006/relationships/hyperlink" Target="http://www.eaadhsy.gr/n4412/n4412fulltextlink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mth.gov.gr" TargetMode="External"/><Relationship Id="rId24" Type="http://schemas.openxmlformats.org/officeDocument/2006/relationships/hyperlink" Target="http://www.eaadhsy.gr/n4412/prosarthmaA_index.htm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eaadhsy.gr/" TargetMode="External"/><Relationship Id="rId23" Type="http://schemas.openxmlformats.org/officeDocument/2006/relationships/hyperlink" Target="http://www.eaadhsy.gr/n4412/n4412fulltextlinks.html"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http://www.pamth.gov.gr" TargetMode="External"/><Relationship Id="rId19" Type="http://schemas.openxmlformats.org/officeDocument/2006/relationships/hyperlink" Target="http://www.eaadhsy.gr/n4412/n4412fulltextlinks.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dktiniatrikis@pamth.gov.gr" TargetMode="External"/><Relationship Id="rId14" Type="http://schemas.openxmlformats.org/officeDocument/2006/relationships/hyperlink" Target="http://www.promitheus.gov.gr/" TargetMode="External"/><Relationship Id="rId22" Type="http://schemas.openxmlformats.org/officeDocument/2006/relationships/hyperlink" Target="http://www.eaadhsy.gr/n4412/art79a"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50DB-556A-479F-9B97-B4F43C73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53374</Words>
  <Characters>288220</Characters>
  <Application>Microsoft Office Word</Application>
  <DocSecurity>0</DocSecurity>
  <Lines>2401</Lines>
  <Paragraphs>681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340913</CharactersWithSpaces>
  <SharedDoc>false</SharedDoc>
  <HLinks>
    <vt:vector size="540" baseType="variant">
      <vt:variant>
        <vt:i4>6094972</vt:i4>
      </vt:variant>
      <vt:variant>
        <vt:i4>489</vt:i4>
      </vt:variant>
      <vt:variant>
        <vt:i4>0</vt:i4>
      </vt:variant>
      <vt:variant>
        <vt:i4>5</vt:i4>
      </vt:variant>
      <vt:variant>
        <vt:lpwstr>http://www.eaadhsy.gr/n4412/prosarthmaA_index.html</vt:lpwstr>
      </vt:variant>
      <vt:variant>
        <vt:lpwstr>pararthma_A_X</vt:lpwstr>
      </vt:variant>
      <vt:variant>
        <vt:i4>6029327</vt:i4>
      </vt:variant>
      <vt:variant>
        <vt:i4>486</vt:i4>
      </vt:variant>
      <vt:variant>
        <vt:i4>0</vt:i4>
      </vt:variant>
      <vt:variant>
        <vt:i4>5</vt:i4>
      </vt:variant>
      <vt:variant>
        <vt:lpwstr>http://www.eaadhsy.gr/n4412/n4412fulltextlinks.html</vt:lpwstr>
      </vt:variant>
      <vt:variant>
        <vt:lpwstr>art104</vt:lpwstr>
      </vt:variant>
      <vt:variant>
        <vt:i4>7864382</vt:i4>
      </vt:variant>
      <vt:variant>
        <vt:i4>483</vt:i4>
      </vt:variant>
      <vt:variant>
        <vt:i4>0</vt:i4>
      </vt:variant>
      <vt:variant>
        <vt:i4>5</vt:i4>
      </vt:variant>
      <vt:variant>
        <vt:lpwstr>http://www.eaadhsy.gr/n4412/art79a</vt:lpwstr>
      </vt:variant>
      <vt:variant>
        <vt:lpwstr/>
      </vt:variant>
      <vt:variant>
        <vt:i4>7077975</vt:i4>
      </vt:variant>
      <vt:variant>
        <vt:i4>480</vt:i4>
      </vt:variant>
      <vt:variant>
        <vt:i4>0</vt:i4>
      </vt:variant>
      <vt:variant>
        <vt:i4>5</vt:i4>
      </vt:variant>
      <vt:variant>
        <vt:lpwstr>http://www.eaadhsy.gr/n4412/n4412fulltextlinks.html</vt:lpwstr>
      </vt:variant>
      <vt:variant>
        <vt:lpwstr>art372_4</vt:lpwstr>
      </vt:variant>
      <vt:variant>
        <vt:i4>7077975</vt:i4>
      </vt:variant>
      <vt:variant>
        <vt:i4>477</vt:i4>
      </vt:variant>
      <vt:variant>
        <vt:i4>0</vt:i4>
      </vt:variant>
      <vt:variant>
        <vt:i4>5</vt:i4>
      </vt:variant>
      <vt:variant>
        <vt:lpwstr>http://www.eaadhsy.gr/n4412/n4412fulltextlinks.html</vt:lpwstr>
      </vt:variant>
      <vt:variant>
        <vt:lpwstr>art372_4</vt:lpwstr>
      </vt:variant>
      <vt:variant>
        <vt:i4>7077975</vt:i4>
      </vt:variant>
      <vt:variant>
        <vt:i4>474</vt:i4>
      </vt:variant>
      <vt:variant>
        <vt:i4>0</vt:i4>
      </vt:variant>
      <vt:variant>
        <vt:i4>5</vt:i4>
      </vt:variant>
      <vt:variant>
        <vt:lpwstr>http://www.eaadhsy.gr/n4412/n4412fulltextlinks.html</vt:lpwstr>
      </vt:variant>
      <vt:variant>
        <vt:lpwstr>art372_4</vt:lpwstr>
      </vt:variant>
      <vt:variant>
        <vt:i4>6094939</vt:i4>
      </vt:variant>
      <vt:variant>
        <vt:i4>471</vt:i4>
      </vt:variant>
      <vt:variant>
        <vt:i4>0</vt:i4>
      </vt:variant>
      <vt:variant>
        <vt:i4>5</vt:i4>
      </vt:variant>
      <vt:variant>
        <vt:lpwstr>http://www.promitheus.gov.gr/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1703951</vt:i4>
      </vt:variant>
      <vt:variant>
        <vt:i4>465</vt:i4>
      </vt:variant>
      <vt:variant>
        <vt:i4>0</vt:i4>
      </vt:variant>
      <vt:variant>
        <vt:i4>5</vt:i4>
      </vt:variant>
      <vt:variant>
        <vt:lpwstr>http://www.hsppa.gr/</vt:lpwstr>
      </vt:variant>
      <vt:variant>
        <vt:lpwstr/>
      </vt:variant>
      <vt:variant>
        <vt:i4>7733370</vt:i4>
      </vt:variant>
      <vt:variant>
        <vt:i4>462</vt:i4>
      </vt:variant>
      <vt:variant>
        <vt:i4>0</vt:i4>
      </vt:variant>
      <vt:variant>
        <vt:i4>5</vt:i4>
      </vt:variant>
      <vt:variant>
        <vt:lpwstr>http://www.eaadhsy.gr/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2228331</vt:i4>
      </vt:variant>
      <vt:variant>
        <vt:i4>456</vt:i4>
      </vt:variant>
      <vt:variant>
        <vt:i4>0</vt:i4>
      </vt:variant>
      <vt:variant>
        <vt:i4>5</vt:i4>
      </vt:variant>
      <vt:variant>
        <vt:lpwstr>http://et.diavgeia.gov.gr/</vt:lpwstr>
      </vt:variant>
      <vt:variant>
        <vt:lpwstr/>
      </vt:variant>
      <vt:variant>
        <vt:i4>2228331</vt:i4>
      </vt:variant>
      <vt:variant>
        <vt:i4>453</vt:i4>
      </vt:variant>
      <vt:variant>
        <vt:i4>0</vt:i4>
      </vt:variant>
      <vt:variant>
        <vt:i4>5</vt:i4>
      </vt:variant>
      <vt:variant>
        <vt:lpwstr>http://et.diavgeia.gov.gr/</vt:lpwstr>
      </vt:variant>
      <vt:variant>
        <vt:lpwstr/>
      </vt:variant>
      <vt:variant>
        <vt:i4>6094939</vt:i4>
      </vt:variant>
      <vt:variant>
        <vt:i4>450</vt:i4>
      </vt:variant>
      <vt:variant>
        <vt:i4>0</vt:i4>
      </vt:variant>
      <vt:variant>
        <vt:i4>5</vt:i4>
      </vt:variant>
      <vt:variant>
        <vt:lpwstr>http://www.promitheus.gov.gr/</vt:lpwstr>
      </vt:variant>
      <vt:variant>
        <vt:lpwstr/>
      </vt:variant>
      <vt:variant>
        <vt:i4>458840</vt:i4>
      </vt:variant>
      <vt:variant>
        <vt:i4>447</vt:i4>
      </vt:variant>
      <vt:variant>
        <vt:i4>0</vt:i4>
      </vt:variant>
      <vt:variant>
        <vt:i4>5</vt:i4>
      </vt:variant>
      <vt:variant>
        <vt:lpwstr>http://www.pamth.gov.gr/</vt:lpwstr>
      </vt:variant>
      <vt:variant>
        <vt:lpwstr/>
      </vt:variant>
      <vt:variant>
        <vt:i4>458840</vt:i4>
      </vt:variant>
      <vt:variant>
        <vt:i4>444</vt:i4>
      </vt:variant>
      <vt:variant>
        <vt:i4>0</vt:i4>
      </vt:variant>
      <vt:variant>
        <vt:i4>5</vt:i4>
      </vt:variant>
      <vt:variant>
        <vt:lpwstr>http://www.pamth.gov.gr/</vt:lpwstr>
      </vt:variant>
      <vt:variant>
        <vt:lpwstr/>
      </vt:variant>
      <vt:variant>
        <vt:i4>1310831</vt:i4>
      </vt:variant>
      <vt:variant>
        <vt:i4>441</vt:i4>
      </vt:variant>
      <vt:variant>
        <vt:i4>0</vt:i4>
      </vt:variant>
      <vt:variant>
        <vt:i4>5</vt:i4>
      </vt:variant>
      <vt:variant>
        <vt:lpwstr>mailto:dktiniatrikis@pamth.gov.gr</vt:lpwstr>
      </vt:variant>
      <vt:variant>
        <vt:lpwstr/>
      </vt:variant>
      <vt:variant>
        <vt:i4>1507382</vt:i4>
      </vt:variant>
      <vt:variant>
        <vt:i4>434</vt:i4>
      </vt:variant>
      <vt:variant>
        <vt:i4>0</vt:i4>
      </vt:variant>
      <vt:variant>
        <vt:i4>5</vt:i4>
      </vt:variant>
      <vt:variant>
        <vt:lpwstr/>
      </vt:variant>
      <vt:variant>
        <vt:lpwstr>_Toc122337668</vt:lpwstr>
      </vt:variant>
      <vt:variant>
        <vt:i4>1507382</vt:i4>
      </vt:variant>
      <vt:variant>
        <vt:i4>428</vt:i4>
      </vt:variant>
      <vt:variant>
        <vt:i4>0</vt:i4>
      </vt:variant>
      <vt:variant>
        <vt:i4>5</vt:i4>
      </vt:variant>
      <vt:variant>
        <vt:lpwstr/>
      </vt:variant>
      <vt:variant>
        <vt:lpwstr>_Toc122337667</vt:lpwstr>
      </vt:variant>
      <vt:variant>
        <vt:i4>1507382</vt:i4>
      </vt:variant>
      <vt:variant>
        <vt:i4>422</vt:i4>
      </vt:variant>
      <vt:variant>
        <vt:i4>0</vt:i4>
      </vt:variant>
      <vt:variant>
        <vt:i4>5</vt:i4>
      </vt:variant>
      <vt:variant>
        <vt:lpwstr/>
      </vt:variant>
      <vt:variant>
        <vt:lpwstr>_Toc122337666</vt:lpwstr>
      </vt:variant>
      <vt:variant>
        <vt:i4>1507382</vt:i4>
      </vt:variant>
      <vt:variant>
        <vt:i4>416</vt:i4>
      </vt:variant>
      <vt:variant>
        <vt:i4>0</vt:i4>
      </vt:variant>
      <vt:variant>
        <vt:i4>5</vt:i4>
      </vt:variant>
      <vt:variant>
        <vt:lpwstr/>
      </vt:variant>
      <vt:variant>
        <vt:lpwstr>_Toc122337665</vt:lpwstr>
      </vt:variant>
      <vt:variant>
        <vt:i4>1507382</vt:i4>
      </vt:variant>
      <vt:variant>
        <vt:i4>410</vt:i4>
      </vt:variant>
      <vt:variant>
        <vt:i4>0</vt:i4>
      </vt:variant>
      <vt:variant>
        <vt:i4>5</vt:i4>
      </vt:variant>
      <vt:variant>
        <vt:lpwstr/>
      </vt:variant>
      <vt:variant>
        <vt:lpwstr>_Toc122337664</vt:lpwstr>
      </vt:variant>
      <vt:variant>
        <vt:i4>1507382</vt:i4>
      </vt:variant>
      <vt:variant>
        <vt:i4>404</vt:i4>
      </vt:variant>
      <vt:variant>
        <vt:i4>0</vt:i4>
      </vt:variant>
      <vt:variant>
        <vt:i4>5</vt:i4>
      </vt:variant>
      <vt:variant>
        <vt:lpwstr/>
      </vt:variant>
      <vt:variant>
        <vt:lpwstr>_Toc122337663</vt:lpwstr>
      </vt:variant>
      <vt:variant>
        <vt:i4>1507382</vt:i4>
      </vt:variant>
      <vt:variant>
        <vt:i4>398</vt:i4>
      </vt:variant>
      <vt:variant>
        <vt:i4>0</vt:i4>
      </vt:variant>
      <vt:variant>
        <vt:i4>5</vt:i4>
      </vt:variant>
      <vt:variant>
        <vt:lpwstr/>
      </vt:variant>
      <vt:variant>
        <vt:lpwstr>_Toc122337662</vt:lpwstr>
      </vt:variant>
      <vt:variant>
        <vt:i4>1507382</vt:i4>
      </vt:variant>
      <vt:variant>
        <vt:i4>392</vt:i4>
      </vt:variant>
      <vt:variant>
        <vt:i4>0</vt:i4>
      </vt:variant>
      <vt:variant>
        <vt:i4>5</vt:i4>
      </vt:variant>
      <vt:variant>
        <vt:lpwstr/>
      </vt:variant>
      <vt:variant>
        <vt:lpwstr>_Toc122337661</vt:lpwstr>
      </vt:variant>
      <vt:variant>
        <vt:i4>1507382</vt:i4>
      </vt:variant>
      <vt:variant>
        <vt:i4>386</vt:i4>
      </vt:variant>
      <vt:variant>
        <vt:i4>0</vt:i4>
      </vt:variant>
      <vt:variant>
        <vt:i4>5</vt:i4>
      </vt:variant>
      <vt:variant>
        <vt:lpwstr/>
      </vt:variant>
      <vt:variant>
        <vt:lpwstr>_Toc122337660</vt:lpwstr>
      </vt:variant>
      <vt:variant>
        <vt:i4>1310774</vt:i4>
      </vt:variant>
      <vt:variant>
        <vt:i4>380</vt:i4>
      </vt:variant>
      <vt:variant>
        <vt:i4>0</vt:i4>
      </vt:variant>
      <vt:variant>
        <vt:i4>5</vt:i4>
      </vt:variant>
      <vt:variant>
        <vt:lpwstr/>
      </vt:variant>
      <vt:variant>
        <vt:lpwstr>_Toc122337659</vt:lpwstr>
      </vt:variant>
      <vt:variant>
        <vt:i4>1310774</vt:i4>
      </vt:variant>
      <vt:variant>
        <vt:i4>374</vt:i4>
      </vt:variant>
      <vt:variant>
        <vt:i4>0</vt:i4>
      </vt:variant>
      <vt:variant>
        <vt:i4>5</vt:i4>
      </vt:variant>
      <vt:variant>
        <vt:lpwstr/>
      </vt:variant>
      <vt:variant>
        <vt:lpwstr>_Toc122337658</vt:lpwstr>
      </vt:variant>
      <vt:variant>
        <vt:i4>1310774</vt:i4>
      </vt:variant>
      <vt:variant>
        <vt:i4>368</vt:i4>
      </vt:variant>
      <vt:variant>
        <vt:i4>0</vt:i4>
      </vt:variant>
      <vt:variant>
        <vt:i4>5</vt:i4>
      </vt:variant>
      <vt:variant>
        <vt:lpwstr/>
      </vt:variant>
      <vt:variant>
        <vt:lpwstr>_Toc122337657</vt:lpwstr>
      </vt:variant>
      <vt:variant>
        <vt:i4>1310774</vt:i4>
      </vt:variant>
      <vt:variant>
        <vt:i4>362</vt:i4>
      </vt:variant>
      <vt:variant>
        <vt:i4>0</vt:i4>
      </vt:variant>
      <vt:variant>
        <vt:i4>5</vt:i4>
      </vt:variant>
      <vt:variant>
        <vt:lpwstr/>
      </vt:variant>
      <vt:variant>
        <vt:lpwstr>_Toc122337656</vt:lpwstr>
      </vt:variant>
      <vt:variant>
        <vt:i4>1310774</vt:i4>
      </vt:variant>
      <vt:variant>
        <vt:i4>356</vt:i4>
      </vt:variant>
      <vt:variant>
        <vt:i4>0</vt:i4>
      </vt:variant>
      <vt:variant>
        <vt:i4>5</vt:i4>
      </vt:variant>
      <vt:variant>
        <vt:lpwstr/>
      </vt:variant>
      <vt:variant>
        <vt:lpwstr>_Toc122337655</vt:lpwstr>
      </vt:variant>
      <vt:variant>
        <vt:i4>1310774</vt:i4>
      </vt:variant>
      <vt:variant>
        <vt:i4>350</vt:i4>
      </vt:variant>
      <vt:variant>
        <vt:i4>0</vt:i4>
      </vt:variant>
      <vt:variant>
        <vt:i4>5</vt:i4>
      </vt:variant>
      <vt:variant>
        <vt:lpwstr/>
      </vt:variant>
      <vt:variant>
        <vt:lpwstr>_Toc122337654</vt:lpwstr>
      </vt:variant>
      <vt:variant>
        <vt:i4>1310774</vt:i4>
      </vt:variant>
      <vt:variant>
        <vt:i4>344</vt:i4>
      </vt:variant>
      <vt:variant>
        <vt:i4>0</vt:i4>
      </vt:variant>
      <vt:variant>
        <vt:i4>5</vt:i4>
      </vt:variant>
      <vt:variant>
        <vt:lpwstr/>
      </vt:variant>
      <vt:variant>
        <vt:lpwstr>_Toc122337653</vt:lpwstr>
      </vt:variant>
      <vt:variant>
        <vt:i4>1310774</vt:i4>
      </vt:variant>
      <vt:variant>
        <vt:i4>338</vt:i4>
      </vt:variant>
      <vt:variant>
        <vt:i4>0</vt:i4>
      </vt:variant>
      <vt:variant>
        <vt:i4>5</vt:i4>
      </vt:variant>
      <vt:variant>
        <vt:lpwstr/>
      </vt:variant>
      <vt:variant>
        <vt:lpwstr>_Toc122337652</vt:lpwstr>
      </vt:variant>
      <vt:variant>
        <vt:i4>1310774</vt:i4>
      </vt:variant>
      <vt:variant>
        <vt:i4>332</vt:i4>
      </vt:variant>
      <vt:variant>
        <vt:i4>0</vt:i4>
      </vt:variant>
      <vt:variant>
        <vt:i4>5</vt:i4>
      </vt:variant>
      <vt:variant>
        <vt:lpwstr/>
      </vt:variant>
      <vt:variant>
        <vt:lpwstr>_Toc122337651</vt:lpwstr>
      </vt:variant>
      <vt:variant>
        <vt:i4>1310774</vt:i4>
      </vt:variant>
      <vt:variant>
        <vt:i4>326</vt:i4>
      </vt:variant>
      <vt:variant>
        <vt:i4>0</vt:i4>
      </vt:variant>
      <vt:variant>
        <vt:i4>5</vt:i4>
      </vt:variant>
      <vt:variant>
        <vt:lpwstr/>
      </vt:variant>
      <vt:variant>
        <vt:lpwstr>_Toc122337650</vt:lpwstr>
      </vt:variant>
      <vt:variant>
        <vt:i4>1376310</vt:i4>
      </vt:variant>
      <vt:variant>
        <vt:i4>320</vt:i4>
      </vt:variant>
      <vt:variant>
        <vt:i4>0</vt:i4>
      </vt:variant>
      <vt:variant>
        <vt:i4>5</vt:i4>
      </vt:variant>
      <vt:variant>
        <vt:lpwstr/>
      </vt:variant>
      <vt:variant>
        <vt:lpwstr>_Toc122337649</vt:lpwstr>
      </vt:variant>
      <vt:variant>
        <vt:i4>1376310</vt:i4>
      </vt:variant>
      <vt:variant>
        <vt:i4>314</vt:i4>
      </vt:variant>
      <vt:variant>
        <vt:i4>0</vt:i4>
      </vt:variant>
      <vt:variant>
        <vt:i4>5</vt:i4>
      </vt:variant>
      <vt:variant>
        <vt:lpwstr/>
      </vt:variant>
      <vt:variant>
        <vt:lpwstr>_Toc122337648</vt:lpwstr>
      </vt:variant>
      <vt:variant>
        <vt:i4>1376310</vt:i4>
      </vt:variant>
      <vt:variant>
        <vt:i4>308</vt:i4>
      </vt:variant>
      <vt:variant>
        <vt:i4>0</vt:i4>
      </vt:variant>
      <vt:variant>
        <vt:i4>5</vt:i4>
      </vt:variant>
      <vt:variant>
        <vt:lpwstr/>
      </vt:variant>
      <vt:variant>
        <vt:lpwstr>_Toc122337647</vt:lpwstr>
      </vt:variant>
      <vt:variant>
        <vt:i4>1376310</vt:i4>
      </vt:variant>
      <vt:variant>
        <vt:i4>302</vt:i4>
      </vt:variant>
      <vt:variant>
        <vt:i4>0</vt:i4>
      </vt:variant>
      <vt:variant>
        <vt:i4>5</vt:i4>
      </vt:variant>
      <vt:variant>
        <vt:lpwstr/>
      </vt:variant>
      <vt:variant>
        <vt:lpwstr>_Toc122337646</vt:lpwstr>
      </vt:variant>
      <vt:variant>
        <vt:i4>1376310</vt:i4>
      </vt:variant>
      <vt:variant>
        <vt:i4>296</vt:i4>
      </vt:variant>
      <vt:variant>
        <vt:i4>0</vt:i4>
      </vt:variant>
      <vt:variant>
        <vt:i4>5</vt:i4>
      </vt:variant>
      <vt:variant>
        <vt:lpwstr/>
      </vt:variant>
      <vt:variant>
        <vt:lpwstr>_Toc122337645</vt:lpwstr>
      </vt:variant>
      <vt:variant>
        <vt:i4>1376310</vt:i4>
      </vt:variant>
      <vt:variant>
        <vt:i4>290</vt:i4>
      </vt:variant>
      <vt:variant>
        <vt:i4>0</vt:i4>
      </vt:variant>
      <vt:variant>
        <vt:i4>5</vt:i4>
      </vt:variant>
      <vt:variant>
        <vt:lpwstr/>
      </vt:variant>
      <vt:variant>
        <vt:lpwstr>_Toc122337644</vt:lpwstr>
      </vt:variant>
      <vt:variant>
        <vt:i4>1376310</vt:i4>
      </vt:variant>
      <vt:variant>
        <vt:i4>284</vt:i4>
      </vt:variant>
      <vt:variant>
        <vt:i4>0</vt:i4>
      </vt:variant>
      <vt:variant>
        <vt:i4>5</vt:i4>
      </vt:variant>
      <vt:variant>
        <vt:lpwstr/>
      </vt:variant>
      <vt:variant>
        <vt:lpwstr>_Toc122337643</vt:lpwstr>
      </vt:variant>
      <vt:variant>
        <vt:i4>1376310</vt:i4>
      </vt:variant>
      <vt:variant>
        <vt:i4>278</vt:i4>
      </vt:variant>
      <vt:variant>
        <vt:i4>0</vt:i4>
      </vt:variant>
      <vt:variant>
        <vt:i4>5</vt:i4>
      </vt:variant>
      <vt:variant>
        <vt:lpwstr/>
      </vt:variant>
      <vt:variant>
        <vt:lpwstr>_Toc122337642</vt:lpwstr>
      </vt:variant>
      <vt:variant>
        <vt:i4>1376310</vt:i4>
      </vt:variant>
      <vt:variant>
        <vt:i4>272</vt:i4>
      </vt:variant>
      <vt:variant>
        <vt:i4>0</vt:i4>
      </vt:variant>
      <vt:variant>
        <vt:i4>5</vt:i4>
      </vt:variant>
      <vt:variant>
        <vt:lpwstr/>
      </vt:variant>
      <vt:variant>
        <vt:lpwstr>_Toc122337641</vt:lpwstr>
      </vt:variant>
      <vt:variant>
        <vt:i4>1376310</vt:i4>
      </vt:variant>
      <vt:variant>
        <vt:i4>266</vt:i4>
      </vt:variant>
      <vt:variant>
        <vt:i4>0</vt:i4>
      </vt:variant>
      <vt:variant>
        <vt:i4>5</vt:i4>
      </vt:variant>
      <vt:variant>
        <vt:lpwstr/>
      </vt:variant>
      <vt:variant>
        <vt:lpwstr>_Toc122337640</vt:lpwstr>
      </vt:variant>
      <vt:variant>
        <vt:i4>1179702</vt:i4>
      </vt:variant>
      <vt:variant>
        <vt:i4>260</vt:i4>
      </vt:variant>
      <vt:variant>
        <vt:i4>0</vt:i4>
      </vt:variant>
      <vt:variant>
        <vt:i4>5</vt:i4>
      </vt:variant>
      <vt:variant>
        <vt:lpwstr/>
      </vt:variant>
      <vt:variant>
        <vt:lpwstr>_Toc122337639</vt:lpwstr>
      </vt:variant>
      <vt:variant>
        <vt:i4>1179702</vt:i4>
      </vt:variant>
      <vt:variant>
        <vt:i4>254</vt:i4>
      </vt:variant>
      <vt:variant>
        <vt:i4>0</vt:i4>
      </vt:variant>
      <vt:variant>
        <vt:i4>5</vt:i4>
      </vt:variant>
      <vt:variant>
        <vt:lpwstr/>
      </vt:variant>
      <vt:variant>
        <vt:lpwstr>_Toc122337638</vt:lpwstr>
      </vt:variant>
      <vt:variant>
        <vt:i4>1179702</vt:i4>
      </vt:variant>
      <vt:variant>
        <vt:i4>248</vt:i4>
      </vt:variant>
      <vt:variant>
        <vt:i4>0</vt:i4>
      </vt:variant>
      <vt:variant>
        <vt:i4>5</vt:i4>
      </vt:variant>
      <vt:variant>
        <vt:lpwstr/>
      </vt:variant>
      <vt:variant>
        <vt:lpwstr>_Toc122337637</vt:lpwstr>
      </vt:variant>
      <vt:variant>
        <vt:i4>1179702</vt:i4>
      </vt:variant>
      <vt:variant>
        <vt:i4>242</vt:i4>
      </vt:variant>
      <vt:variant>
        <vt:i4>0</vt:i4>
      </vt:variant>
      <vt:variant>
        <vt:i4>5</vt:i4>
      </vt:variant>
      <vt:variant>
        <vt:lpwstr/>
      </vt:variant>
      <vt:variant>
        <vt:lpwstr>_Toc122337636</vt:lpwstr>
      </vt:variant>
      <vt:variant>
        <vt:i4>1179702</vt:i4>
      </vt:variant>
      <vt:variant>
        <vt:i4>236</vt:i4>
      </vt:variant>
      <vt:variant>
        <vt:i4>0</vt:i4>
      </vt:variant>
      <vt:variant>
        <vt:i4>5</vt:i4>
      </vt:variant>
      <vt:variant>
        <vt:lpwstr/>
      </vt:variant>
      <vt:variant>
        <vt:lpwstr>_Toc122337635</vt:lpwstr>
      </vt:variant>
      <vt:variant>
        <vt:i4>1179702</vt:i4>
      </vt:variant>
      <vt:variant>
        <vt:i4>230</vt:i4>
      </vt:variant>
      <vt:variant>
        <vt:i4>0</vt:i4>
      </vt:variant>
      <vt:variant>
        <vt:i4>5</vt:i4>
      </vt:variant>
      <vt:variant>
        <vt:lpwstr/>
      </vt:variant>
      <vt:variant>
        <vt:lpwstr>_Toc122337634</vt:lpwstr>
      </vt:variant>
      <vt:variant>
        <vt:i4>1179702</vt:i4>
      </vt:variant>
      <vt:variant>
        <vt:i4>224</vt:i4>
      </vt:variant>
      <vt:variant>
        <vt:i4>0</vt:i4>
      </vt:variant>
      <vt:variant>
        <vt:i4>5</vt:i4>
      </vt:variant>
      <vt:variant>
        <vt:lpwstr/>
      </vt:variant>
      <vt:variant>
        <vt:lpwstr>_Toc122337633</vt:lpwstr>
      </vt:variant>
      <vt:variant>
        <vt:i4>1179702</vt:i4>
      </vt:variant>
      <vt:variant>
        <vt:i4>218</vt:i4>
      </vt:variant>
      <vt:variant>
        <vt:i4>0</vt:i4>
      </vt:variant>
      <vt:variant>
        <vt:i4>5</vt:i4>
      </vt:variant>
      <vt:variant>
        <vt:lpwstr/>
      </vt:variant>
      <vt:variant>
        <vt:lpwstr>_Toc122337632</vt:lpwstr>
      </vt:variant>
      <vt:variant>
        <vt:i4>1179702</vt:i4>
      </vt:variant>
      <vt:variant>
        <vt:i4>212</vt:i4>
      </vt:variant>
      <vt:variant>
        <vt:i4>0</vt:i4>
      </vt:variant>
      <vt:variant>
        <vt:i4>5</vt:i4>
      </vt:variant>
      <vt:variant>
        <vt:lpwstr/>
      </vt:variant>
      <vt:variant>
        <vt:lpwstr>_Toc122337631</vt:lpwstr>
      </vt:variant>
      <vt:variant>
        <vt:i4>1179702</vt:i4>
      </vt:variant>
      <vt:variant>
        <vt:i4>206</vt:i4>
      </vt:variant>
      <vt:variant>
        <vt:i4>0</vt:i4>
      </vt:variant>
      <vt:variant>
        <vt:i4>5</vt:i4>
      </vt:variant>
      <vt:variant>
        <vt:lpwstr/>
      </vt:variant>
      <vt:variant>
        <vt:lpwstr>_Toc122337630</vt:lpwstr>
      </vt:variant>
      <vt:variant>
        <vt:i4>1245238</vt:i4>
      </vt:variant>
      <vt:variant>
        <vt:i4>200</vt:i4>
      </vt:variant>
      <vt:variant>
        <vt:i4>0</vt:i4>
      </vt:variant>
      <vt:variant>
        <vt:i4>5</vt:i4>
      </vt:variant>
      <vt:variant>
        <vt:lpwstr/>
      </vt:variant>
      <vt:variant>
        <vt:lpwstr>_Toc122337629</vt:lpwstr>
      </vt:variant>
      <vt:variant>
        <vt:i4>1245238</vt:i4>
      </vt:variant>
      <vt:variant>
        <vt:i4>194</vt:i4>
      </vt:variant>
      <vt:variant>
        <vt:i4>0</vt:i4>
      </vt:variant>
      <vt:variant>
        <vt:i4>5</vt:i4>
      </vt:variant>
      <vt:variant>
        <vt:lpwstr/>
      </vt:variant>
      <vt:variant>
        <vt:lpwstr>_Toc122337628</vt:lpwstr>
      </vt:variant>
      <vt:variant>
        <vt:i4>1245238</vt:i4>
      </vt:variant>
      <vt:variant>
        <vt:i4>188</vt:i4>
      </vt:variant>
      <vt:variant>
        <vt:i4>0</vt:i4>
      </vt:variant>
      <vt:variant>
        <vt:i4>5</vt:i4>
      </vt:variant>
      <vt:variant>
        <vt:lpwstr/>
      </vt:variant>
      <vt:variant>
        <vt:lpwstr>_Toc122337627</vt:lpwstr>
      </vt:variant>
      <vt:variant>
        <vt:i4>1245238</vt:i4>
      </vt:variant>
      <vt:variant>
        <vt:i4>182</vt:i4>
      </vt:variant>
      <vt:variant>
        <vt:i4>0</vt:i4>
      </vt:variant>
      <vt:variant>
        <vt:i4>5</vt:i4>
      </vt:variant>
      <vt:variant>
        <vt:lpwstr/>
      </vt:variant>
      <vt:variant>
        <vt:lpwstr>_Toc122337626</vt:lpwstr>
      </vt:variant>
      <vt:variant>
        <vt:i4>1245238</vt:i4>
      </vt:variant>
      <vt:variant>
        <vt:i4>176</vt:i4>
      </vt:variant>
      <vt:variant>
        <vt:i4>0</vt:i4>
      </vt:variant>
      <vt:variant>
        <vt:i4>5</vt:i4>
      </vt:variant>
      <vt:variant>
        <vt:lpwstr/>
      </vt:variant>
      <vt:variant>
        <vt:lpwstr>_Toc122337625</vt:lpwstr>
      </vt:variant>
      <vt:variant>
        <vt:i4>1245238</vt:i4>
      </vt:variant>
      <vt:variant>
        <vt:i4>170</vt:i4>
      </vt:variant>
      <vt:variant>
        <vt:i4>0</vt:i4>
      </vt:variant>
      <vt:variant>
        <vt:i4>5</vt:i4>
      </vt:variant>
      <vt:variant>
        <vt:lpwstr/>
      </vt:variant>
      <vt:variant>
        <vt:lpwstr>_Toc122337624</vt:lpwstr>
      </vt:variant>
      <vt:variant>
        <vt:i4>1245238</vt:i4>
      </vt:variant>
      <vt:variant>
        <vt:i4>164</vt:i4>
      </vt:variant>
      <vt:variant>
        <vt:i4>0</vt:i4>
      </vt:variant>
      <vt:variant>
        <vt:i4>5</vt:i4>
      </vt:variant>
      <vt:variant>
        <vt:lpwstr/>
      </vt:variant>
      <vt:variant>
        <vt:lpwstr>_Toc122337623</vt:lpwstr>
      </vt:variant>
      <vt:variant>
        <vt:i4>1245238</vt:i4>
      </vt:variant>
      <vt:variant>
        <vt:i4>158</vt:i4>
      </vt:variant>
      <vt:variant>
        <vt:i4>0</vt:i4>
      </vt:variant>
      <vt:variant>
        <vt:i4>5</vt:i4>
      </vt:variant>
      <vt:variant>
        <vt:lpwstr/>
      </vt:variant>
      <vt:variant>
        <vt:lpwstr>_Toc122337622</vt:lpwstr>
      </vt:variant>
      <vt:variant>
        <vt:i4>1245238</vt:i4>
      </vt:variant>
      <vt:variant>
        <vt:i4>152</vt:i4>
      </vt:variant>
      <vt:variant>
        <vt:i4>0</vt:i4>
      </vt:variant>
      <vt:variant>
        <vt:i4>5</vt:i4>
      </vt:variant>
      <vt:variant>
        <vt:lpwstr/>
      </vt:variant>
      <vt:variant>
        <vt:lpwstr>_Toc122337621</vt:lpwstr>
      </vt:variant>
      <vt:variant>
        <vt:i4>1245238</vt:i4>
      </vt:variant>
      <vt:variant>
        <vt:i4>146</vt:i4>
      </vt:variant>
      <vt:variant>
        <vt:i4>0</vt:i4>
      </vt:variant>
      <vt:variant>
        <vt:i4>5</vt:i4>
      </vt:variant>
      <vt:variant>
        <vt:lpwstr/>
      </vt:variant>
      <vt:variant>
        <vt:lpwstr>_Toc122337620</vt:lpwstr>
      </vt:variant>
      <vt:variant>
        <vt:i4>1048630</vt:i4>
      </vt:variant>
      <vt:variant>
        <vt:i4>140</vt:i4>
      </vt:variant>
      <vt:variant>
        <vt:i4>0</vt:i4>
      </vt:variant>
      <vt:variant>
        <vt:i4>5</vt:i4>
      </vt:variant>
      <vt:variant>
        <vt:lpwstr/>
      </vt:variant>
      <vt:variant>
        <vt:lpwstr>_Toc122337619</vt:lpwstr>
      </vt:variant>
      <vt:variant>
        <vt:i4>1048630</vt:i4>
      </vt:variant>
      <vt:variant>
        <vt:i4>134</vt:i4>
      </vt:variant>
      <vt:variant>
        <vt:i4>0</vt:i4>
      </vt:variant>
      <vt:variant>
        <vt:i4>5</vt:i4>
      </vt:variant>
      <vt:variant>
        <vt:lpwstr/>
      </vt:variant>
      <vt:variant>
        <vt:lpwstr>_Toc122337618</vt:lpwstr>
      </vt:variant>
      <vt:variant>
        <vt:i4>1048630</vt:i4>
      </vt:variant>
      <vt:variant>
        <vt:i4>128</vt:i4>
      </vt:variant>
      <vt:variant>
        <vt:i4>0</vt:i4>
      </vt:variant>
      <vt:variant>
        <vt:i4>5</vt:i4>
      </vt:variant>
      <vt:variant>
        <vt:lpwstr/>
      </vt:variant>
      <vt:variant>
        <vt:lpwstr>_Toc122337617</vt:lpwstr>
      </vt:variant>
      <vt:variant>
        <vt:i4>1048630</vt:i4>
      </vt:variant>
      <vt:variant>
        <vt:i4>122</vt:i4>
      </vt:variant>
      <vt:variant>
        <vt:i4>0</vt:i4>
      </vt:variant>
      <vt:variant>
        <vt:i4>5</vt:i4>
      </vt:variant>
      <vt:variant>
        <vt:lpwstr/>
      </vt:variant>
      <vt:variant>
        <vt:lpwstr>_Toc122337616</vt:lpwstr>
      </vt:variant>
      <vt:variant>
        <vt:i4>1048630</vt:i4>
      </vt:variant>
      <vt:variant>
        <vt:i4>116</vt:i4>
      </vt:variant>
      <vt:variant>
        <vt:i4>0</vt:i4>
      </vt:variant>
      <vt:variant>
        <vt:i4>5</vt:i4>
      </vt:variant>
      <vt:variant>
        <vt:lpwstr/>
      </vt:variant>
      <vt:variant>
        <vt:lpwstr>_Toc122337615</vt:lpwstr>
      </vt:variant>
      <vt:variant>
        <vt:i4>1048630</vt:i4>
      </vt:variant>
      <vt:variant>
        <vt:i4>110</vt:i4>
      </vt:variant>
      <vt:variant>
        <vt:i4>0</vt:i4>
      </vt:variant>
      <vt:variant>
        <vt:i4>5</vt:i4>
      </vt:variant>
      <vt:variant>
        <vt:lpwstr/>
      </vt:variant>
      <vt:variant>
        <vt:lpwstr>_Toc122337614</vt:lpwstr>
      </vt:variant>
      <vt:variant>
        <vt:i4>1048630</vt:i4>
      </vt:variant>
      <vt:variant>
        <vt:i4>104</vt:i4>
      </vt:variant>
      <vt:variant>
        <vt:i4>0</vt:i4>
      </vt:variant>
      <vt:variant>
        <vt:i4>5</vt:i4>
      </vt:variant>
      <vt:variant>
        <vt:lpwstr/>
      </vt:variant>
      <vt:variant>
        <vt:lpwstr>_Toc122337613</vt:lpwstr>
      </vt:variant>
      <vt:variant>
        <vt:i4>1048630</vt:i4>
      </vt:variant>
      <vt:variant>
        <vt:i4>98</vt:i4>
      </vt:variant>
      <vt:variant>
        <vt:i4>0</vt:i4>
      </vt:variant>
      <vt:variant>
        <vt:i4>5</vt:i4>
      </vt:variant>
      <vt:variant>
        <vt:lpwstr/>
      </vt:variant>
      <vt:variant>
        <vt:lpwstr>_Toc122337612</vt:lpwstr>
      </vt:variant>
      <vt:variant>
        <vt:i4>1048630</vt:i4>
      </vt:variant>
      <vt:variant>
        <vt:i4>92</vt:i4>
      </vt:variant>
      <vt:variant>
        <vt:i4>0</vt:i4>
      </vt:variant>
      <vt:variant>
        <vt:i4>5</vt:i4>
      </vt:variant>
      <vt:variant>
        <vt:lpwstr/>
      </vt:variant>
      <vt:variant>
        <vt:lpwstr>_Toc122337611</vt:lpwstr>
      </vt:variant>
      <vt:variant>
        <vt:i4>1048630</vt:i4>
      </vt:variant>
      <vt:variant>
        <vt:i4>86</vt:i4>
      </vt:variant>
      <vt:variant>
        <vt:i4>0</vt:i4>
      </vt:variant>
      <vt:variant>
        <vt:i4>5</vt:i4>
      </vt:variant>
      <vt:variant>
        <vt:lpwstr/>
      </vt:variant>
      <vt:variant>
        <vt:lpwstr>_Toc122337610</vt:lpwstr>
      </vt:variant>
      <vt:variant>
        <vt:i4>1114166</vt:i4>
      </vt:variant>
      <vt:variant>
        <vt:i4>80</vt:i4>
      </vt:variant>
      <vt:variant>
        <vt:i4>0</vt:i4>
      </vt:variant>
      <vt:variant>
        <vt:i4>5</vt:i4>
      </vt:variant>
      <vt:variant>
        <vt:lpwstr/>
      </vt:variant>
      <vt:variant>
        <vt:lpwstr>_Toc122337609</vt:lpwstr>
      </vt:variant>
      <vt:variant>
        <vt:i4>1114166</vt:i4>
      </vt:variant>
      <vt:variant>
        <vt:i4>74</vt:i4>
      </vt:variant>
      <vt:variant>
        <vt:i4>0</vt:i4>
      </vt:variant>
      <vt:variant>
        <vt:i4>5</vt:i4>
      </vt:variant>
      <vt:variant>
        <vt:lpwstr/>
      </vt:variant>
      <vt:variant>
        <vt:lpwstr>_Toc122337608</vt:lpwstr>
      </vt:variant>
      <vt:variant>
        <vt:i4>1114166</vt:i4>
      </vt:variant>
      <vt:variant>
        <vt:i4>68</vt:i4>
      </vt:variant>
      <vt:variant>
        <vt:i4>0</vt:i4>
      </vt:variant>
      <vt:variant>
        <vt:i4>5</vt:i4>
      </vt:variant>
      <vt:variant>
        <vt:lpwstr/>
      </vt:variant>
      <vt:variant>
        <vt:lpwstr>_Toc122337607</vt:lpwstr>
      </vt:variant>
      <vt:variant>
        <vt:i4>1114166</vt:i4>
      </vt:variant>
      <vt:variant>
        <vt:i4>62</vt:i4>
      </vt:variant>
      <vt:variant>
        <vt:i4>0</vt:i4>
      </vt:variant>
      <vt:variant>
        <vt:i4>5</vt:i4>
      </vt:variant>
      <vt:variant>
        <vt:lpwstr/>
      </vt:variant>
      <vt:variant>
        <vt:lpwstr>_Toc122337606</vt:lpwstr>
      </vt:variant>
      <vt:variant>
        <vt:i4>1114166</vt:i4>
      </vt:variant>
      <vt:variant>
        <vt:i4>56</vt:i4>
      </vt:variant>
      <vt:variant>
        <vt:i4>0</vt:i4>
      </vt:variant>
      <vt:variant>
        <vt:i4>5</vt:i4>
      </vt:variant>
      <vt:variant>
        <vt:lpwstr/>
      </vt:variant>
      <vt:variant>
        <vt:lpwstr>_Toc122337605</vt:lpwstr>
      </vt:variant>
      <vt:variant>
        <vt:i4>1114166</vt:i4>
      </vt:variant>
      <vt:variant>
        <vt:i4>50</vt:i4>
      </vt:variant>
      <vt:variant>
        <vt:i4>0</vt:i4>
      </vt:variant>
      <vt:variant>
        <vt:i4>5</vt:i4>
      </vt:variant>
      <vt:variant>
        <vt:lpwstr/>
      </vt:variant>
      <vt:variant>
        <vt:lpwstr>_Toc122337604</vt:lpwstr>
      </vt:variant>
      <vt:variant>
        <vt:i4>1114166</vt:i4>
      </vt:variant>
      <vt:variant>
        <vt:i4>44</vt:i4>
      </vt:variant>
      <vt:variant>
        <vt:i4>0</vt:i4>
      </vt:variant>
      <vt:variant>
        <vt:i4>5</vt:i4>
      </vt:variant>
      <vt:variant>
        <vt:lpwstr/>
      </vt:variant>
      <vt:variant>
        <vt:lpwstr>_Toc122337603</vt:lpwstr>
      </vt:variant>
      <vt:variant>
        <vt:i4>1114166</vt:i4>
      </vt:variant>
      <vt:variant>
        <vt:i4>38</vt:i4>
      </vt:variant>
      <vt:variant>
        <vt:i4>0</vt:i4>
      </vt:variant>
      <vt:variant>
        <vt:i4>5</vt:i4>
      </vt:variant>
      <vt:variant>
        <vt:lpwstr/>
      </vt:variant>
      <vt:variant>
        <vt:lpwstr>_Toc122337602</vt:lpwstr>
      </vt:variant>
      <vt:variant>
        <vt:i4>1114166</vt:i4>
      </vt:variant>
      <vt:variant>
        <vt:i4>32</vt:i4>
      </vt:variant>
      <vt:variant>
        <vt:i4>0</vt:i4>
      </vt:variant>
      <vt:variant>
        <vt:i4>5</vt:i4>
      </vt:variant>
      <vt:variant>
        <vt:lpwstr/>
      </vt:variant>
      <vt:variant>
        <vt:lpwstr>_Toc122337601</vt:lpwstr>
      </vt:variant>
      <vt:variant>
        <vt:i4>1114166</vt:i4>
      </vt:variant>
      <vt:variant>
        <vt:i4>26</vt:i4>
      </vt:variant>
      <vt:variant>
        <vt:i4>0</vt:i4>
      </vt:variant>
      <vt:variant>
        <vt:i4>5</vt:i4>
      </vt:variant>
      <vt:variant>
        <vt:lpwstr/>
      </vt:variant>
      <vt:variant>
        <vt:lpwstr>_Toc122337600</vt:lpwstr>
      </vt:variant>
      <vt:variant>
        <vt:i4>1572917</vt:i4>
      </vt:variant>
      <vt:variant>
        <vt:i4>20</vt:i4>
      </vt:variant>
      <vt:variant>
        <vt:i4>0</vt:i4>
      </vt:variant>
      <vt:variant>
        <vt:i4>5</vt:i4>
      </vt:variant>
      <vt:variant>
        <vt:lpwstr/>
      </vt:variant>
      <vt:variant>
        <vt:lpwstr>_Toc122337599</vt:lpwstr>
      </vt:variant>
      <vt:variant>
        <vt:i4>1572917</vt:i4>
      </vt:variant>
      <vt:variant>
        <vt:i4>14</vt:i4>
      </vt:variant>
      <vt:variant>
        <vt:i4>0</vt:i4>
      </vt:variant>
      <vt:variant>
        <vt:i4>5</vt:i4>
      </vt:variant>
      <vt:variant>
        <vt:lpwstr/>
      </vt:variant>
      <vt:variant>
        <vt:lpwstr>_Toc122337598</vt:lpwstr>
      </vt:variant>
      <vt:variant>
        <vt:i4>1572917</vt:i4>
      </vt:variant>
      <vt:variant>
        <vt:i4>8</vt:i4>
      </vt:variant>
      <vt:variant>
        <vt:i4>0</vt:i4>
      </vt:variant>
      <vt:variant>
        <vt:i4>5</vt:i4>
      </vt:variant>
      <vt:variant>
        <vt:lpwstr/>
      </vt:variant>
      <vt:variant>
        <vt:lpwstr>_Toc122337597</vt:lpwstr>
      </vt:variant>
      <vt:variant>
        <vt:i4>1572917</vt:i4>
      </vt:variant>
      <vt:variant>
        <vt:i4>2</vt:i4>
      </vt:variant>
      <vt:variant>
        <vt:i4>0</vt:i4>
      </vt:variant>
      <vt:variant>
        <vt:i4>5</vt:i4>
      </vt:variant>
      <vt:variant>
        <vt:lpwstr/>
      </vt:variant>
      <vt:variant>
        <vt:lpwstr>_Toc122337596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Περιφέρεια Ανατολικής Μακεδονίας και Θράκης</cp:lastModifiedBy>
  <cp:revision>85</cp:revision>
  <cp:lastPrinted>2022-11-23T10:38:00Z</cp:lastPrinted>
  <dcterms:created xsi:type="dcterms:W3CDTF">2023-06-06T11:49:00Z</dcterms:created>
  <dcterms:modified xsi:type="dcterms:W3CDTF">2023-07-06T10:13:00Z</dcterms:modified>
</cp:coreProperties>
</file>