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  <w:gridCol w:w="299"/>
      </w:tblGrid>
      <w:tr w:rsidR="005D60D0" w:rsidRPr="00A9474D" w14:paraId="20726906" w14:textId="77777777" w:rsidTr="008C7CCF">
        <w:trPr>
          <w:cantSplit/>
          <w:trHeight w:val="3468"/>
        </w:trPr>
        <w:tc>
          <w:tcPr>
            <w:tcW w:w="10632" w:type="dxa"/>
          </w:tcPr>
          <w:p w14:paraId="48902827" w14:textId="77777777" w:rsidR="00D02A6E" w:rsidRPr="00A9474D" w:rsidRDefault="005D60D0" w:rsidP="00CB71B9">
            <w:pPr>
              <w:pStyle w:val="2"/>
              <w:ind w:left="743"/>
              <w:jc w:val="left"/>
              <w:rPr>
                <w:rFonts w:asciiTheme="minorHAnsi" w:hAnsiTheme="minorHAnsi"/>
                <w:b w:val="0"/>
                <w:bCs/>
                <w:szCs w:val="22"/>
                <w:lang w:val="en-US"/>
              </w:rPr>
            </w:pPr>
            <w:r w:rsidRPr="00A9474D">
              <w:rPr>
                <w:rFonts w:asciiTheme="minorHAnsi" w:hAnsiTheme="minorHAnsi"/>
                <w:b w:val="0"/>
                <w:noProof/>
                <w:lang w:eastAsia="el-GR"/>
              </w:rPr>
              <w:drawing>
                <wp:inline distT="0" distB="0" distL="0" distR="0">
                  <wp:extent cx="714375" cy="647700"/>
                  <wp:effectExtent l="0" t="0" r="9525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13B5B" w14:textId="77777777" w:rsidR="005D60D0" w:rsidRPr="00A9474D" w:rsidRDefault="005D60D0" w:rsidP="00A9474D">
            <w:pPr>
              <w:pStyle w:val="2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 w:rsidRPr="00A9474D">
              <w:rPr>
                <w:rFonts w:asciiTheme="minorHAnsi" w:hAnsiTheme="minorHAnsi"/>
                <w:b w:val="0"/>
                <w:bCs/>
                <w:szCs w:val="22"/>
              </w:rPr>
              <w:t>ΕΛΛΗΝΙΚΗ ΔΗΜΟΚΡΑΤΙΑ</w:t>
            </w:r>
          </w:p>
          <w:p w14:paraId="762EEE11" w14:textId="77777777" w:rsidR="005D60D0" w:rsidRPr="00A9474D" w:rsidRDefault="005D60D0" w:rsidP="00A9474D">
            <w:pPr>
              <w:pStyle w:val="2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 w:rsidRPr="00A9474D">
              <w:rPr>
                <w:rFonts w:asciiTheme="minorHAnsi" w:hAnsiTheme="minorHAnsi"/>
                <w:b w:val="0"/>
                <w:bCs/>
                <w:szCs w:val="22"/>
              </w:rPr>
              <w:t>ΠΕΡΙΦΕΡΕΙΑ ΑΝΑΤΟΛΙΚΗΣ ΜΑΚΕΔΟΝΙΑΣ &amp; ΘΡΑΚΗΣ</w:t>
            </w:r>
          </w:p>
          <w:p w14:paraId="0170047B" w14:textId="77777777" w:rsidR="00D02A6E" w:rsidRPr="00A9474D" w:rsidRDefault="005D60D0" w:rsidP="004B0625">
            <w:pPr>
              <w:spacing w:after="0" w:line="240" w:lineRule="auto"/>
            </w:pPr>
            <w:r w:rsidRPr="00A9474D">
              <w:t>ΓΕΝΙΚΗ ΔΙΕΥΘΥΝΣΗ ΑΝΑΠΤΥΞΗΣ</w:t>
            </w:r>
          </w:p>
          <w:p w14:paraId="4168915D" w14:textId="77777777" w:rsidR="005D60D0" w:rsidRPr="00A9474D" w:rsidRDefault="005D60D0" w:rsidP="004B0625">
            <w:pPr>
              <w:spacing w:after="0" w:line="240" w:lineRule="auto"/>
            </w:pPr>
            <w:r w:rsidRPr="00A9474D">
              <w:t xml:space="preserve">ΔΙΕΥΘΥΝΣΗ </w:t>
            </w:r>
            <w:r w:rsidR="006F617E" w:rsidRPr="00A9474D">
              <w:t xml:space="preserve">ΒΙΟΜΗΧΑΝΙΑΣ, ΕΝΕΡΓΕΙΑΣ </w:t>
            </w:r>
          </w:p>
          <w:p w14:paraId="639D7CD8" w14:textId="77777777" w:rsidR="006F617E" w:rsidRPr="00A9474D" w:rsidRDefault="006F617E" w:rsidP="004B0625">
            <w:pPr>
              <w:spacing w:after="0" w:line="240" w:lineRule="auto"/>
            </w:pPr>
            <w:r w:rsidRPr="00A9474D">
              <w:t>&amp; ΦΥΣΙΚΩΝ ΠΟΡΩΝ</w:t>
            </w:r>
          </w:p>
          <w:p w14:paraId="2BCB4A87" w14:textId="77777777" w:rsidR="005D60D0" w:rsidRPr="000D0801" w:rsidRDefault="005D60D0" w:rsidP="004B06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D0801">
              <w:rPr>
                <w:rFonts w:cs="Arial"/>
                <w:sz w:val="20"/>
                <w:szCs w:val="20"/>
              </w:rPr>
              <w:t>Ταχ</w:t>
            </w:r>
            <w:proofErr w:type="spellEnd"/>
            <w:r w:rsidRPr="000D0801">
              <w:rPr>
                <w:rFonts w:cs="Arial"/>
                <w:sz w:val="20"/>
                <w:szCs w:val="20"/>
              </w:rPr>
              <w:t>. Δ/</w:t>
            </w:r>
            <w:proofErr w:type="spellStart"/>
            <w:r w:rsidRPr="000D0801">
              <w:rPr>
                <w:rFonts w:cs="Arial"/>
                <w:sz w:val="20"/>
                <w:szCs w:val="20"/>
              </w:rPr>
              <w:t>ση</w:t>
            </w:r>
            <w:proofErr w:type="spellEnd"/>
            <w:r w:rsidRPr="000D0801">
              <w:rPr>
                <w:rFonts w:cs="Arial"/>
                <w:sz w:val="20"/>
                <w:szCs w:val="20"/>
              </w:rPr>
              <w:t xml:space="preserve"> : </w:t>
            </w:r>
            <w:r w:rsidRPr="000D0801">
              <w:rPr>
                <w:rFonts w:cs="Arial"/>
                <w:bCs/>
                <w:sz w:val="18"/>
                <w:szCs w:val="20"/>
              </w:rPr>
              <w:t>Φιλίππου 82</w:t>
            </w:r>
            <w:r w:rsidRPr="000D0801">
              <w:rPr>
                <w:rFonts w:cs="Arial"/>
                <w:sz w:val="20"/>
                <w:szCs w:val="20"/>
              </w:rPr>
              <w:t xml:space="preserve"> Κομοτηνή</w:t>
            </w:r>
          </w:p>
          <w:p w14:paraId="30F6F1A3" w14:textId="77777777" w:rsidR="005D60D0" w:rsidRPr="000D0801" w:rsidRDefault="005D60D0" w:rsidP="00140E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0D0801">
              <w:rPr>
                <w:rFonts w:cs="Arial"/>
                <w:sz w:val="20"/>
                <w:szCs w:val="20"/>
              </w:rPr>
              <w:t>Ταχ</w:t>
            </w:r>
            <w:proofErr w:type="spellEnd"/>
            <w:r w:rsidRPr="000D0801">
              <w:rPr>
                <w:rFonts w:cs="Arial"/>
                <w:sz w:val="20"/>
                <w:szCs w:val="20"/>
              </w:rPr>
              <w:t>. Κωδ.: 691 32</w:t>
            </w:r>
          </w:p>
          <w:p w14:paraId="0CA0D6D4" w14:textId="77777777" w:rsidR="005D60D0" w:rsidRPr="000D0801" w:rsidRDefault="005D60D0" w:rsidP="00140E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0D0801">
              <w:rPr>
                <w:rFonts w:cs="Arial"/>
                <w:sz w:val="20"/>
                <w:szCs w:val="20"/>
              </w:rPr>
              <w:t>Πληρ</w:t>
            </w:r>
            <w:proofErr w:type="spellEnd"/>
            <w:r w:rsidRPr="000D0801">
              <w:rPr>
                <w:rFonts w:cs="Arial"/>
                <w:sz w:val="20"/>
                <w:szCs w:val="20"/>
              </w:rPr>
              <w:t xml:space="preserve">. </w:t>
            </w:r>
            <w:r w:rsidR="00E31656" w:rsidRPr="000D0801">
              <w:rPr>
                <w:rFonts w:cs="Arial"/>
                <w:sz w:val="20"/>
                <w:szCs w:val="20"/>
              </w:rPr>
              <w:t>:</w:t>
            </w:r>
            <w:r w:rsidR="00712355" w:rsidRPr="000D0801">
              <w:rPr>
                <w:rFonts w:cs="Arial"/>
                <w:sz w:val="20"/>
                <w:szCs w:val="20"/>
              </w:rPr>
              <w:t xml:space="preserve"> κα </w:t>
            </w:r>
            <w:proofErr w:type="spellStart"/>
            <w:r w:rsidR="000D0801" w:rsidRPr="000D0801">
              <w:rPr>
                <w:rFonts w:cs="Arial"/>
                <w:sz w:val="20"/>
                <w:szCs w:val="20"/>
              </w:rPr>
              <w:t>Εξακοΐδου</w:t>
            </w:r>
            <w:proofErr w:type="spellEnd"/>
            <w:r w:rsidR="000D0801">
              <w:rPr>
                <w:rFonts w:cs="Arial"/>
                <w:sz w:val="20"/>
                <w:szCs w:val="20"/>
              </w:rPr>
              <w:t xml:space="preserve"> </w:t>
            </w:r>
            <w:r w:rsidR="00712355" w:rsidRPr="000D0801">
              <w:rPr>
                <w:rFonts w:cs="Arial"/>
                <w:sz w:val="20"/>
                <w:szCs w:val="20"/>
              </w:rPr>
              <w:t>Ευγενία</w:t>
            </w:r>
          </w:p>
          <w:p w14:paraId="115E49FA" w14:textId="77777777" w:rsidR="005D60D0" w:rsidRPr="000D0801" w:rsidRDefault="005D60D0" w:rsidP="00140E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0D0801">
              <w:rPr>
                <w:rFonts w:cs="Arial"/>
                <w:sz w:val="20"/>
                <w:szCs w:val="20"/>
              </w:rPr>
              <w:t>Τηλ</w:t>
            </w:r>
            <w:proofErr w:type="spellEnd"/>
            <w:r w:rsidRPr="000D0801">
              <w:rPr>
                <w:rFonts w:cs="Arial"/>
                <w:sz w:val="20"/>
                <w:szCs w:val="20"/>
              </w:rPr>
              <w:t xml:space="preserve">. </w:t>
            </w:r>
            <w:r w:rsidR="00E31656" w:rsidRPr="000D0801">
              <w:rPr>
                <w:rFonts w:cs="Arial"/>
                <w:sz w:val="20"/>
                <w:szCs w:val="20"/>
              </w:rPr>
              <w:t xml:space="preserve"> </w:t>
            </w:r>
            <w:r w:rsidRPr="000D0801">
              <w:rPr>
                <w:rFonts w:cs="Arial"/>
                <w:sz w:val="20"/>
                <w:szCs w:val="20"/>
              </w:rPr>
              <w:t xml:space="preserve">  : </w:t>
            </w:r>
            <w:r w:rsidR="00712355" w:rsidRPr="000D0801">
              <w:rPr>
                <w:rFonts w:cs="Arial"/>
                <w:sz w:val="20"/>
                <w:szCs w:val="20"/>
              </w:rPr>
              <w:t>2531354230</w:t>
            </w:r>
          </w:p>
          <w:p w14:paraId="6948AFD1" w14:textId="77777777" w:rsidR="00D02A6E" w:rsidRPr="000D0801" w:rsidRDefault="005D60D0" w:rsidP="00140EF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0D0801">
              <w:rPr>
                <w:rFonts w:cs="Arial"/>
                <w:sz w:val="20"/>
                <w:szCs w:val="20"/>
                <w:lang w:val="en-US"/>
              </w:rPr>
              <w:t>E-mail :</w:t>
            </w:r>
            <w:proofErr w:type="gramEnd"/>
            <w:r w:rsidRPr="000D080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12355" w:rsidRPr="000D0801">
              <w:rPr>
                <w:rFonts w:cs="Arial"/>
                <w:sz w:val="20"/>
                <w:szCs w:val="20"/>
                <w:lang w:val="en-US"/>
              </w:rPr>
              <w:t>e.exakoidou@pamth.gov.gr</w:t>
            </w:r>
          </w:p>
          <w:p w14:paraId="248DE761" w14:textId="77777777" w:rsidR="00140EF1" w:rsidRPr="00A9474D" w:rsidRDefault="00140EF1" w:rsidP="00140EF1">
            <w:pPr>
              <w:spacing w:after="0"/>
              <w:jc w:val="center"/>
              <w:rPr>
                <w:lang w:val="en-US"/>
              </w:rPr>
            </w:pPr>
          </w:p>
          <w:p w14:paraId="72F230C7" w14:textId="77777777" w:rsidR="00FF019F" w:rsidRPr="00A9474D" w:rsidRDefault="00FF019F" w:rsidP="00140EF1">
            <w:pPr>
              <w:spacing w:after="0"/>
              <w:jc w:val="center"/>
              <w:rPr>
                <w:lang w:val="en-US"/>
              </w:rPr>
            </w:pPr>
          </w:p>
          <w:p w14:paraId="50463981" w14:textId="77777777" w:rsidR="00D02A6E" w:rsidRPr="00A9474D" w:rsidRDefault="00D02A6E" w:rsidP="00140EF1">
            <w:pPr>
              <w:spacing w:after="0"/>
              <w:jc w:val="center"/>
              <w:rPr>
                <w:b/>
              </w:rPr>
            </w:pPr>
            <w:r w:rsidRPr="00A9474D">
              <w:rPr>
                <w:b/>
              </w:rPr>
              <w:t xml:space="preserve">ΑΝΑΚΟΙΝΩΣΗ </w:t>
            </w:r>
          </w:p>
          <w:p w14:paraId="3118E367" w14:textId="77777777" w:rsidR="00712355" w:rsidRPr="00A9474D" w:rsidRDefault="00D02A6E" w:rsidP="00140EF1">
            <w:pPr>
              <w:jc w:val="center"/>
              <w:rPr>
                <w:b/>
              </w:rPr>
            </w:pPr>
            <w:r w:rsidRPr="00A9474D">
              <w:rPr>
                <w:b/>
              </w:rPr>
              <w:t xml:space="preserve">ΠΡΟΓΡΑΜΜΑΤΟΣ ΕΞΕΤΑΣΕΩΝ ΥΠΟΨΗΦΙΩΝ </w:t>
            </w:r>
            <w:r w:rsidR="00FF019F" w:rsidRPr="00A9474D">
              <w:rPr>
                <w:b/>
              </w:rPr>
              <w:t>ΣΥΓΚΟΛΛΗΤΩΝ</w:t>
            </w:r>
            <w:r w:rsidRPr="00A9474D">
              <w:rPr>
                <w:b/>
              </w:rPr>
              <w:t xml:space="preserve"> </w:t>
            </w:r>
          </w:p>
          <w:p w14:paraId="22D8C295" w14:textId="77777777" w:rsidR="00D02A6E" w:rsidRPr="00A9474D" w:rsidRDefault="00D02A6E" w:rsidP="00140EF1">
            <w:pPr>
              <w:jc w:val="center"/>
              <w:rPr>
                <w:b/>
              </w:rPr>
            </w:pPr>
            <w:r w:rsidRPr="00A9474D">
              <w:rPr>
                <w:b/>
              </w:rPr>
              <w:t>ΣΤΗ</w:t>
            </w:r>
            <w:r w:rsidR="00CB71B9" w:rsidRPr="00A9474D">
              <w:rPr>
                <w:b/>
              </w:rPr>
              <w:t>Ν</w:t>
            </w:r>
            <w:r w:rsidR="00FF019F" w:rsidRPr="00A9474D">
              <w:rPr>
                <w:b/>
              </w:rPr>
              <w:t xml:space="preserve"> </w:t>
            </w:r>
            <w:r w:rsidRPr="00A9474D">
              <w:rPr>
                <w:b/>
              </w:rPr>
              <w:t>Π</w:t>
            </w:r>
            <w:r w:rsidR="00712355" w:rsidRPr="00A9474D">
              <w:rPr>
                <w:b/>
              </w:rPr>
              <w:t>ΕΡΙΦΕΡΕΙΑ ΑΝΑΤΟΛΙΚΗΣ ΜΑΚΕΔΟΝΙΑΣ</w:t>
            </w:r>
            <w:r w:rsidRPr="00A9474D">
              <w:rPr>
                <w:b/>
              </w:rPr>
              <w:t>–ΘΡΑΚΗΣ</w:t>
            </w:r>
          </w:p>
          <w:p w14:paraId="70AD91A3" w14:textId="77777777" w:rsidR="00FF019F" w:rsidRPr="00A9474D" w:rsidRDefault="00FF019F" w:rsidP="00D02A6E">
            <w:pPr>
              <w:ind w:firstLine="720"/>
              <w:jc w:val="both"/>
            </w:pPr>
          </w:p>
          <w:p w14:paraId="4DB90D4E" w14:textId="77777777" w:rsidR="00412D03" w:rsidRPr="00A9474D" w:rsidRDefault="00D02A6E" w:rsidP="00CB2063">
            <w:pPr>
              <w:ind w:firstLine="720"/>
              <w:jc w:val="both"/>
              <w:rPr>
                <w:rFonts w:cs="Arial"/>
              </w:rPr>
            </w:pPr>
            <w:r w:rsidRPr="00A9474D">
              <w:t xml:space="preserve">Η Διεύθυνση </w:t>
            </w:r>
            <w:r w:rsidR="00CD5B0E" w:rsidRPr="00A9474D">
              <w:t xml:space="preserve">Βιομηχανίας, Ενέργειας &amp; Φυσικών Πόρων </w:t>
            </w:r>
            <w:r w:rsidR="00712355" w:rsidRPr="00A9474D">
              <w:t xml:space="preserve">της </w:t>
            </w:r>
            <w:r w:rsidR="005103C6" w:rsidRPr="00A9474D">
              <w:t xml:space="preserve">Περιφέρειας Ανατολικής Μακεδονίας και Θράκης </w:t>
            </w:r>
            <w:r w:rsidRPr="00A9474D">
              <w:t>ανακοινώνει το πρόγραμμα εξετάσεων</w:t>
            </w:r>
            <w:r w:rsidR="005103C6" w:rsidRPr="00A9474D">
              <w:t xml:space="preserve"> (βλέπε συνημμένο πίνακα)</w:t>
            </w:r>
            <w:r w:rsidRPr="00A9474D">
              <w:t xml:space="preserve"> </w:t>
            </w:r>
            <w:r w:rsidR="00FF019F" w:rsidRPr="00A9474D">
              <w:t xml:space="preserve">για την απόκτηση επαγγελματικών αδειών της τεχνικής δραστηριότητας Συγκολλητών </w:t>
            </w:r>
            <w:proofErr w:type="spellStart"/>
            <w:r w:rsidR="005103C6" w:rsidRPr="00A9474D">
              <w:t>π.δ.</w:t>
            </w:r>
            <w:proofErr w:type="spellEnd"/>
            <w:r w:rsidR="005103C6" w:rsidRPr="00A9474D">
              <w:t xml:space="preserve"> </w:t>
            </w:r>
            <w:r w:rsidR="00712355" w:rsidRPr="00A9474D">
              <w:t>115/2012 - ΦΕΚ 200/Α/17-10-2012</w:t>
            </w:r>
            <w:r w:rsidR="005103C6" w:rsidRPr="00A9474D">
              <w:t xml:space="preserve"> </w:t>
            </w:r>
            <w:r w:rsidR="00FF019F" w:rsidRPr="00A9474D">
              <w:t>(Οξυγονοκολλητών – Ηλεκτροσυγκολλητών) Αρχιτεχνίτη Β’</w:t>
            </w:r>
            <w:r w:rsidR="00AC50D7" w:rsidRPr="00A9474D">
              <w:t xml:space="preserve"> Τάξης</w:t>
            </w:r>
            <w:r w:rsidRPr="00A9474D">
              <w:t>, μαζί με τον ονομαστικό κατάλογο υποψηφίων.</w:t>
            </w:r>
            <w:r w:rsidR="005103C6" w:rsidRPr="00A9474D">
              <w:t xml:space="preserve"> Η διεξαγωγή του θεωρητικού και πρακτικού μέρους θα γίνε</w:t>
            </w:r>
            <w:r w:rsidR="00412D03" w:rsidRPr="00A9474D">
              <w:t>τα</w:t>
            </w:r>
            <w:r w:rsidR="005103C6" w:rsidRPr="00A9474D">
              <w:t xml:space="preserve">ι </w:t>
            </w:r>
            <w:r w:rsidR="00412D03" w:rsidRPr="00A9474D">
              <w:t>στις 1</w:t>
            </w:r>
            <w:r w:rsidR="00463E4D" w:rsidRPr="00463E4D">
              <w:t>5</w:t>
            </w:r>
            <w:r w:rsidR="00412D03" w:rsidRPr="00A9474D">
              <w:t>:30 μ.μ.</w:t>
            </w:r>
            <w:r w:rsidR="00161F20" w:rsidRPr="00A9474D">
              <w:t xml:space="preserve"> </w:t>
            </w:r>
            <w:r w:rsidR="005103C6" w:rsidRPr="00A9474D">
              <w:t xml:space="preserve">στο </w:t>
            </w:r>
            <w:r w:rsidR="005103C6" w:rsidRPr="00A9474D">
              <w:rPr>
                <w:rFonts w:cs="Arial"/>
              </w:rPr>
              <w:t>Ε</w:t>
            </w:r>
            <w:r w:rsidR="00CB2063" w:rsidRPr="00A9474D">
              <w:rPr>
                <w:rFonts w:cs="Arial"/>
              </w:rPr>
              <w:t xml:space="preserve">ργαστηριακό </w:t>
            </w:r>
            <w:r w:rsidR="005103C6" w:rsidRPr="00A9474D">
              <w:rPr>
                <w:rFonts w:cs="Arial"/>
              </w:rPr>
              <w:t>Κέντρο Δράμας</w:t>
            </w:r>
            <w:r w:rsidR="00CB2063" w:rsidRPr="00A9474D">
              <w:rPr>
                <w:rFonts w:cs="Arial"/>
              </w:rPr>
              <w:t xml:space="preserve">, </w:t>
            </w:r>
            <w:proofErr w:type="spellStart"/>
            <w:r w:rsidR="00CB2063" w:rsidRPr="00A9474D">
              <w:rPr>
                <w:rFonts w:cs="Arial"/>
              </w:rPr>
              <w:t>Ανδρ</w:t>
            </w:r>
            <w:r w:rsidR="00CB71B9" w:rsidRPr="00A9474D">
              <w:rPr>
                <w:rFonts w:cs="Arial"/>
              </w:rPr>
              <w:t>ιανουπόλεως</w:t>
            </w:r>
            <w:proofErr w:type="spellEnd"/>
            <w:r w:rsidR="00CB71B9" w:rsidRPr="00A9474D">
              <w:rPr>
                <w:rFonts w:cs="Arial"/>
              </w:rPr>
              <w:t xml:space="preserve"> 70 </w:t>
            </w:r>
            <w:r w:rsidR="00712355" w:rsidRPr="00A9474D">
              <w:rPr>
                <w:rFonts w:cs="Arial"/>
              </w:rPr>
              <w:t>66100 Δράμα</w:t>
            </w:r>
            <w:r w:rsidR="005103C6" w:rsidRPr="00A9474D">
              <w:rPr>
                <w:rFonts w:cs="Arial"/>
              </w:rPr>
              <w:t>.</w:t>
            </w:r>
            <w:r w:rsidR="00412D03" w:rsidRPr="00A9474D">
              <w:rPr>
                <w:rFonts w:cs="Arial"/>
              </w:rPr>
              <w:t xml:space="preserve"> </w:t>
            </w:r>
            <w:r w:rsidR="002247A7" w:rsidRPr="00A9474D">
              <w:t xml:space="preserve">Οι εξεταζόμενοι </w:t>
            </w:r>
            <w:r w:rsidR="00F46BF9" w:rsidRPr="00A9474D">
              <w:t>θα ενημερωθούν και τηλεφωνικά για τη λήψη οδηγιών για την ασφαλή έκβαση των εξετάσεων και τον ακριβή χρόνο εξέτασης πρακτικού και θεωρητικού μέρους</w:t>
            </w:r>
            <w:r w:rsidR="00252EB7" w:rsidRPr="00A9474D">
              <w:t>.</w:t>
            </w:r>
            <w:r w:rsidR="002236EB" w:rsidRPr="00A9474D">
              <w:rPr>
                <w:rFonts w:cs="Arial"/>
              </w:rPr>
              <w:t xml:space="preserve"> </w:t>
            </w:r>
            <w:r w:rsidR="002247A7" w:rsidRPr="00A9474D">
              <w:t xml:space="preserve">Παρακαλούνται οι εξεταζόμενοι να προσέρχονται μία ώρα νωρίτερα με το Α.Δ.Τ. τους.  </w:t>
            </w:r>
          </w:p>
          <w:p w14:paraId="4F40432D" w14:textId="77777777" w:rsidR="00D02A6E" w:rsidRPr="00A9474D" w:rsidRDefault="00D02A6E" w:rsidP="005A35D6">
            <w:pPr>
              <w:ind w:firstLine="720"/>
              <w:jc w:val="both"/>
            </w:pPr>
            <w:r w:rsidRPr="00A9474D">
              <w:t>Η διαδικασία των εξετάσεων, η ύλη και όλα τα συναφή θέματα ρυθμίζονται από την Υπουργική Απόφαση οικ.</w:t>
            </w:r>
            <w:r w:rsidR="0044701C" w:rsidRPr="00A9474D">
              <w:t>411</w:t>
            </w:r>
            <w:r w:rsidRPr="00A9474D">
              <w:t>/</w:t>
            </w:r>
            <w:r w:rsidR="0044701C" w:rsidRPr="00A9474D">
              <w:t>14</w:t>
            </w:r>
            <w:r w:rsidRPr="00A9474D">
              <w:t>/Φ.Γ.9.6.4/1</w:t>
            </w:r>
            <w:r w:rsidR="0044701C" w:rsidRPr="00A9474D">
              <w:t>0</w:t>
            </w:r>
            <w:r w:rsidRPr="00A9474D">
              <w:t>-</w:t>
            </w:r>
            <w:r w:rsidR="0044701C" w:rsidRPr="00A9474D">
              <w:t>1</w:t>
            </w:r>
            <w:r w:rsidRPr="00A9474D">
              <w:t xml:space="preserve">-2013 (ΦΕΚ Β’ </w:t>
            </w:r>
            <w:r w:rsidR="0044701C" w:rsidRPr="00A9474D">
              <w:t>21</w:t>
            </w:r>
            <w:r w:rsidRPr="00A9474D">
              <w:t>/</w:t>
            </w:r>
            <w:r w:rsidR="0044701C" w:rsidRPr="00A9474D">
              <w:t>10</w:t>
            </w:r>
            <w:r w:rsidRPr="00A9474D">
              <w:t>-</w:t>
            </w:r>
            <w:r w:rsidR="0044701C" w:rsidRPr="00A9474D">
              <w:t>1</w:t>
            </w:r>
            <w:r w:rsidRPr="00A9474D">
              <w:t xml:space="preserve">-2013) </w:t>
            </w:r>
            <w:r w:rsidR="0044701C" w:rsidRPr="00A9474D">
              <w:t xml:space="preserve">όπως τροποποιήθηκε και ισχύει </w:t>
            </w:r>
            <w:r w:rsidRPr="00A9474D">
              <w:t xml:space="preserve">και τις σχετικές υπηρεσιακές οδηγίες και εντολές, λαμβάνοντας υπόψη τυχόν ειδικότερα μέτρα </w:t>
            </w:r>
            <w:r w:rsidR="00CB71B9" w:rsidRPr="00A9474D">
              <w:t xml:space="preserve">ατομικής </w:t>
            </w:r>
            <w:r w:rsidRPr="00A9474D">
              <w:t xml:space="preserve">προστασίας λόγω </w:t>
            </w:r>
            <w:r w:rsidR="002236EB" w:rsidRPr="00A9474D">
              <w:t xml:space="preserve">του </w:t>
            </w:r>
            <w:proofErr w:type="spellStart"/>
            <w:r w:rsidR="002236EB" w:rsidRPr="00A9474D">
              <w:t>κορ</w:t>
            </w:r>
            <w:r w:rsidR="00F46BF9" w:rsidRPr="00A9474D">
              <w:t>ω</w:t>
            </w:r>
            <w:r w:rsidR="002236EB" w:rsidRPr="00A9474D">
              <w:t>ν</w:t>
            </w:r>
            <w:r w:rsidR="00F46BF9" w:rsidRPr="00A9474D">
              <w:t>α</w:t>
            </w:r>
            <w:r w:rsidR="002236EB" w:rsidRPr="00A9474D">
              <w:t>ϊού</w:t>
            </w:r>
            <w:proofErr w:type="spellEnd"/>
            <w:r w:rsidR="002236EB" w:rsidRPr="00A9474D">
              <w:t xml:space="preserve"> όπως προβλέπονται</w:t>
            </w:r>
            <w:r w:rsidR="005103C6" w:rsidRPr="00A9474D">
              <w:t>.</w:t>
            </w:r>
          </w:p>
          <w:p w14:paraId="6F5DE704" w14:textId="77777777" w:rsidR="00D02A6E" w:rsidRPr="00A9474D" w:rsidRDefault="00D02A6E" w:rsidP="00140EF1">
            <w:pPr>
              <w:ind w:firstLine="720"/>
              <w:jc w:val="both"/>
            </w:pPr>
            <w:r w:rsidRPr="00A9474D">
              <w:t>Τυχόν τροποποιήσεις στην παρούσα διαδικασία θα ανακοινωθούν εγκαίρως.</w:t>
            </w:r>
          </w:p>
          <w:p w14:paraId="00748436" w14:textId="77777777" w:rsidR="00D02A6E" w:rsidRPr="00A9474D" w:rsidRDefault="00D02A6E" w:rsidP="00140EF1">
            <w:pPr>
              <w:spacing w:after="0" w:line="240" w:lineRule="auto"/>
              <w:ind w:left="3828"/>
              <w:jc w:val="center"/>
            </w:pPr>
            <w:r w:rsidRPr="00A9474D">
              <w:t xml:space="preserve"> Με εντολή Περιφερειάρχη</w:t>
            </w:r>
          </w:p>
          <w:p w14:paraId="1100B38F" w14:textId="77777777" w:rsidR="00D02A6E" w:rsidRPr="00A9474D" w:rsidRDefault="005103C6" w:rsidP="00140EF1">
            <w:pPr>
              <w:spacing w:after="0" w:line="240" w:lineRule="auto"/>
              <w:ind w:left="3828"/>
              <w:jc w:val="center"/>
            </w:pPr>
            <w:r w:rsidRPr="00A9474D">
              <w:t>Η αν.</w:t>
            </w:r>
            <w:r w:rsidR="00D02A6E" w:rsidRPr="00A9474D">
              <w:t xml:space="preserve"> Προϊστάμεν</w:t>
            </w:r>
            <w:r w:rsidRPr="00A9474D">
              <w:t>η</w:t>
            </w:r>
            <w:r w:rsidR="00D02A6E" w:rsidRPr="00A9474D">
              <w:t xml:space="preserve"> Διεύθυνσης</w:t>
            </w:r>
          </w:p>
          <w:p w14:paraId="62F5214E" w14:textId="77777777" w:rsidR="00D02A6E" w:rsidRPr="00A9474D" w:rsidRDefault="00D02A6E" w:rsidP="00140EF1">
            <w:pPr>
              <w:spacing w:line="240" w:lineRule="auto"/>
            </w:pPr>
          </w:p>
          <w:p w14:paraId="710BA70E" w14:textId="77777777" w:rsidR="00D02A6E" w:rsidRPr="00A9474D" w:rsidRDefault="005103C6" w:rsidP="00CB71B9">
            <w:pPr>
              <w:spacing w:after="0" w:line="240" w:lineRule="auto"/>
              <w:ind w:left="3828"/>
              <w:jc w:val="center"/>
            </w:pPr>
            <w:r w:rsidRPr="00A9474D">
              <w:t>Ιωάννα Φωτιάδου</w:t>
            </w:r>
          </w:p>
          <w:p w14:paraId="6714B407" w14:textId="77777777" w:rsidR="00D02A6E" w:rsidRPr="00A9474D" w:rsidRDefault="00D02A6E" w:rsidP="00140EF1">
            <w:pPr>
              <w:spacing w:after="0" w:line="240" w:lineRule="auto"/>
              <w:ind w:left="3828"/>
              <w:jc w:val="center"/>
            </w:pPr>
            <w:r w:rsidRPr="00A9474D">
              <w:t xml:space="preserve">ΠΕ </w:t>
            </w:r>
            <w:r w:rsidR="005103C6" w:rsidRPr="00A9474D">
              <w:t>Πολιτικών</w:t>
            </w:r>
            <w:r w:rsidRPr="00A9474D">
              <w:t xml:space="preserve"> Μηχανικών </w:t>
            </w:r>
          </w:p>
          <w:p w14:paraId="204B58C5" w14:textId="77777777" w:rsidR="00D02A6E" w:rsidRPr="00A9474D" w:rsidRDefault="00D02A6E" w:rsidP="00140EF1">
            <w:pPr>
              <w:spacing w:after="0"/>
            </w:pPr>
          </w:p>
          <w:p w14:paraId="05994A72" w14:textId="77777777" w:rsidR="00D02A6E" w:rsidRPr="00A9474D" w:rsidRDefault="00D02A6E" w:rsidP="00CB71B9">
            <w:r w:rsidRPr="00A9474D">
              <w:t xml:space="preserve">Συνημμένα : Ένας (1) πίνακας προγράμματος εξετάσεων </w:t>
            </w:r>
            <w:r w:rsidR="00A9474D" w:rsidRPr="00A9474D">
              <w:t>και</w:t>
            </w:r>
            <w:r w:rsidRPr="00A9474D">
              <w:t xml:space="preserve"> ονομαστικού καταλόγου υποψηφίων</w:t>
            </w:r>
          </w:p>
          <w:p w14:paraId="64C9B8D3" w14:textId="77777777" w:rsidR="002101B2" w:rsidRPr="00A9474D" w:rsidRDefault="002101B2" w:rsidP="00CB71B9"/>
          <w:p w14:paraId="29C46672" w14:textId="77777777" w:rsidR="00C65DA7" w:rsidRPr="000D0801" w:rsidRDefault="002101B2" w:rsidP="00CB71B9">
            <w:pPr>
              <w:rPr>
                <w:b/>
                <w:bCs/>
                <w:sz w:val="24"/>
                <w:szCs w:val="24"/>
              </w:rPr>
            </w:pPr>
            <w:r w:rsidRPr="000D0801">
              <w:rPr>
                <w:b/>
                <w:bCs/>
                <w:sz w:val="24"/>
                <w:szCs w:val="24"/>
              </w:rPr>
              <w:t>ΟΝΟΜΑΣΤΙΚΟΣ ΚΑΤΑΛΟΓΟΣ ΥΠΟΨΗΦΙΩΝ</w:t>
            </w:r>
            <w:r w:rsidR="00C65DA7">
              <w:rPr>
                <w:b/>
                <w:bCs/>
                <w:sz w:val="24"/>
                <w:szCs w:val="24"/>
              </w:rPr>
              <w:t xml:space="preserve"> ΗΛΕΚΤΡΟΣΥΓΚΟΛΛΗΤΩΝ-ΟΞΥΓΟΝΟΚΟΛΛΗΤΩΝ</w:t>
            </w:r>
            <w:r w:rsidRPr="000D080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E9AFD8D" w14:textId="77777777" w:rsidR="002101B2" w:rsidRPr="000D0801" w:rsidRDefault="008C7CCF" w:rsidP="00CB71B9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EADB07" wp14:editId="1202C528">
                  <wp:extent cx="6614160" cy="1063625"/>
                  <wp:effectExtent l="0" t="0" r="0" b="3175"/>
                  <wp:docPr id="12" name="Εικόνα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13E84-B307-43D5-9C36-5D4BAF2B3C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11">
                            <a:extLst>
                              <a:ext uri="{FF2B5EF4-FFF2-40B4-BE49-F238E27FC236}">
                                <a16:creationId xmlns:a16="http://schemas.microsoft.com/office/drawing/2014/main" id="{F8513E84-B307-43D5-9C36-5D4BAF2B3CEA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A$45:$J$49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160" cy="106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FDF7C4" w14:textId="77777777" w:rsidR="000D0801" w:rsidRDefault="000D0801" w:rsidP="00CB71B9"/>
          <w:p w14:paraId="0C1709A0" w14:textId="77777777" w:rsidR="000D0801" w:rsidRPr="00A9474D" w:rsidRDefault="000D0801" w:rsidP="00CB71B9">
            <w:pPr>
              <w:rPr>
                <w:rFonts w:cs="Arial"/>
              </w:rPr>
            </w:pPr>
          </w:p>
        </w:tc>
        <w:tc>
          <w:tcPr>
            <w:tcW w:w="299" w:type="dxa"/>
          </w:tcPr>
          <w:p w14:paraId="6AD8F66B" w14:textId="77777777" w:rsidR="005D60D0" w:rsidRPr="00A9474D" w:rsidRDefault="005D60D0" w:rsidP="005D60D0">
            <w:pPr>
              <w:spacing w:line="240" w:lineRule="auto"/>
            </w:pPr>
          </w:p>
        </w:tc>
      </w:tr>
    </w:tbl>
    <w:p w14:paraId="6033D249" w14:textId="77777777" w:rsidR="006A67C3" w:rsidRPr="00A9474D" w:rsidRDefault="006A67C3" w:rsidP="005D60D0"/>
    <w:p w14:paraId="3F1722D2" w14:textId="77777777" w:rsidR="006A67C3" w:rsidRPr="00A9474D" w:rsidRDefault="006A67C3" w:rsidP="005D60D0"/>
    <w:p w14:paraId="759FA622" w14:textId="77777777" w:rsidR="006A67C3" w:rsidRPr="00A9474D" w:rsidRDefault="006A67C3" w:rsidP="005D60D0"/>
    <w:sectPr w:rsidR="006A67C3" w:rsidRPr="00A9474D" w:rsidSect="006A67C3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D0"/>
    <w:rsid w:val="00042D5D"/>
    <w:rsid w:val="000D0801"/>
    <w:rsid w:val="00117E5B"/>
    <w:rsid w:val="00140EF1"/>
    <w:rsid w:val="00161F20"/>
    <w:rsid w:val="002101B2"/>
    <w:rsid w:val="002236EB"/>
    <w:rsid w:val="002247A7"/>
    <w:rsid w:val="002422EA"/>
    <w:rsid w:val="00245A19"/>
    <w:rsid w:val="00252EB7"/>
    <w:rsid w:val="002B330C"/>
    <w:rsid w:val="00313E53"/>
    <w:rsid w:val="0036207C"/>
    <w:rsid w:val="00372D62"/>
    <w:rsid w:val="003F12BB"/>
    <w:rsid w:val="00412D03"/>
    <w:rsid w:val="0044701C"/>
    <w:rsid w:val="00463E4D"/>
    <w:rsid w:val="00485014"/>
    <w:rsid w:val="004B0625"/>
    <w:rsid w:val="005103C6"/>
    <w:rsid w:val="005A35D6"/>
    <w:rsid w:val="005D60D0"/>
    <w:rsid w:val="006A67C3"/>
    <w:rsid w:val="006B285C"/>
    <w:rsid w:val="006F617E"/>
    <w:rsid w:val="00712355"/>
    <w:rsid w:val="0074528D"/>
    <w:rsid w:val="007C0D14"/>
    <w:rsid w:val="007E1AC1"/>
    <w:rsid w:val="008C7CCF"/>
    <w:rsid w:val="009D31B2"/>
    <w:rsid w:val="00A63D8C"/>
    <w:rsid w:val="00A9474D"/>
    <w:rsid w:val="00AC50D7"/>
    <w:rsid w:val="00AD21CD"/>
    <w:rsid w:val="00AE7B57"/>
    <w:rsid w:val="00BC078F"/>
    <w:rsid w:val="00C65DA7"/>
    <w:rsid w:val="00CB2063"/>
    <w:rsid w:val="00CB71B9"/>
    <w:rsid w:val="00CD5B0E"/>
    <w:rsid w:val="00D02A6E"/>
    <w:rsid w:val="00DD0C4D"/>
    <w:rsid w:val="00DD6754"/>
    <w:rsid w:val="00E31656"/>
    <w:rsid w:val="00F31251"/>
    <w:rsid w:val="00F46BF9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553E1-F712-462F-9DF4-6AE50923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5D60D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5D60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60D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5D60D0"/>
    <w:rPr>
      <w:rFonts w:ascii="Arial" w:eastAsia="Times New Roman" w:hAnsi="Arial" w:cs="Times New Roman"/>
      <w:b/>
      <w:szCs w:val="20"/>
      <w:lang w:eastAsia="en-US"/>
    </w:rPr>
  </w:style>
  <w:style w:type="character" w:customStyle="1" w:styleId="6Char">
    <w:name w:val="Επικεφαλίδα 6 Char"/>
    <w:basedOn w:val="a0"/>
    <w:link w:val="6"/>
    <w:rsid w:val="005D60D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4">
    <w:name w:val="Body Text"/>
    <w:basedOn w:val="a"/>
    <w:link w:val="Char0"/>
    <w:rsid w:val="005D60D0"/>
    <w:pPr>
      <w:spacing w:after="0" w:line="240" w:lineRule="auto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Char0">
    <w:name w:val="Σώμα κειμένου Char"/>
    <w:basedOn w:val="a0"/>
    <w:link w:val="a4"/>
    <w:rsid w:val="005D60D0"/>
    <w:rPr>
      <w:rFonts w:ascii="Arial" w:eastAsia="Times New Roman" w:hAnsi="Arial" w:cs="Times New Roman"/>
      <w:b/>
      <w:szCs w:val="20"/>
      <w:lang w:eastAsia="en-US"/>
    </w:rPr>
  </w:style>
  <w:style w:type="character" w:styleId="-">
    <w:name w:val="Hyperlink"/>
    <w:basedOn w:val="a0"/>
    <w:rsid w:val="005D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ΙΩΑΝΝΑ ΦΩΤΙΑΔΟΥ</cp:lastModifiedBy>
  <cp:revision>4</cp:revision>
  <cp:lastPrinted>2022-03-16T09:21:00Z</cp:lastPrinted>
  <dcterms:created xsi:type="dcterms:W3CDTF">2022-05-20T08:31:00Z</dcterms:created>
  <dcterms:modified xsi:type="dcterms:W3CDTF">2022-05-23T11:32:00Z</dcterms:modified>
</cp:coreProperties>
</file>