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0A0" w:firstRow="1" w:lastRow="0" w:firstColumn="1" w:lastColumn="0" w:noHBand="0" w:noVBand="0"/>
      </w:tblPr>
      <w:tblGrid>
        <w:gridCol w:w="1862"/>
        <w:gridCol w:w="2970"/>
        <w:gridCol w:w="945"/>
        <w:gridCol w:w="3687"/>
      </w:tblGrid>
      <w:tr w:rsidR="00112DAF" w:rsidRPr="00112DAF" w14:paraId="334ABB3A" w14:textId="77777777" w:rsidTr="00112DAF">
        <w:tc>
          <w:tcPr>
            <w:tcW w:w="4644" w:type="dxa"/>
            <w:gridSpan w:val="2"/>
          </w:tcPr>
          <w:p w14:paraId="18BFEF2C" w14:textId="77777777" w:rsidR="00112DAF" w:rsidRPr="00112DAF" w:rsidRDefault="00112DAF" w:rsidP="00112DA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</w:rPr>
              <w:t xml:space="preserve">       </w:t>
            </w:r>
            <w:r w:rsidRPr="00112DAF">
              <w:rPr>
                <w:rFonts w:ascii="Palatino Linotype" w:hAnsi="Palatino Linotype"/>
                <w:b/>
                <w:noProof/>
                <w:sz w:val="24"/>
                <w:szCs w:val="24"/>
                <w:lang w:val="el-GR"/>
              </w:rPr>
              <w:drawing>
                <wp:inline distT="0" distB="0" distL="0" distR="0" wp14:anchorId="7CE19CE8" wp14:editId="764D6D42">
                  <wp:extent cx="876300" cy="609600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6471C11" w14:textId="77777777" w:rsidR="00112DAF" w:rsidRPr="00112DAF" w:rsidRDefault="00112DAF" w:rsidP="00112DAF">
            <w:pPr>
              <w:spacing w:line="36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0C6AAD" w14:textId="77777777" w:rsidR="00837ADF" w:rsidRDefault="00837ADF" w:rsidP="00112DAF">
            <w:pPr>
              <w:ind w:left="-108" w:right="-108"/>
              <w:jc w:val="both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</w:p>
          <w:p w14:paraId="14655906" w14:textId="77777777" w:rsidR="00112DAF" w:rsidRPr="00112DAF" w:rsidRDefault="00112DAF" w:rsidP="00112DAF">
            <w:pPr>
              <w:ind w:left="-108" w:right="-108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ΑΝΑΡΤΗΤΕΑ ΣΤΟ ΔΙΑΔΙΚΤΥΟ</w:t>
            </w:r>
          </w:p>
          <w:p w14:paraId="0F14FD6B" w14:textId="77777777" w:rsidR="00112DAF" w:rsidRPr="00112DAF" w:rsidRDefault="00112DAF" w:rsidP="00112DAF">
            <w:pPr>
              <w:ind w:left="-108" w:right="-108"/>
              <w:jc w:val="both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</w:p>
        </w:tc>
      </w:tr>
      <w:tr w:rsidR="00112DAF" w:rsidRPr="00264B8E" w14:paraId="1185A7CB" w14:textId="77777777" w:rsidTr="00112DAF">
        <w:tc>
          <w:tcPr>
            <w:tcW w:w="4644" w:type="dxa"/>
            <w:gridSpan w:val="2"/>
          </w:tcPr>
          <w:p w14:paraId="54FD733D" w14:textId="77777777" w:rsidR="00112DAF" w:rsidRPr="00112DAF" w:rsidRDefault="00112DAF" w:rsidP="00112DAF">
            <w:pPr>
              <w:spacing w:before="40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ΕΛΛΗΝΙΚΗ ΔΗΜΟΚΡΑΤΙΑ</w:t>
            </w:r>
          </w:p>
          <w:p w14:paraId="1A3ADCD4" w14:textId="77777777" w:rsidR="00112DAF" w:rsidRPr="00112DAF" w:rsidRDefault="00112DAF" w:rsidP="00112DAF">
            <w:pPr>
              <w:spacing w:before="40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ΠΕΡΙΦΕΡΕΙΑ ΑΝ. ΜΑΚΕΔΟΝΙΑΣ &amp; ΘΡΑΚΗΣ</w:t>
            </w:r>
          </w:p>
          <w:p w14:paraId="5F36798B" w14:textId="77777777" w:rsidR="00112DAF" w:rsidRPr="00112DAF" w:rsidRDefault="00112DAF" w:rsidP="00112DAF">
            <w:pPr>
              <w:spacing w:before="40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ΓΕΝΙΚΗ ΔΙΕΥΘΥΝΣΗ ΑΝΑΠΤΥΞΗΣ</w:t>
            </w:r>
          </w:p>
          <w:p w14:paraId="47E1C31B" w14:textId="77777777" w:rsidR="00112DAF" w:rsidRPr="00112DAF" w:rsidRDefault="00E468DA" w:rsidP="00112DAF">
            <w:pPr>
              <w:spacing w:before="40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 xml:space="preserve">ΔΙΕΥΘΥΝΣΗ ΑΝΑΠΤΥΞΗΣ Π.Ε. </w:t>
            </w:r>
            <w:r w:rsidR="00112DAF"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ΞΑΝΘΗΣ</w:t>
            </w:r>
          </w:p>
          <w:p w14:paraId="3B06B515" w14:textId="77777777" w:rsidR="00112DAF" w:rsidRPr="00112DAF" w:rsidRDefault="00112DAF" w:rsidP="00112DAF">
            <w:pPr>
              <w:spacing w:before="40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 xml:space="preserve">ΤΜΗΜΑ </w:t>
            </w:r>
            <w:r w:rsidRPr="00112DAF">
              <w:rPr>
                <w:rFonts w:ascii="Palatino Linotype" w:hAnsi="Palatino Linotype"/>
                <w:b/>
                <w:sz w:val="24"/>
                <w:szCs w:val="24"/>
              </w:rPr>
              <w:t>ΕΠΑΓΓΕΛΜΑΤΟΣ</w:t>
            </w:r>
          </w:p>
          <w:p w14:paraId="0B5DAB0B" w14:textId="77777777" w:rsidR="00112DAF" w:rsidRPr="00112DAF" w:rsidRDefault="00112DAF" w:rsidP="00112DAF">
            <w:pPr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</w:tcPr>
          <w:p w14:paraId="23777241" w14:textId="77777777" w:rsidR="00112DAF" w:rsidRPr="00112DAF" w:rsidRDefault="00112DAF" w:rsidP="00112DAF">
            <w:pPr>
              <w:spacing w:line="360" w:lineRule="auto"/>
              <w:jc w:val="both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14:paraId="439E1D22" w14:textId="77777777" w:rsidR="00112DAF" w:rsidRPr="00E8326A" w:rsidRDefault="00112DAF" w:rsidP="00112DAF">
            <w:pPr>
              <w:ind w:left="-108" w:right="-108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lang w:val="el-GR"/>
              </w:rPr>
            </w:pPr>
            <w:bookmarkStart w:id="0" w:name="_GoBack"/>
            <w:bookmarkEnd w:id="0"/>
          </w:p>
          <w:p w14:paraId="23D084DC" w14:textId="77777777" w:rsidR="00112DAF" w:rsidRPr="005339FC" w:rsidRDefault="00112DAF" w:rsidP="00112DAF">
            <w:pPr>
              <w:ind w:left="459" w:right="-108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112DAF" w:rsidRPr="0059477D" w14:paraId="743D4318" w14:textId="77777777" w:rsidTr="00112DAF">
        <w:tc>
          <w:tcPr>
            <w:tcW w:w="1668" w:type="dxa"/>
          </w:tcPr>
          <w:p w14:paraId="4F82CF3E" w14:textId="77777777" w:rsidR="00112DAF" w:rsidRPr="00112DAF" w:rsidRDefault="00112DAF" w:rsidP="00112DAF">
            <w:pPr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Διεύθυνση:</w:t>
            </w:r>
          </w:p>
          <w:p w14:paraId="685555B6" w14:textId="77777777" w:rsidR="00112DAF" w:rsidRPr="00112DAF" w:rsidRDefault="00112DAF" w:rsidP="00112DAF">
            <w:pPr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 xml:space="preserve">Ταχ. Κώδικας   </w:t>
            </w:r>
          </w:p>
          <w:p w14:paraId="2CC61F4E" w14:textId="77777777" w:rsidR="00112DAF" w:rsidRPr="00112DAF" w:rsidRDefault="00112DAF" w:rsidP="00112DAF">
            <w:pPr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Τ.Θ.:</w:t>
            </w:r>
          </w:p>
          <w:p w14:paraId="47ABB44C" w14:textId="77777777" w:rsidR="00112DAF" w:rsidRPr="00112DAF" w:rsidRDefault="00112DAF" w:rsidP="00112DAF">
            <w:pPr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Πληροφορίες:</w:t>
            </w:r>
          </w:p>
          <w:p w14:paraId="2130B3F5" w14:textId="77777777" w:rsidR="00112DAF" w:rsidRPr="00112DAF" w:rsidRDefault="00837ADF" w:rsidP="00112DAF">
            <w:pPr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Τηλέφωνο</w:t>
            </w:r>
            <w:r w:rsidR="00112DAF"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:</w:t>
            </w:r>
          </w:p>
          <w:p w14:paraId="65F26229" w14:textId="77777777" w:rsidR="00112DAF" w:rsidRPr="00112DAF" w:rsidRDefault="00112DAF" w:rsidP="00112DAF">
            <w:pPr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</w:rPr>
              <w:t>e</w:t>
            </w: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-</w:t>
            </w:r>
            <w:r w:rsidRPr="00112DAF">
              <w:rPr>
                <w:rFonts w:ascii="Palatino Linotype" w:hAnsi="Palatino Linotype"/>
                <w:b/>
                <w:sz w:val="24"/>
                <w:szCs w:val="24"/>
              </w:rPr>
              <w:t>mail</w:t>
            </w: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:</w:t>
            </w:r>
          </w:p>
        </w:tc>
        <w:tc>
          <w:tcPr>
            <w:tcW w:w="2976" w:type="dxa"/>
          </w:tcPr>
          <w:p w14:paraId="1EAC9CEF" w14:textId="77777777" w:rsidR="00112DAF" w:rsidRPr="00112DAF" w:rsidRDefault="00EC6FCA" w:rsidP="00112DAF">
            <w:pPr>
              <w:ind w:left="-108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Διοικητήριο,  Ξάνθη 67133</w:t>
            </w:r>
          </w:p>
          <w:p w14:paraId="5F0D2EBA" w14:textId="77777777" w:rsidR="00112DAF" w:rsidRPr="00112DAF" w:rsidRDefault="00112DAF" w:rsidP="00112DAF">
            <w:pPr>
              <w:ind w:left="-108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 w:rsidRPr="00112DAF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148</w:t>
            </w:r>
          </w:p>
          <w:p w14:paraId="17C66E5D" w14:textId="77777777" w:rsidR="00C25157" w:rsidRDefault="007F6087" w:rsidP="00112DAF">
            <w:pPr>
              <w:ind w:left="-108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Σ</w:t>
            </w:r>
            <w:r w:rsidR="0066095D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.</w:t>
            </w:r>
            <w:r w:rsidR="00E76016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Χαραλαμπίδου</w:t>
            </w:r>
          </w:p>
          <w:p w14:paraId="3284A2A1" w14:textId="77777777" w:rsidR="00112DAF" w:rsidRPr="007B5089" w:rsidRDefault="000F5F94" w:rsidP="00112DAF">
            <w:pPr>
              <w:ind w:left="-108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25413 5017</w:t>
            </w:r>
            <w:r w:rsidRPr="007B5089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>3</w:t>
            </w:r>
          </w:p>
          <w:p w14:paraId="65760DCF" w14:textId="77777777" w:rsidR="0066095D" w:rsidRPr="000764EB" w:rsidRDefault="0077691A" w:rsidP="007F6087">
            <w:pPr>
              <w:ind w:left="-108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  <w:hyperlink r:id="rId9" w:history="1">
              <w:r w:rsidR="007F6087" w:rsidRPr="00147E51">
                <w:rPr>
                  <w:rStyle w:val="-"/>
                  <w:rFonts w:ascii="Palatino Linotype" w:hAnsi="Palatino Linotype"/>
                  <w:b/>
                  <w:sz w:val="24"/>
                  <w:szCs w:val="24"/>
                </w:rPr>
                <w:t>sxaralampidou</w:t>
              </w:r>
              <w:r w:rsidR="007F6087" w:rsidRPr="00147E51">
                <w:rPr>
                  <w:rStyle w:val="-"/>
                  <w:rFonts w:ascii="Palatino Linotype" w:hAnsi="Palatino Linotype"/>
                  <w:b/>
                  <w:sz w:val="24"/>
                  <w:szCs w:val="24"/>
                  <w:lang w:val="el-GR"/>
                </w:rPr>
                <w:t>@</w:t>
              </w:r>
              <w:r w:rsidR="007F6087" w:rsidRPr="00147E51">
                <w:rPr>
                  <w:rStyle w:val="-"/>
                  <w:rFonts w:ascii="Palatino Linotype" w:hAnsi="Palatino Linotype"/>
                  <w:b/>
                  <w:sz w:val="24"/>
                  <w:szCs w:val="24"/>
                </w:rPr>
                <w:t>xanthi</w:t>
              </w:r>
              <w:r w:rsidR="007F6087" w:rsidRPr="00147E51">
                <w:rPr>
                  <w:rStyle w:val="-"/>
                  <w:rFonts w:ascii="Palatino Linotype" w:hAnsi="Palatino Linotype"/>
                  <w:b/>
                  <w:sz w:val="24"/>
                  <w:szCs w:val="24"/>
                  <w:lang w:val="el-GR"/>
                </w:rPr>
                <w:t>.</w:t>
              </w:r>
              <w:r w:rsidR="007F6087" w:rsidRPr="00147E51">
                <w:rPr>
                  <w:rStyle w:val="-"/>
                  <w:rFonts w:ascii="Palatino Linotype" w:hAnsi="Palatino Linotype"/>
                  <w:b/>
                  <w:sz w:val="24"/>
                  <w:szCs w:val="24"/>
                </w:rPr>
                <w:t>gr</w:t>
              </w:r>
            </w:hyperlink>
            <w:r w:rsidR="0066095D" w:rsidRPr="000764EB">
              <w:rPr>
                <w:rFonts w:ascii="Palatino Linotype" w:hAnsi="Palatino Linotype"/>
                <w:b/>
                <w:sz w:val="24"/>
                <w:szCs w:val="24"/>
                <w:lang w:val="el-GR"/>
              </w:rPr>
              <w:t xml:space="preserve">  </w:t>
            </w:r>
          </w:p>
        </w:tc>
        <w:tc>
          <w:tcPr>
            <w:tcW w:w="993" w:type="dxa"/>
          </w:tcPr>
          <w:p w14:paraId="7CFCBB40" w14:textId="77777777" w:rsidR="00112DAF" w:rsidRPr="00112DAF" w:rsidRDefault="00112DAF" w:rsidP="00112DAF">
            <w:pPr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</w:tcPr>
          <w:p w14:paraId="06A88C86" w14:textId="77777777" w:rsidR="00112DAF" w:rsidRPr="00112DAF" w:rsidRDefault="00112DAF" w:rsidP="00112DAF">
            <w:pPr>
              <w:spacing w:after="60"/>
              <w:ind w:left="-108" w:right="-108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</w:p>
          <w:p w14:paraId="0B23B757" w14:textId="77777777" w:rsidR="00112DAF" w:rsidRPr="00112DAF" w:rsidRDefault="00112DAF" w:rsidP="00112DAF">
            <w:pPr>
              <w:tabs>
                <w:tab w:val="left" w:pos="459"/>
              </w:tabs>
              <w:spacing w:after="60"/>
              <w:ind w:left="459" w:right="-108"/>
              <w:rPr>
                <w:rFonts w:ascii="Palatino Linotype" w:hAnsi="Palatino Linotype"/>
                <w:b/>
                <w:sz w:val="24"/>
                <w:szCs w:val="24"/>
                <w:lang w:val="el-GR"/>
              </w:rPr>
            </w:pPr>
          </w:p>
        </w:tc>
      </w:tr>
    </w:tbl>
    <w:p w14:paraId="6D43DC4A" w14:textId="77777777" w:rsidR="00493457" w:rsidRDefault="00493457" w:rsidP="006922BA">
      <w:pPr>
        <w:spacing w:line="360" w:lineRule="auto"/>
        <w:jc w:val="center"/>
        <w:rPr>
          <w:rFonts w:ascii="Palatino Linotype" w:hAnsi="Palatino Linotype"/>
          <w:sz w:val="12"/>
          <w:lang w:val="el-GR"/>
        </w:rPr>
      </w:pPr>
    </w:p>
    <w:p w14:paraId="5F66E45D" w14:textId="77777777" w:rsidR="006922BA" w:rsidRPr="006922BA" w:rsidRDefault="006922BA" w:rsidP="006922BA">
      <w:pPr>
        <w:spacing w:line="360" w:lineRule="auto"/>
        <w:jc w:val="center"/>
        <w:rPr>
          <w:rFonts w:ascii="Palatino Linotype" w:hAnsi="Palatino Linotype"/>
          <w:sz w:val="12"/>
          <w:lang w:val="el-GR"/>
        </w:rPr>
      </w:pPr>
    </w:p>
    <w:p w14:paraId="0953A9C4" w14:textId="77777777" w:rsidR="00493457" w:rsidRPr="006922BA" w:rsidRDefault="001E7016" w:rsidP="006922BA">
      <w:pPr>
        <w:spacing w:line="360" w:lineRule="auto"/>
        <w:ind w:left="720" w:right="-28" w:hanging="720"/>
        <w:jc w:val="both"/>
        <w:rPr>
          <w:rFonts w:ascii="Palatino Linotype" w:hAnsi="Palatino Linotype"/>
          <w:lang w:val="el-GR"/>
        </w:rPr>
      </w:pPr>
      <w:r w:rsidRPr="006922BA">
        <w:rPr>
          <w:rFonts w:ascii="Palatino Linotype" w:hAnsi="Palatino Linotype"/>
          <w:b/>
          <w:lang w:val="el-GR"/>
        </w:rPr>
        <w:t>Θ</w:t>
      </w:r>
      <w:r w:rsidR="007511D6" w:rsidRPr="006922BA">
        <w:rPr>
          <w:rFonts w:ascii="Palatino Linotype" w:hAnsi="Palatino Linotype"/>
          <w:b/>
          <w:lang w:val="el-GR"/>
        </w:rPr>
        <w:t>έμα</w:t>
      </w:r>
      <w:r w:rsidR="00493457" w:rsidRPr="006922BA">
        <w:rPr>
          <w:rFonts w:ascii="Palatino Linotype" w:hAnsi="Palatino Linotype"/>
          <w:b/>
          <w:lang w:val="el-GR"/>
        </w:rPr>
        <w:t>:</w:t>
      </w:r>
      <w:r w:rsidRPr="006922BA">
        <w:rPr>
          <w:rFonts w:ascii="Palatino Linotype" w:hAnsi="Palatino Linotype"/>
          <w:lang w:val="el-GR"/>
        </w:rPr>
        <w:tab/>
      </w:r>
      <w:r w:rsidR="00F64FC0" w:rsidRPr="006922BA">
        <w:rPr>
          <w:rFonts w:ascii="Palatino Linotype" w:hAnsi="Palatino Linotype"/>
          <w:lang w:val="el-GR"/>
        </w:rPr>
        <w:t xml:space="preserve">Προγραμματισμός ελέγχου </w:t>
      </w:r>
      <w:r w:rsidR="00112DAF" w:rsidRPr="006922BA">
        <w:rPr>
          <w:rFonts w:ascii="Palatino Linotype" w:hAnsi="Palatino Linotype"/>
          <w:sz w:val="24"/>
          <w:szCs w:val="24"/>
          <w:lang w:val="el-GR"/>
        </w:rPr>
        <w:t>του αληθούς του περιεχομένου βεβαιώσεων ή υπεύθυνων δηλώσεων προϋπηρεσίας για την απόκτηση αδειών τεχνικών επαγγελμάτων του Α΄ Μέρους του Ν. 3982/2011.</w:t>
      </w:r>
    </w:p>
    <w:p w14:paraId="69A47FD8" w14:textId="77777777" w:rsidR="004B4885" w:rsidRPr="006922BA" w:rsidRDefault="004B4885" w:rsidP="006922BA">
      <w:pPr>
        <w:spacing w:line="360" w:lineRule="auto"/>
        <w:jc w:val="center"/>
        <w:rPr>
          <w:rFonts w:ascii="Palatino Linotype" w:hAnsi="Palatino Linotype"/>
          <w:sz w:val="10"/>
          <w:lang w:val="el-GR"/>
        </w:rPr>
      </w:pPr>
    </w:p>
    <w:p w14:paraId="66C971C9" w14:textId="77777777" w:rsidR="001056DF" w:rsidRPr="006922BA" w:rsidRDefault="001056DF" w:rsidP="006922BA">
      <w:pPr>
        <w:spacing w:line="360" w:lineRule="auto"/>
        <w:jc w:val="center"/>
        <w:rPr>
          <w:rFonts w:ascii="Palatino Linotype" w:hAnsi="Palatino Linotype"/>
          <w:sz w:val="10"/>
          <w:lang w:val="el-GR"/>
        </w:rPr>
      </w:pPr>
    </w:p>
    <w:p w14:paraId="591F1092" w14:textId="77777777" w:rsidR="006922BA" w:rsidRPr="008C514E" w:rsidRDefault="00493457" w:rsidP="008C514E">
      <w:pPr>
        <w:spacing w:line="360" w:lineRule="auto"/>
        <w:jc w:val="center"/>
        <w:rPr>
          <w:rFonts w:ascii="Palatino Linotype" w:hAnsi="Palatino Linotype"/>
          <w:b/>
          <w:spacing w:val="40"/>
          <w:lang w:val="el-GR"/>
        </w:rPr>
      </w:pPr>
      <w:r w:rsidRPr="006922BA">
        <w:rPr>
          <w:rFonts w:ascii="Palatino Linotype" w:hAnsi="Palatino Linotype"/>
          <w:b/>
          <w:spacing w:val="40"/>
          <w:lang w:val="el-GR"/>
        </w:rPr>
        <w:t>ΑΠΟΦΑΣΗ</w:t>
      </w:r>
    </w:p>
    <w:p w14:paraId="17CBA81A" w14:textId="77777777" w:rsidR="00493457" w:rsidRPr="006922BA" w:rsidRDefault="004B4885" w:rsidP="006922BA">
      <w:pPr>
        <w:spacing w:line="360" w:lineRule="auto"/>
        <w:jc w:val="center"/>
        <w:rPr>
          <w:rFonts w:ascii="Palatino Linotype" w:hAnsi="Palatino Linotype"/>
          <w:b/>
          <w:spacing w:val="40"/>
          <w:lang w:val="el-GR"/>
        </w:rPr>
      </w:pPr>
      <w:r w:rsidRPr="006922BA">
        <w:rPr>
          <w:rFonts w:ascii="Palatino Linotype" w:hAnsi="Palatino Linotype"/>
          <w:b/>
          <w:spacing w:val="40"/>
          <w:lang w:val="el-GR"/>
        </w:rPr>
        <w:t xml:space="preserve">Η Προϊσταμένη της Δ/νσης Ανάπτυξης </w:t>
      </w:r>
      <w:r w:rsidR="00493457" w:rsidRPr="006922BA">
        <w:rPr>
          <w:rFonts w:ascii="Palatino Linotype" w:hAnsi="Palatino Linotype"/>
          <w:b/>
          <w:spacing w:val="40"/>
          <w:lang w:val="el-GR"/>
        </w:rPr>
        <w:t>Π.Ε. ΞΑΝΘΗΣ</w:t>
      </w:r>
    </w:p>
    <w:p w14:paraId="7AFCB8F8" w14:textId="77777777" w:rsidR="006922BA" w:rsidRPr="00ED0972" w:rsidRDefault="006922BA" w:rsidP="006922BA">
      <w:pPr>
        <w:spacing w:before="120" w:line="360" w:lineRule="auto"/>
        <w:rPr>
          <w:rFonts w:ascii="Palatino Linotype" w:hAnsi="Palatino Linotype"/>
          <w:sz w:val="24"/>
          <w:szCs w:val="24"/>
          <w:lang w:val="el-GR"/>
        </w:rPr>
      </w:pPr>
      <w:r w:rsidRPr="00ED0972">
        <w:rPr>
          <w:rFonts w:ascii="Palatino Linotype" w:hAnsi="Palatino Linotype"/>
          <w:sz w:val="24"/>
          <w:szCs w:val="24"/>
          <w:lang w:val="el-GR"/>
        </w:rPr>
        <w:t>Έχοντας υπόψη:</w:t>
      </w:r>
    </w:p>
    <w:p w14:paraId="4C5105E4" w14:textId="77777777" w:rsidR="006922BA" w:rsidRPr="00ED0972" w:rsidRDefault="006922BA" w:rsidP="006922BA">
      <w:pPr>
        <w:numPr>
          <w:ilvl w:val="0"/>
          <w:numId w:val="12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Palatino Linotype" w:hAnsi="Palatino Linotype"/>
          <w:sz w:val="24"/>
          <w:szCs w:val="24"/>
          <w:lang w:val="el-GR"/>
        </w:rPr>
      </w:pPr>
      <w:r w:rsidRPr="00ED0972">
        <w:rPr>
          <w:rFonts w:ascii="Palatino Linotype" w:hAnsi="Palatino Linotype"/>
          <w:sz w:val="24"/>
          <w:szCs w:val="24"/>
          <w:lang w:val="el-GR"/>
        </w:rPr>
        <w:t xml:space="preserve">Το </w:t>
      </w:r>
      <w:r w:rsidRPr="00ED0972">
        <w:rPr>
          <w:rFonts w:ascii="Palatino Linotype" w:hAnsi="Palatino Linotype"/>
          <w:b/>
          <w:sz w:val="24"/>
          <w:szCs w:val="24"/>
          <w:lang w:val="el-GR"/>
        </w:rPr>
        <w:t>Νόμο 3852/2010</w:t>
      </w:r>
      <w:r w:rsidRPr="00ED0972">
        <w:rPr>
          <w:rFonts w:ascii="Palatino Linotype" w:hAnsi="Palatino Linotype"/>
          <w:sz w:val="24"/>
          <w:szCs w:val="24"/>
          <w:lang w:val="el-GR"/>
        </w:rPr>
        <w:t xml:space="preserve"> (ΦΕΚ 87Α΄/07.06.2010) «Νέα Αρχιτεκτονική της Αυτοδιοίκησης και της Αποκεντρωμένης Διοίκησης - Πρόγραμμα Καλλικράτης».</w:t>
      </w:r>
    </w:p>
    <w:p w14:paraId="5B5BE926" w14:textId="77777777" w:rsidR="006922BA" w:rsidRPr="00641F24" w:rsidRDefault="006922BA" w:rsidP="006922BA">
      <w:pPr>
        <w:numPr>
          <w:ilvl w:val="0"/>
          <w:numId w:val="12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="Palatino Linotype" w:hAnsi="Palatino Linotype"/>
          <w:sz w:val="24"/>
          <w:szCs w:val="24"/>
          <w:lang w:val="el-GR"/>
        </w:rPr>
      </w:pPr>
      <w:r w:rsidRPr="00ED0972">
        <w:rPr>
          <w:rFonts w:ascii="Palatino Linotype" w:hAnsi="Palatino Linotype"/>
          <w:sz w:val="24"/>
          <w:szCs w:val="24"/>
          <w:lang w:val="el-GR"/>
        </w:rPr>
        <w:t xml:space="preserve">Το </w:t>
      </w:r>
      <w:r w:rsidRPr="00ED0972">
        <w:rPr>
          <w:rFonts w:ascii="Palatino Linotype" w:hAnsi="Palatino Linotype"/>
          <w:b/>
          <w:sz w:val="24"/>
          <w:szCs w:val="24"/>
          <w:lang w:val="el-GR"/>
        </w:rPr>
        <w:t>Π.Δ. 144/2010</w:t>
      </w:r>
      <w:r w:rsidRPr="00ED0972">
        <w:rPr>
          <w:rFonts w:ascii="Palatino Linotype" w:hAnsi="Palatino Linotype"/>
          <w:sz w:val="24"/>
          <w:szCs w:val="24"/>
          <w:lang w:val="el-GR"/>
        </w:rPr>
        <w:t xml:space="preserve"> (ΦΕΚ 237Α΄/27.12.2010) «Οργανισμός της Περιφέρειας Ανατολικής Μακεδονίας και Θράκης (Α.Μ.Θ.)».</w:t>
      </w:r>
    </w:p>
    <w:p w14:paraId="700C312A" w14:textId="7ED65348" w:rsidR="00641F24" w:rsidRPr="00641F24" w:rsidRDefault="0022030A" w:rsidP="00641F24">
      <w:pPr>
        <w:pStyle w:val="ab"/>
        <w:numPr>
          <w:ilvl w:val="0"/>
          <w:numId w:val="18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Η</w:t>
      </w:r>
      <w:r w:rsidR="00641F24" w:rsidRPr="00641F24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641F24" w:rsidRPr="00641F24">
        <w:rPr>
          <w:rFonts w:ascii="Palatino Linotype" w:hAnsi="Palatino Linotype"/>
          <w:b/>
          <w:sz w:val="24"/>
          <w:szCs w:val="24"/>
          <w:lang w:val="el-GR"/>
        </w:rPr>
        <w:t xml:space="preserve">Απόφαση με αριθμ. ΔΔ οικ. </w:t>
      </w:r>
      <w:r w:rsidR="00DA13F7" w:rsidRPr="00DA13F7">
        <w:rPr>
          <w:rFonts w:ascii="Palatino Linotype" w:hAnsi="Palatino Linotype"/>
          <w:b/>
          <w:sz w:val="24"/>
          <w:szCs w:val="24"/>
          <w:lang w:val="el-GR"/>
        </w:rPr>
        <w:t>1</w:t>
      </w:r>
      <w:r w:rsidR="00641F24" w:rsidRPr="00641F24">
        <w:rPr>
          <w:rFonts w:ascii="Palatino Linotype" w:hAnsi="Palatino Linotype"/>
          <w:b/>
          <w:sz w:val="24"/>
          <w:szCs w:val="24"/>
          <w:lang w:val="el-GR"/>
        </w:rPr>
        <w:t>3</w:t>
      </w:r>
      <w:r w:rsidR="00DA13F7" w:rsidRPr="00DA13F7">
        <w:rPr>
          <w:rFonts w:ascii="Palatino Linotype" w:hAnsi="Palatino Linotype"/>
          <w:b/>
          <w:sz w:val="24"/>
          <w:szCs w:val="24"/>
          <w:lang w:val="el-GR"/>
        </w:rPr>
        <w:t>27</w:t>
      </w:r>
      <w:r w:rsidR="00641F24" w:rsidRPr="00641F24">
        <w:rPr>
          <w:rFonts w:ascii="Palatino Linotype" w:hAnsi="Palatino Linotype"/>
          <w:sz w:val="24"/>
          <w:szCs w:val="24"/>
          <w:lang w:val="el-GR"/>
        </w:rPr>
        <w:t xml:space="preserve"> του Περιφερειάρχη Α.Μ.Θ. (ΦΕΚ </w:t>
      </w:r>
      <w:r w:rsidR="00DA13F7" w:rsidRPr="00DA13F7">
        <w:rPr>
          <w:rFonts w:ascii="Palatino Linotype" w:hAnsi="Palatino Linotype"/>
          <w:sz w:val="24"/>
          <w:szCs w:val="24"/>
          <w:lang w:val="el-GR"/>
        </w:rPr>
        <w:t>102</w:t>
      </w:r>
      <w:r w:rsidR="00641F24" w:rsidRPr="00641F24">
        <w:rPr>
          <w:rFonts w:ascii="Palatino Linotype" w:hAnsi="Palatino Linotype"/>
          <w:sz w:val="24"/>
          <w:szCs w:val="24"/>
          <w:lang w:val="el-GR"/>
        </w:rPr>
        <w:t>6/Β/</w:t>
      </w:r>
      <w:r w:rsidR="00DA13F7" w:rsidRPr="00DA13F7">
        <w:rPr>
          <w:rFonts w:ascii="Palatino Linotype" w:hAnsi="Palatino Linotype"/>
          <w:sz w:val="24"/>
          <w:szCs w:val="24"/>
          <w:lang w:val="el-GR"/>
        </w:rPr>
        <w:t>13</w:t>
      </w:r>
      <w:r w:rsidR="00641F24" w:rsidRPr="00641F24">
        <w:rPr>
          <w:rFonts w:ascii="Palatino Linotype" w:hAnsi="Palatino Linotype"/>
          <w:sz w:val="24"/>
          <w:szCs w:val="24"/>
          <w:lang w:val="el-GR"/>
        </w:rPr>
        <w:t>.0</w:t>
      </w:r>
      <w:r w:rsidR="00DA13F7" w:rsidRPr="00DA13F7">
        <w:rPr>
          <w:rFonts w:ascii="Palatino Linotype" w:hAnsi="Palatino Linotype"/>
          <w:sz w:val="24"/>
          <w:szCs w:val="24"/>
          <w:lang w:val="el-GR"/>
        </w:rPr>
        <w:t>4</w:t>
      </w:r>
      <w:r w:rsidR="00641F24" w:rsidRPr="00641F24">
        <w:rPr>
          <w:rFonts w:ascii="Palatino Linotype" w:hAnsi="Palatino Linotype"/>
          <w:sz w:val="24"/>
          <w:szCs w:val="24"/>
          <w:lang w:val="el-GR"/>
        </w:rPr>
        <w:t>.1</w:t>
      </w:r>
      <w:r w:rsidR="00DA13F7" w:rsidRPr="00DA13F7">
        <w:rPr>
          <w:rFonts w:ascii="Palatino Linotype" w:hAnsi="Palatino Linotype"/>
          <w:sz w:val="24"/>
          <w:szCs w:val="24"/>
          <w:lang w:val="el-GR"/>
        </w:rPr>
        <w:t>6</w:t>
      </w:r>
      <w:r w:rsidR="00641F24" w:rsidRPr="00641F24">
        <w:rPr>
          <w:rFonts w:ascii="Palatino Linotype" w:hAnsi="Palatino Linotype"/>
          <w:sz w:val="24"/>
          <w:szCs w:val="24"/>
          <w:lang w:val="el-GR"/>
        </w:rPr>
        <w:t xml:space="preserve"> «Παροχή εξουσιοδότησης υπογραφής εγγράφων, αποφάσεων και άλλων πράξεων «ΜΕ ΕΝΤΟΛΗ ΠΕΡΙΦΕΡΕΙΑΡΧΗ», στους Προϊστάμενους Γενικών Διευθύνσεων, Διευθύνσεων, Τμημάτων και Γραφείων της Περιφέρειας Ανατολικής Μακεδονίας και Θράκης».</w:t>
      </w:r>
    </w:p>
    <w:p w14:paraId="1EC71AB6" w14:textId="259F59EB" w:rsidR="006922BA" w:rsidRPr="00ED0972" w:rsidRDefault="0022030A" w:rsidP="00641F24">
      <w:pPr>
        <w:numPr>
          <w:ilvl w:val="0"/>
          <w:numId w:val="18"/>
        </w:numPr>
        <w:spacing w:line="360" w:lineRule="auto"/>
        <w:ind w:left="709" w:hanging="425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lastRenderedPageBreak/>
        <w:t>Η</w:t>
      </w:r>
      <w:r w:rsidR="006922BA" w:rsidRPr="00ED0972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6922BA" w:rsidRPr="00ED0972">
        <w:rPr>
          <w:rFonts w:ascii="Palatino Linotype" w:hAnsi="Palatino Linotype"/>
          <w:b/>
          <w:bCs/>
          <w:sz w:val="24"/>
          <w:szCs w:val="24"/>
          <w:lang w:val="el-GR"/>
        </w:rPr>
        <w:t>Απόφαση με αριθμ. Δ.Δ. 1381/20.05.2011</w:t>
      </w:r>
      <w:r w:rsidR="006922BA" w:rsidRPr="00ED0972">
        <w:rPr>
          <w:rFonts w:ascii="Palatino Linotype" w:hAnsi="Palatino Linotype"/>
          <w:sz w:val="24"/>
          <w:szCs w:val="24"/>
          <w:lang w:val="el-GR"/>
        </w:rPr>
        <w:t xml:space="preserve"> του Περιφερειάρχη Α.Μ.Θ. «Ορισμός και τοποθέτηση Προϊσταμένων σε οργανικές μονάδες της Π.Ε. Ξάνθης».</w:t>
      </w:r>
    </w:p>
    <w:p w14:paraId="575874BC" w14:textId="77777777" w:rsidR="006922BA" w:rsidRPr="00ED0972" w:rsidRDefault="006922BA" w:rsidP="00641F24">
      <w:pPr>
        <w:numPr>
          <w:ilvl w:val="0"/>
          <w:numId w:val="18"/>
        </w:numPr>
        <w:spacing w:line="360" w:lineRule="auto"/>
        <w:ind w:left="709" w:hanging="425"/>
        <w:jc w:val="both"/>
        <w:rPr>
          <w:rFonts w:ascii="Palatino Linotype" w:hAnsi="Palatino Linotype"/>
          <w:sz w:val="24"/>
          <w:szCs w:val="24"/>
          <w:lang w:val="el-GR"/>
        </w:rPr>
      </w:pPr>
      <w:r w:rsidRPr="00ED0972">
        <w:rPr>
          <w:rFonts w:ascii="Palatino Linotype" w:hAnsi="Palatino Linotype"/>
          <w:sz w:val="24"/>
          <w:szCs w:val="24"/>
          <w:lang w:val="el-GR"/>
        </w:rPr>
        <w:t xml:space="preserve">Το </w:t>
      </w:r>
      <w:r w:rsidRPr="00ED0972">
        <w:rPr>
          <w:rFonts w:ascii="Palatino Linotype" w:hAnsi="Palatino Linotype"/>
          <w:b/>
          <w:bCs/>
          <w:sz w:val="24"/>
          <w:szCs w:val="24"/>
          <w:lang w:val="el-GR"/>
        </w:rPr>
        <w:t>Νόμο 3861/2010</w:t>
      </w:r>
      <w:r w:rsidRPr="00ED0972">
        <w:rPr>
          <w:rFonts w:ascii="Palatino Linotype" w:hAnsi="Palatino Linotype"/>
          <w:sz w:val="24"/>
          <w:szCs w:val="24"/>
          <w:lang w:val="el-GR"/>
        </w:rPr>
        <w:t xml:space="preserve"> (ΦΕΚ 112Α΄/13.07.2010) «Ενίσχυση της διαφάνειας με την υποχρεωτική ανάρτηση νόμων και πράξεων των κυβερνητικών, διοικητικών και αυτοδιοικητικών οργάνων στο διαδίκτυο “Πρόγραμμα Διαύγεια” και άλλες διατάξεις».</w:t>
      </w:r>
    </w:p>
    <w:p w14:paraId="7783281C" w14:textId="77777777" w:rsidR="006922BA" w:rsidRDefault="006922BA" w:rsidP="00641F24">
      <w:pPr>
        <w:pStyle w:val="a4"/>
        <w:numPr>
          <w:ilvl w:val="0"/>
          <w:numId w:val="18"/>
        </w:numPr>
        <w:ind w:left="709" w:hanging="425"/>
        <w:rPr>
          <w:rFonts w:ascii="Palatino Linotype" w:hAnsi="Palatino Linotype"/>
          <w:i w:val="0"/>
          <w:sz w:val="24"/>
          <w:szCs w:val="24"/>
        </w:rPr>
      </w:pPr>
      <w:r w:rsidRPr="00ED0972">
        <w:rPr>
          <w:rFonts w:ascii="Palatino Linotype" w:hAnsi="Palatino Linotype"/>
          <w:i w:val="0"/>
          <w:sz w:val="24"/>
          <w:szCs w:val="24"/>
        </w:rPr>
        <w:t xml:space="preserve">Το </w:t>
      </w:r>
      <w:r w:rsidRPr="00ED0972">
        <w:rPr>
          <w:rFonts w:ascii="Palatino Linotype" w:hAnsi="Palatino Linotype"/>
          <w:b/>
          <w:bCs/>
          <w:i w:val="0"/>
          <w:sz w:val="24"/>
          <w:szCs w:val="24"/>
        </w:rPr>
        <w:t>Νόμο 3982/2011</w:t>
      </w:r>
      <w:r w:rsidRPr="00ED0972">
        <w:rPr>
          <w:rFonts w:ascii="Palatino Linotype" w:hAnsi="Palatino Linotype"/>
          <w:i w:val="0"/>
          <w:sz w:val="24"/>
          <w:szCs w:val="24"/>
        </w:rPr>
        <w:t xml:space="preserve"> (ΦΕΚ 143Α΄/17.06.2011) «Απλοποίηση της αδειοδότησης τεχνικών επαγγελματικών και μεταποιητικών δραστηριοτήτων και επιχειρηματικών πάρκων και άλλες διατάξεις» </w:t>
      </w:r>
      <w:r>
        <w:rPr>
          <w:rFonts w:ascii="Palatino Linotype" w:hAnsi="Palatino Linotype"/>
          <w:i w:val="0"/>
          <w:sz w:val="24"/>
          <w:szCs w:val="24"/>
        </w:rPr>
        <w:t>και ειδικότερα το Μέρος Α’.</w:t>
      </w:r>
    </w:p>
    <w:p w14:paraId="7DA6B5E0" w14:textId="77777777" w:rsidR="000F5F94" w:rsidRPr="000F5F94" w:rsidRDefault="000F5F94" w:rsidP="00641F24">
      <w:pPr>
        <w:pStyle w:val="a4"/>
        <w:numPr>
          <w:ilvl w:val="0"/>
          <w:numId w:val="18"/>
        </w:numPr>
        <w:ind w:left="709" w:hanging="425"/>
        <w:rPr>
          <w:rFonts w:ascii="Palatino Linotype" w:hAnsi="Palatino Linotype"/>
          <w:i w:val="0"/>
          <w:sz w:val="24"/>
          <w:szCs w:val="24"/>
        </w:rPr>
      </w:pPr>
      <w:r w:rsidRPr="00ED0972">
        <w:rPr>
          <w:rFonts w:ascii="Palatino Linotype" w:hAnsi="Palatino Linotype"/>
          <w:i w:val="0"/>
          <w:sz w:val="24"/>
          <w:szCs w:val="24"/>
        </w:rPr>
        <w:t>Τ</w:t>
      </w:r>
      <w:r>
        <w:rPr>
          <w:rFonts w:ascii="Palatino Linotype" w:hAnsi="Palatino Linotype"/>
          <w:i w:val="0"/>
          <w:sz w:val="24"/>
          <w:szCs w:val="24"/>
        </w:rPr>
        <w:t xml:space="preserve">α </w:t>
      </w:r>
      <w:r w:rsidRPr="00C5292A">
        <w:rPr>
          <w:rFonts w:ascii="Palatino Linotype" w:hAnsi="Palatino Linotype"/>
          <w:b/>
          <w:i w:val="0"/>
          <w:sz w:val="24"/>
          <w:szCs w:val="24"/>
        </w:rPr>
        <w:t>Π.Δ.112/2012</w:t>
      </w:r>
      <w:r>
        <w:rPr>
          <w:rFonts w:ascii="Palatino Linotype" w:hAnsi="Palatino Linotype"/>
          <w:i w:val="0"/>
          <w:sz w:val="24"/>
          <w:szCs w:val="24"/>
        </w:rPr>
        <w:t xml:space="preserve"> (ΦΕΚ 197Α’/17.10.2012), </w:t>
      </w:r>
      <w:r w:rsidRPr="00C5292A">
        <w:rPr>
          <w:rFonts w:ascii="Palatino Linotype" w:hAnsi="Palatino Linotype"/>
          <w:b/>
          <w:i w:val="0"/>
          <w:sz w:val="24"/>
          <w:szCs w:val="24"/>
        </w:rPr>
        <w:t>Π.Δ.113/2012</w:t>
      </w:r>
      <w:r>
        <w:rPr>
          <w:rFonts w:ascii="Palatino Linotype" w:hAnsi="Palatino Linotype"/>
          <w:i w:val="0"/>
          <w:sz w:val="24"/>
          <w:szCs w:val="24"/>
        </w:rPr>
        <w:t xml:space="preserve"> (ΦΕΚ 198Α’/17.10.2012), </w:t>
      </w:r>
      <w:r w:rsidRPr="00C5292A">
        <w:rPr>
          <w:rFonts w:ascii="Palatino Linotype" w:hAnsi="Palatino Linotype"/>
          <w:b/>
          <w:i w:val="0"/>
          <w:sz w:val="24"/>
          <w:szCs w:val="24"/>
        </w:rPr>
        <w:t>Π.Δ.114/2012</w:t>
      </w:r>
      <w:r>
        <w:rPr>
          <w:rFonts w:ascii="Palatino Linotype" w:hAnsi="Palatino Linotype"/>
          <w:i w:val="0"/>
          <w:sz w:val="24"/>
          <w:szCs w:val="24"/>
        </w:rPr>
        <w:t xml:space="preserve"> (ΦΕΚ 199Α’/17.10.2012), </w:t>
      </w:r>
      <w:r w:rsidRPr="00C5292A">
        <w:rPr>
          <w:rFonts w:ascii="Palatino Linotype" w:hAnsi="Palatino Linotype"/>
          <w:b/>
          <w:i w:val="0"/>
          <w:sz w:val="24"/>
          <w:szCs w:val="24"/>
        </w:rPr>
        <w:t>Π.Δ.115/2012</w:t>
      </w:r>
      <w:r>
        <w:rPr>
          <w:rFonts w:ascii="Palatino Linotype" w:hAnsi="Palatino Linotype"/>
          <w:i w:val="0"/>
          <w:sz w:val="24"/>
          <w:szCs w:val="24"/>
        </w:rPr>
        <w:t xml:space="preserve"> (ΦΕΚ 200Α’/17.10.2012), </w:t>
      </w:r>
      <w:r w:rsidRPr="00C5292A">
        <w:rPr>
          <w:rFonts w:ascii="Palatino Linotype" w:hAnsi="Palatino Linotype"/>
          <w:b/>
          <w:i w:val="0"/>
          <w:sz w:val="24"/>
          <w:szCs w:val="24"/>
        </w:rPr>
        <w:t>Π.Δ.1/2013</w:t>
      </w:r>
      <w:r>
        <w:rPr>
          <w:rFonts w:ascii="Palatino Linotype" w:hAnsi="Palatino Linotype"/>
          <w:i w:val="0"/>
          <w:sz w:val="24"/>
          <w:szCs w:val="24"/>
        </w:rPr>
        <w:t xml:space="preserve"> (ΦΕΚ 3Α’/08.01.2013) και </w:t>
      </w:r>
      <w:r w:rsidRPr="00C5292A">
        <w:rPr>
          <w:rFonts w:ascii="Palatino Linotype" w:hAnsi="Palatino Linotype"/>
          <w:b/>
          <w:i w:val="0"/>
          <w:sz w:val="24"/>
          <w:szCs w:val="24"/>
        </w:rPr>
        <w:t>Π.Δ.108/2013</w:t>
      </w:r>
      <w:r>
        <w:rPr>
          <w:rFonts w:ascii="Palatino Linotype" w:hAnsi="Palatino Linotype"/>
          <w:i w:val="0"/>
          <w:sz w:val="24"/>
          <w:szCs w:val="24"/>
        </w:rPr>
        <w:t xml:space="preserve"> (ΦΕΚ 141 Α’/12.06.2013) τα οποία εκδόθηκαν κατ’ εξουσιοδότηση του Νόμου</w:t>
      </w:r>
      <w:r w:rsidRPr="006414F8">
        <w:rPr>
          <w:rFonts w:ascii="Palatino Linotype" w:hAnsi="Palatino Linotype"/>
          <w:i w:val="0"/>
          <w:sz w:val="24"/>
          <w:szCs w:val="24"/>
        </w:rPr>
        <w:t xml:space="preserve"> 3982/2011</w:t>
      </w:r>
      <w:r>
        <w:rPr>
          <w:rFonts w:ascii="Palatino Linotype" w:hAnsi="Palatino Linotype"/>
          <w:i w:val="0"/>
          <w:sz w:val="24"/>
          <w:szCs w:val="24"/>
        </w:rPr>
        <w:t>.</w:t>
      </w:r>
    </w:p>
    <w:p w14:paraId="7F9C4E61" w14:textId="278CB4DE" w:rsidR="00927139" w:rsidRDefault="0022030A" w:rsidP="00641F24">
      <w:pPr>
        <w:pStyle w:val="a4"/>
        <w:numPr>
          <w:ilvl w:val="0"/>
          <w:numId w:val="18"/>
        </w:numPr>
        <w:ind w:left="709" w:hanging="425"/>
        <w:rPr>
          <w:rFonts w:ascii="Palatino Linotype" w:hAnsi="Palatino Linotype"/>
          <w:i w:val="0"/>
          <w:sz w:val="24"/>
          <w:szCs w:val="24"/>
        </w:rPr>
      </w:pPr>
      <w:r>
        <w:rPr>
          <w:rFonts w:ascii="Palatino Linotype" w:hAnsi="Palatino Linotype"/>
          <w:i w:val="0"/>
          <w:sz w:val="24"/>
          <w:szCs w:val="24"/>
        </w:rPr>
        <w:t>Η</w:t>
      </w:r>
      <w:r w:rsidR="00927139" w:rsidRPr="006922BA">
        <w:rPr>
          <w:rFonts w:ascii="Palatino Linotype" w:hAnsi="Palatino Linotype"/>
          <w:i w:val="0"/>
          <w:sz w:val="24"/>
          <w:szCs w:val="24"/>
        </w:rPr>
        <w:t xml:space="preserve"> </w:t>
      </w:r>
      <w:r w:rsidR="000F1FDE">
        <w:rPr>
          <w:rFonts w:ascii="Palatino Linotype" w:hAnsi="Palatino Linotype"/>
          <w:b/>
          <w:bCs/>
          <w:i w:val="0"/>
          <w:sz w:val="24"/>
          <w:szCs w:val="24"/>
        </w:rPr>
        <w:t>Απόφαση με αριθμ. πρωτ.</w:t>
      </w:r>
      <w:r w:rsidR="00211E93">
        <w:rPr>
          <w:rFonts w:ascii="Palatino Linotype" w:hAnsi="Palatino Linotype"/>
          <w:b/>
          <w:bCs/>
          <w:i w:val="0"/>
          <w:sz w:val="24"/>
          <w:szCs w:val="24"/>
        </w:rPr>
        <w:t xml:space="preserve">: </w:t>
      </w:r>
      <w:r w:rsidR="00421421">
        <w:rPr>
          <w:rFonts w:ascii="Palatino Linotype" w:hAnsi="Palatino Linotype"/>
          <w:b/>
          <w:bCs/>
          <w:i w:val="0"/>
          <w:sz w:val="24"/>
          <w:szCs w:val="24"/>
        </w:rPr>
        <w:t>οικ.</w:t>
      </w:r>
      <w:r w:rsidR="00E14D2B">
        <w:rPr>
          <w:rFonts w:ascii="Palatino Linotype" w:hAnsi="Palatino Linotype"/>
          <w:b/>
          <w:bCs/>
          <w:i w:val="0"/>
          <w:sz w:val="24"/>
          <w:szCs w:val="24"/>
        </w:rPr>
        <w:t>3390</w:t>
      </w:r>
      <w:r w:rsidR="00211E93">
        <w:rPr>
          <w:rFonts w:ascii="Palatino Linotype" w:hAnsi="Palatino Linotype"/>
          <w:b/>
          <w:bCs/>
          <w:i w:val="0"/>
          <w:sz w:val="24"/>
          <w:szCs w:val="24"/>
        </w:rPr>
        <w:t>/</w:t>
      </w:r>
      <w:r w:rsidR="00E14D2B">
        <w:rPr>
          <w:rFonts w:ascii="Palatino Linotype" w:hAnsi="Palatino Linotype"/>
          <w:b/>
          <w:bCs/>
          <w:i w:val="0"/>
          <w:sz w:val="24"/>
          <w:szCs w:val="24"/>
        </w:rPr>
        <w:t>35</w:t>
      </w:r>
      <w:r w:rsidR="00896F4C">
        <w:rPr>
          <w:rFonts w:ascii="Palatino Linotype" w:hAnsi="Palatino Linotype"/>
          <w:b/>
          <w:bCs/>
          <w:i w:val="0"/>
          <w:sz w:val="24"/>
          <w:szCs w:val="24"/>
        </w:rPr>
        <w:t>/</w:t>
      </w:r>
      <w:r w:rsidR="00E14D2B">
        <w:rPr>
          <w:rFonts w:ascii="Palatino Linotype" w:hAnsi="Palatino Linotype"/>
          <w:b/>
          <w:bCs/>
          <w:i w:val="0"/>
          <w:sz w:val="24"/>
          <w:szCs w:val="24"/>
        </w:rPr>
        <w:t>07</w:t>
      </w:r>
      <w:r w:rsidR="00896F4C">
        <w:rPr>
          <w:rFonts w:ascii="Palatino Linotype" w:hAnsi="Palatino Linotype"/>
          <w:b/>
          <w:i w:val="0"/>
          <w:sz w:val="24"/>
          <w:szCs w:val="24"/>
        </w:rPr>
        <w:t>.0</w:t>
      </w:r>
      <w:r w:rsidR="00896F4C" w:rsidRPr="0059623F">
        <w:rPr>
          <w:rFonts w:ascii="Palatino Linotype" w:hAnsi="Palatino Linotype"/>
          <w:b/>
          <w:i w:val="0"/>
          <w:sz w:val="24"/>
          <w:szCs w:val="24"/>
        </w:rPr>
        <w:t>1</w:t>
      </w:r>
      <w:r w:rsidR="00896F4C" w:rsidRPr="006922BA">
        <w:rPr>
          <w:rFonts w:ascii="Palatino Linotype" w:hAnsi="Palatino Linotype"/>
          <w:b/>
          <w:i w:val="0"/>
          <w:sz w:val="24"/>
          <w:szCs w:val="24"/>
        </w:rPr>
        <w:t>.20</w:t>
      </w:r>
      <w:r w:rsidR="004643B7">
        <w:rPr>
          <w:rFonts w:ascii="Palatino Linotype" w:hAnsi="Palatino Linotype"/>
          <w:b/>
          <w:i w:val="0"/>
          <w:sz w:val="24"/>
          <w:szCs w:val="24"/>
        </w:rPr>
        <w:t>2</w:t>
      </w:r>
      <w:r w:rsidR="00E14D2B">
        <w:rPr>
          <w:rFonts w:ascii="Palatino Linotype" w:hAnsi="Palatino Linotype"/>
          <w:b/>
          <w:i w:val="0"/>
          <w:sz w:val="24"/>
          <w:szCs w:val="24"/>
        </w:rPr>
        <w:t>2</w:t>
      </w:r>
      <w:r w:rsidR="00896F4C">
        <w:rPr>
          <w:rFonts w:ascii="Palatino Linotype" w:hAnsi="Palatino Linotype"/>
          <w:i w:val="0"/>
          <w:sz w:val="24"/>
          <w:szCs w:val="24"/>
        </w:rPr>
        <w:t xml:space="preserve"> </w:t>
      </w:r>
      <w:r w:rsidR="000F5F94">
        <w:rPr>
          <w:rFonts w:ascii="Palatino Linotype" w:hAnsi="Palatino Linotype"/>
          <w:i w:val="0"/>
          <w:sz w:val="24"/>
          <w:szCs w:val="24"/>
        </w:rPr>
        <w:t xml:space="preserve"> </w:t>
      </w:r>
      <w:r w:rsidR="000C5D8C">
        <w:rPr>
          <w:rFonts w:ascii="Palatino Linotype" w:hAnsi="Palatino Linotype"/>
          <w:i w:val="0"/>
          <w:sz w:val="24"/>
          <w:szCs w:val="24"/>
        </w:rPr>
        <w:t>της Προϊσταμένης της Δ/νσης Ανάπτυξης της Π.Ε. Ξάνθης</w:t>
      </w:r>
      <w:r w:rsidR="007A002D">
        <w:rPr>
          <w:rFonts w:ascii="Palatino Linotype" w:hAnsi="Palatino Linotype"/>
          <w:i w:val="0"/>
          <w:sz w:val="24"/>
          <w:szCs w:val="24"/>
        </w:rPr>
        <w:t xml:space="preserve"> </w:t>
      </w:r>
      <w:r w:rsidR="006922BA" w:rsidRPr="006922BA">
        <w:rPr>
          <w:rFonts w:ascii="Palatino Linotype" w:hAnsi="Palatino Linotype"/>
          <w:i w:val="0"/>
          <w:sz w:val="24"/>
          <w:szCs w:val="24"/>
        </w:rPr>
        <w:t>«Αυτεπάγγελτος έλεγχος του αληθούς του περιεχομένου βεβαιώσεων ή υπεύθυνων δηλώσεων προϋπηρεσίας για την απόκτηση αδειών τεχνικών επαγγελμάτων</w:t>
      </w:r>
      <w:r w:rsidR="006922BA">
        <w:rPr>
          <w:rFonts w:ascii="Palatino Linotype" w:hAnsi="Palatino Linotype"/>
          <w:i w:val="0"/>
          <w:sz w:val="24"/>
          <w:szCs w:val="24"/>
        </w:rPr>
        <w:t xml:space="preserve"> του Α΄ Μέρους του Ν. 3982/2011».</w:t>
      </w:r>
    </w:p>
    <w:p w14:paraId="2A77D0C2" w14:textId="418B8113" w:rsidR="00641F24" w:rsidRDefault="006922BA" w:rsidP="003C622F">
      <w:pPr>
        <w:pStyle w:val="a4"/>
        <w:numPr>
          <w:ilvl w:val="0"/>
          <w:numId w:val="18"/>
        </w:numPr>
        <w:ind w:left="709" w:hanging="425"/>
        <w:rPr>
          <w:rFonts w:ascii="Palatino Linotype" w:hAnsi="Palatino Linotype"/>
          <w:i w:val="0"/>
          <w:sz w:val="24"/>
          <w:szCs w:val="24"/>
        </w:rPr>
      </w:pPr>
      <w:r w:rsidRPr="006922BA">
        <w:rPr>
          <w:rFonts w:ascii="Palatino Linotype" w:hAnsi="Palatino Linotype"/>
          <w:i w:val="0"/>
          <w:sz w:val="24"/>
          <w:szCs w:val="24"/>
        </w:rPr>
        <w:t xml:space="preserve">Το συνημμένο </w:t>
      </w:r>
      <w:r w:rsidRPr="006922BA">
        <w:rPr>
          <w:rFonts w:ascii="Palatino Linotype" w:hAnsi="Palatino Linotype"/>
          <w:b/>
          <w:i w:val="0"/>
          <w:sz w:val="24"/>
          <w:szCs w:val="24"/>
        </w:rPr>
        <w:t>Ειδικό Κατάλογο</w:t>
      </w:r>
      <w:r w:rsidR="004F50E7">
        <w:rPr>
          <w:rFonts w:ascii="Palatino Linotype" w:hAnsi="Palatino Linotype"/>
          <w:i w:val="0"/>
          <w:sz w:val="24"/>
          <w:szCs w:val="24"/>
        </w:rPr>
        <w:t xml:space="preserve"> τ</w:t>
      </w:r>
      <w:r w:rsidR="00CC4765">
        <w:rPr>
          <w:rFonts w:ascii="Palatino Linotype" w:hAnsi="Palatino Linotype"/>
          <w:i w:val="0"/>
          <w:sz w:val="24"/>
          <w:szCs w:val="24"/>
        </w:rPr>
        <w:t>ων</w:t>
      </w:r>
      <w:r w:rsidR="004F50E7">
        <w:rPr>
          <w:rFonts w:ascii="Palatino Linotype" w:hAnsi="Palatino Linotype"/>
          <w:i w:val="0"/>
          <w:sz w:val="24"/>
          <w:szCs w:val="24"/>
        </w:rPr>
        <w:t xml:space="preserve"> προς έλεγχο π</w:t>
      </w:r>
      <w:r w:rsidR="00EA14AA">
        <w:rPr>
          <w:rFonts w:ascii="Palatino Linotype" w:hAnsi="Palatino Linotype"/>
          <w:i w:val="0"/>
          <w:sz w:val="24"/>
          <w:szCs w:val="24"/>
        </w:rPr>
        <w:t>α</w:t>
      </w:r>
      <w:r w:rsidR="004F50E7">
        <w:rPr>
          <w:rFonts w:ascii="Palatino Linotype" w:hAnsi="Palatino Linotype"/>
          <w:i w:val="0"/>
          <w:sz w:val="24"/>
          <w:szCs w:val="24"/>
        </w:rPr>
        <w:t>ρ</w:t>
      </w:r>
      <w:r w:rsidR="00EA14AA">
        <w:rPr>
          <w:rFonts w:ascii="Palatino Linotype" w:hAnsi="Palatino Linotype"/>
          <w:i w:val="0"/>
          <w:sz w:val="24"/>
          <w:szCs w:val="24"/>
        </w:rPr>
        <w:t>ό</w:t>
      </w:r>
      <w:r w:rsidR="004F50E7">
        <w:rPr>
          <w:rFonts w:ascii="Palatino Linotype" w:hAnsi="Palatino Linotype"/>
          <w:i w:val="0"/>
          <w:sz w:val="24"/>
          <w:szCs w:val="24"/>
        </w:rPr>
        <w:t>χ</w:t>
      </w:r>
      <w:r w:rsidR="005B18D9">
        <w:rPr>
          <w:rFonts w:ascii="Palatino Linotype" w:hAnsi="Palatino Linotype"/>
          <w:i w:val="0"/>
          <w:sz w:val="24"/>
          <w:szCs w:val="24"/>
        </w:rPr>
        <w:t>ου</w:t>
      </w:r>
      <w:r w:rsidR="008C514E">
        <w:rPr>
          <w:rFonts w:ascii="Palatino Linotype" w:hAnsi="Palatino Linotype"/>
          <w:i w:val="0"/>
          <w:sz w:val="24"/>
          <w:szCs w:val="24"/>
        </w:rPr>
        <w:t>,</w:t>
      </w:r>
      <w:r w:rsidR="004F50E7">
        <w:rPr>
          <w:rFonts w:ascii="Palatino Linotype" w:hAnsi="Palatino Linotype"/>
          <w:i w:val="0"/>
          <w:sz w:val="24"/>
          <w:szCs w:val="24"/>
        </w:rPr>
        <w:t xml:space="preserve"> ο </w:t>
      </w:r>
      <w:r w:rsidR="0031435C">
        <w:rPr>
          <w:rFonts w:ascii="Palatino Linotype" w:hAnsi="Palatino Linotype"/>
          <w:i w:val="0"/>
          <w:sz w:val="24"/>
          <w:szCs w:val="24"/>
        </w:rPr>
        <w:t>οποίος</w:t>
      </w:r>
      <w:r w:rsidR="004F50E7">
        <w:rPr>
          <w:rFonts w:ascii="Palatino Linotype" w:hAnsi="Palatino Linotype"/>
          <w:i w:val="0"/>
          <w:sz w:val="24"/>
          <w:szCs w:val="24"/>
        </w:rPr>
        <w:t xml:space="preserve"> κατέθεσ</w:t>
      </w:r>
      <w:r w:rsidR="005B18D9">
        <w:rPr>
          <w:rFonts w:ascii="Palatino Linotype" w:hAnsi="Palatino Linotype"/>
          <w:i w:val="0"/>
          <w:sz w:val="24"/>
          <w:szCs w:val="24"/>
        </w:rPr>
        <w:t>ε</w:t>
      </w:r>
      <w:r w:rsidRPr="006922BA">
        <w:rPr>
          <w:rFonts w:ascii="Palatino Linotype" w:hAnsi="Palatino Linotype"/>
          <w:i w:val="0"/>
          <w:sz w:val="24"/>
          <w:szCs w:val="24"/>
        </w:rPr>
        <w:t xml:space="preserve"> βεβαιώσε</w:t>
      </w:r>
      <w:r w:rsidR="008C514E">
        <w:rPr>
          <w:rFonts w:ascii="Palatino Linotype" w:hAnsi="Palatino Linotype"/>
          <w:i w:val="0"/>
          <w:sz w:val="24"/>
          <w:szCs w:val="24"/>
        </w:rPr>
        <w:t>ις ή υπεύθυνες δηλώσεις</w:t>
      </w:r>
      <w:r w:rsidRPr="006922BA">
        <w:rPr>
          <w:rFonts w:ascii="Palatino Linotype" w:hAnsi="Palatino Linotype"/>
          <w:i w:val="0"/>
          <w:sz w:val="24"/>
          <w:szCs w:val="24"/>
        </w:rPr>
        <w:t xml:space="preserve"> προϋ</w:t>
      </w:r>
      <w:r w:rsidR="004F50E7">
        <w:rPr>
          <w:rFonts w:ascii="Palatino Linotype" w:hAnsi="Palatino Linotype"/>
          <w:i w:val="0"/>
          <w:sz w:val="24"/>
          <w:szCs w:val="24"/>
        </w:rPr>
        <w:t>πηρεσίας για την απόκτηση άδειας</w:t>
      </w:r>
      <w:r w:rsidRPr="006922BA">
        <w:rPr>
          <w:rFonts w:ascii="Palatino Linotype" w:hAnsi="Palatino Linotype"/>
          <w:i w:val="0"/>
          <w:sz w:val="24"/>
          <w:szCs w:val="24"/>
        </w:rPr>
        <w:t xml:space="preserve"> τεχνικών επαγγελμάτων</w:t>
      </w:r>
      <w:r w:rsidR="008C514E">
        <w:rPr>
          <w:rFonts w:ascii="Palatino Linotype" w:hAnsi="Palatino Linotype"/>
          <w:i w:val="0"/>
          <w:sz w:val="24"/>
          <w:szCs w:val="24"/>
        </w:rPr>
        <w:t xml:space="preserve"> του Α΄ Μέρο</w:t>
      </w:r>
      <w:r w:rsidR="00AF7493">
        <w:rPr>
          <w:rFonts w:ascii="Palatino Linotype" w:hAnsi="Palatino Linotype"/>
          <w:i w:val="0"/>
          <w:sz w:val="24"/>
          <w:szCs w:val="24"/>
        </w:rPr>
        <w:t>υς το</w:t>
      </w:r>
      <w:r w:rsidR="007A002D">
        <w:rPr>
          <w:rFonts w:ascii="Palatino Linotype" w:hAnsi="Palatino Linotype"/>
          <w:i w:val="0"/>
          <w:sz w:val="24"/>
          <w:szCs w:val="24"/>
        </w:rPr>
        <w:t>υ Ν. 3982/2011 το</w:t>
      </w:r>
      <w:r w:rsidR="002E3621">
        <w:rPr>
          <w:rFonts w:ascii="Palatino Linotype" w:hAnsi="Palatino Linotype"/>
          <w:i w:val="0"/>
          <w:sz w:val="24"/>
          <w:szCs w:val="24"/>
        </w:rPr>
        <w:t>ν</w:t>
      </w:r>
      <w:r w:rsidR="004F50E7">
        <w:rPr>
          <w:rFonts w:ascii="Palatino Linotype" w:hAnsi="Palatino Linotype"/>
          <w:i w:val="0"/>
          <w:sz w:val="24"/>
          <w:szCs w:val="24"/>
        </w:rPr>
        <w:t xml:space="preserve"> μήν</w:t>
      </w:r>
      <w:r w:rsidR="002E3621">
        <w:rPr>
          <w:rFonts w:ascii="Palatino Linotype" w:hAnsi="Palatino Linotype"/>
          <w:i w:val="0"/>
          <w:sz w:val="24"/>
          <w:szCs w:val="24"/>
        </w:rPr>
        <w:t>α</w:t>
      </w:r>
      <w:r w:rsidR="00837ADF">
        <w:rPr>
          <w:rFonts w:ascii="Palatino Linotype" w:hAnsi="Palatino Linotype"/>
          <w:i w:val="0"/>
          <w:sz w:val="24"/>
          <w:szCs w:val="24"/>
        </w:rPr>
        <w:t xml:space="preserve"> </w:t>
      </w:r>
      <w:r w:rsidR="009E1BAB">
        <w:rPr>
          <w:rFonts w:ascii="Palatino Linotype" w:hAnsi="Palatino Linotype"/>
          <w:i w:val="0"/>
          <w:sz w:val="24"/>
          <w:szCs w:val="24"/>
        </w:rPr>
        <w:t>Ιούν</w:t>
      </w:r>
      <w:r w:rsidR="007F111A">
        <w:rPr>
          <w:rFonts w:ascii="Palatino Linotype" w:hAnsi="Palatino Linotype"/>
          <w:i w:val="0"/>
          <w:sz w:val="24"/>
          <w:szCs w:val="24"/>
        </w:rPr>
        <w:t>ιο</w:t>
      </w:r>
      <w:r w:rsidR="005B731C">
        <w:rPr>
          <w:rFonts w:ascii="Palatino Linotype" w:hAnsi="Palatino Linotype"/>
          <w:i w:val="0"/>
          <w:sz w:val="24"/>
          <w:szCs w:val="24"/>
        </w:rPr>
        <w:t xml:space="preserve"> του</w:t>
      </w:r>
      <w:r w:rsidR="00837ADF">
        <w:rPr>
          <w:rFonts w:ascii="Palatino Linotype" w:hAnsi="Palatino Linotype"/>
          <w:i w:val="0"/>
          <w:sz w:val="24"/>
          <w:szCs w:val="24"/>
        </w:rPr>
        <w:t xml:space="preserve"> 20</w:t>
      </w:r>
      <w:r w:rsidR="007F4DC5">
        <w:rPr>
          <w:rFonts w:ascii="Palatino Linotype" w:hAnsi="Palatino Linotype"/>
          <w:i w:val="0"/>
          <w:sz w:val="24"/>
          <w:szCs w:val="24"/>
        </w:rPr>
        <w:t>2</w:t>
      </w:r>
      <w:r w:rsidR="002E3621">
        <w:rPr>
          <w:rFonts w:ascii="Palatino Linotype" w:hAnsi="Palatino Linotype"/>
          <w:i w:val="0"/>
          <w:sz w:val="24"/>
          <w:szCs w:val="24"/>
        </w:rPr>
        <w:t>2</w:t>
      </w:r>
      <w:r w:rsidR="003C622F">
        <w:rPr>
          <w:rFonts w:ascii="Palatino Linotype" w:hAnsi="Palatino Linotype"/>
          <w:i w:val="0"/>
          <w:sz w:val="24"/>
          <w:szCs w:val="24"/>
        </w:rPr>
        <w:t xml:space="preserve"> </w:t>
      </w:r>
      <w:r w:rsidR="00AE1FFA">
        <w:rPr>
          <w:rFonts w:ascii="Palatino Linotype" w:hAnsi="Palatino Linotype"/>
          <w:i w:val="0"/>
          <w:sz w:val="24"/>
          <w:szCs w:val="24"/>
        </w:rPr>
        <w:t>(</w:t>
      </w:r>
      <w:r w:rsidR="002E3621">
        <w:rPr>
          <w:rFonts w:ascii="Palatino Linotype" w:hAnsi="Palatino Linotype"/>
          <w:i w:val="0"/>
          <w:sz w:val="24"/>
          <w:szCs w:val="24"/>
        </w:rPr>
        <w:t>η</w:t>
      </w:r>
      <w:r w:rsidR="007F4DC5">
        <w:rPr>
          <w:rFonts w:ascii="Palatino Linotype" w:hAnsi="Palatino Linotype"/>
          <w:i w:val="0"/>
          <w:sz w:val="24"/>
          <w:szCs w:val="24"/>
        </w:rPr>
        <w:t xml:space="preserve"> </w:t>
      </w:r>
      <w:r w:rsidR="00A6195F">
        <w:rPr>
          <w:rFonts w:ascii="Palatino Linotype" w:hAnsi="Palatino Linotype"/>
          <w:i w:val="0"/>
          <w:sz w:val="24"/>
          <w:szCs w:val="24"/>
        </w:rPr>
        <w:t>άδει</w:t>
      </w:r>
      <w:r w:rsidR="002E3621">
        <w:rPr>
          <w:rFonts w:ascii="Palatino Linotype" w:hAnsi="Palatino Linotype"/>
          <w:i w:val="0"/>
          <w:sz w:val="24"/>
          <w:szCs w:val="24"/>
        </w:rPr>
        <w:t>α</w:t>
      </w:r>
      <w:r w:rsidR="00AF7493">
        <w:rPr>
          <w:rFonts w:ascii="Palatino Linotype" w:hAnsi="Palatino Linotype"/>
          <w:i w:val="0"/>
          <w:sz w:val="24"/>
          <w:szCs w:val="24"/>
        </w:rPr>
        <w:t xml:space="preserve"> </w:t>
      </w:r>
      <w:r w:rsidR="00EC6FCA">
        <w:rPr>
          <w:rFonts w:ascii="Palatino Linotype" w:hAnsi="Palatino Linotype"/>
          <w:i w:val="0"/>
          <w:sz w:val="24"/>
          <w:szCs w:val="24"/>
        </w:rPr>
        <w:t>τ</w:t>
      </w:r>
      <w:r w:rsidR="002E3621">
        <w:rPr>
          <w:rFonts w:ascii="Palatino Linotype" w:hAnsi="Palatino Linotype"/>
          <w:i w:val="0"/>
          <w:sz w:val="24"/>
          <w:szCs w:val="24"/>
        </w:rPr>
        <w:t>ου</w:t>
      </w:r>
      <w:r w:rsidR="00EC6FCA">
        <w:rPr>
          <w:rFonts w:ascii="Palatino Linotype" w:hAnsi="Palatino Linotype"/>
          <w:i w:val="0"/>
          <w:sz w:val="24"/>
          <w:szCs w:val="24"/>
        </w:rPr>
        <w:t xml:space="preserve"> π</w:t>
      </w:r>
      <w:r w:rsidR="00EA14AA">
        <w:rPr>
          <w:rFonts w:ascii="Palatino Linotype" w:hAnsi="Palatino Linotype"/>
          <w:i w:val="0"/>
          <w:sz w:val="24"/>
          <w:szCs w:val="24"/>
        </w:rPr>
        <w:t>α</w:t>
      </w:r>
      <w:r w:rsidR="00EC6FCA">
        <w:rPr>
          <w:rFonts w:ascii="Palatino Linotype" w:hAnsi="Palatino Linotype"/>
          <w:i w:val="0"/>
          <w:sz w:val="24"/>
          <w:szCs w:val="24"/>
        </w:rPr>
        <w:t>ρ</w:t>
      </w:r>
      <w:r w:rsidR="00EA14AA">
        <w:rPr>
          <w:rFonts w:ascii="Palatino Linotype" w:hAnsi="Palatino Linotype"/>
          <w:i w:val="0"/>
          <w:sz w:val="24"/>
          <w:szCs w:val="24"/>
        </w:rPr>
        <w:t>ό</w:t>
      </w:r>
      <w:r w:rsidR="004F50E7">
        <w:rPr>
          <w:rFonts w:ascii="Palatino Linotype" w:hAnsi="Palatino Linotype"/>
          <w:i w:val="0"/>
          <w:sz w:val="24"/>
          <w:szCs w:val="24"/>
        </w:rPr>
        <w:t>χ</w:t>
      </w:r>
      <w:r w:rsidR="002E3621">
        <w:rPr>
          <w:rFonts w:ascii="Palatino Linotype" w:hAnsi="Palatino Linotype"/>
          <w:i w:val="0"/>
          <w:sz w:val="24"/>
          <w:szCs w:val="24"/>
        </w:rPr>
        <w:t>ου</w:t>
      </w:r>
      <w:r w:rsidR="00901C09">
        <w:rPr>
          <w:rFonts w:ascii="Palatino Linotype" w:hAnsi="Palatino Linotype"/>
          <w:i w:val="0"/>
          <w:sz w:val="24"/>
          <w:szCs w:val="24"/>
        </w:rPr>
        <w:t xml:space="preserve"> </w:t>
      </w:r>
      <w:r w:rsidR="004F50E7">
        <w:rPr>
          <w:rFonts w:ascii="Palatino Linotype" w:hAnsi="Palatino Linotype"/>
          <w:i w:val="0"/>
          <w:sz w:val="24"/>
          <w:szCs w:val="24"/>
        </w:rPr>
        <w:t>εκδόθηκ</w:t>
      </w:r>
      <w:r w:rsidR="002E3621">
        <w:rPr>
          <w:rFonts w:ascii="Palatino Linotype" w:hAnsi="Palatino Linotype"/>
          <w:i w:val="0"/>
          <w:sz w:val="24"/>
          <w:szCs w:val="24"/>
        </w:rPr>
        <w:t>ε</w:t>
      </w:r>
      <w:r w:rsidR="0031614C">
        <w:rPr>
          <w:rFonts w:ascii="Palatino Linotype" w:hAnsi="Palatino Linotype"/>
          <w:i w:val="0"/>
          <w:sz w:val="24"/>
          <w:szCs w:val="24"/>
        </w:rPr>
        <w:t xml:space="preserve"> το</w:t>
      </w:r>
      <w:r w:rsidR="0065703E">
        <w:rPr>
          <w:rFonts w:ascii="Palatino Linotype" w:hAnsi="Palatino Linotype"/>
          <w:i w:val="0"/>
          <w:sz w:val="24"/>
          <w:szCs w:val="24"/>
        </w:rPr>
        <w:t xml:space="preserve">ν </w:t>
      </w:r>
      <w:r w:rsidR="009E1BAB">
        <w:rPr>
          <w:rFonts w:ascii="Palatino Linotype" w:hAnsi="Palatino Linotype"/>
          <w:i w:val="0"/>
          <w:sz w:val="24"/>
          <w:szCs w:val="24"/>
        </w:rPr>
        <w:t>Οκτώβριο</w:t>
      </w:r>
      <w:r w:rsidR="00E60268">
        <w:rPr>
          <w:rFonts w:ascii="Palatino Linotype" w:hAnsi="Palatino Linotype"/>
          <w:i w:val="0"/>
          <w:sz w:val="24"/>
          <w:szCs w:val="24"/>
        </w:rPr>
        <w:t xml:space="preserve"> </w:t>
      </w:r>
      <w:r w:rsidR="0059623F">
        <w:rPr>
          <w:rFonts w:ascii="Palatino Linotype" w:hAnsi="Palatino Linotype"/>
          <w:i w:val="0"/>
          <w:sz w:val="24"/>
          <w:szCs w:val="24"/>
        </w:rPr>
        <w:t>του 20</w:t>
      </w:r>
      <w:r w:rsidR="004643B7">
        <w:rPr>
          <w:rFonts w:ascii="Palatino Linotype" w:hAnsi="Palatino Linotype"/>
          <w:i w:val="0"/>
          <w:sz w:val="24"/>
          <w:szCs w:val="24"/>
        </w:rPr>
        <w:t>2</w:t>
      </w:r>
      <w:r w:rsidR="00035025">
        <w:rPr>
          <w:rFonts w:ascii="Palatino Linotype" w:hAnsi="Palatino Linotype"/>
          <w:i w:val="0"/>
          <w:sz w:val="24"/>
          <w:szCs w:val="24"/>
        </w:rPr>
        <w:t>2</w:t>
      </w:r>
      <w:r w:rsidR="00AF7493">
        <w:rPr>
          <w:rFonts w:ascii="Palatino Linotype" w:hAnsi="Palatino Linotype"/>
          <w:i w:val="0"/>
          <w:sz w:val="24"/>
          <w:szCs w:val="24"/>
        </w:rPr>
        <w:t>)</w:t>
      </w:r>
      <w:r w:rsidR="004F50E7">
        <w:rPr>
          <w:rFonts w:ascii="Palatino Linotype" w:hAnsi="Palatino Linotype"/>
          <w:i w:val="0"/>
          <w:sz w:val="24"/>
          <w:szCs w:val="24"/>
        </w:rPr>
        <w:t xml:space="preserve"> και για τ</w:t>
      </w:r>
      <w:r w:rsidR="00885389">
        <w:rPr>
          <w:rFonts w:ascii="Palatino Linotype" w:hAnsi="Palatino Linotype"/>
          <w:i w:val="0"/>
          <w:sz w:val="24"/>
          <w:szCs w:val="24"/>
        </w:rPr>
        <w:t>ο</w:t>
      </w:r>
      <w:r w:rsidR="002E3621">
        <w:rPr>
          <w:rFonts w:ascii="Palatino Linotype" w:hAnsi="Palatino Linotype"/>
          <w:i w:val="0"/>
          <w:sz w:val="24"/>
          <w:szCs w:val="24"/>
        </w:rPr>
        <w:t>ν</w:t>
      </w:r>
      <w:r w:rsidR="004F50E7">
        <w:rPr>
          <w:rFonts w:ascii="Palatino Linotype" w:hAnsi="Palatino Linotype"/>
          <w:i w:val="0"/>
          <w:sz w:val="24"/>
          <w:szCs w:val="24"/>
        </w:rPr>
        <w:t xml:space="preserve"> οποίο</w:t>
      </w:r>
      <w:r w:rsidR="008C514E">
        <w:rPr>
          <w:rFonts w:ascii="Palatino Linotype" w:hAnsi="Palatino Linotype"/>
          <w:i w:val="0"/>
          <w:sz w:val="24"/>
          <w:szCs w:val="24"/>
        </w:rPr>
        <w:t xml:space="preserve"> θα διενεργηθεί έλεγχος </w:t>
      </w:r>
      <w:r w:rsidR="004F50E7">
        <w:rPr>
          <w:rFonts w:ascii="Palatino Linotype" w:hAnsi="Palatino Linotype"/>
          <w:i w:val="0"/>
          <w:sz w:val="24"/>
          <w:szCs w:val="24"/>
        </w:rPr>
        <w:t>της ορθότητας των στοιχείων του</w:t>
      </w:r>
      <w:r w:rsidR="008C514E">
        <w:rPr>
          <w:rFonts w:ascii="Palatino Linotype" w:hAnsi="Palatino Linotype"/>
          <w:i w:val="0"/>
          <w:sz w:val="24"/>
          <w:szCs w:val="24"/>
        </w:rPr>
        <w:t xml:space="preserve"> </w:t>
      </w:r>
      <w:r w:rsidR="007A002D">
        <w:rPr>
          <w:rFonts w:ascii="Palatino Linotype" w:hAnsi="Palatino Linotype"/>
          <w:i w:val="0"/>
          <w:sz w:val="24"/>
          <w:szCs w:val="24"/>
        </w:rPr>
        <w:t>μέσα στο</w:t>
      </w:r>
      <w:r w:rsidR="0059623F">
        <w:rPr>
          <w:rFonts w:ascii="Palatino Linotype" w:hAnsi="Palatino Linotype"/>
          <w:i w:val="0"/>
          <w:sz w:val="24"/>
          <w:szCs w:val="24"/>
        </w:rPr>
        <w:t xml:space="preserve"> μήνα </w:t>
      </w:r>
      <w:r w:rsidR="005C359D">
        <w:rPr>
          <w:rFonts w:ascii="Palatino Linotype" w:hAnsi="Palatino Linotype"/>
          <w:i w:val="0"/>
          <w:sz w:val="24"/>
          <w:szCs w:val="24"/>
        </w:rPr>
        <w:t xml:space="preserve"> </w:t>
      </w:r>
      <w:r w:rsidR="009E1BAB">
        <w:rPr>
          <w:rFonts w:ascii="Palatino Linotype" w:hAnsi="Palatino Linotype"/>
          <w:i w:val="0"/>
          <w:sz w:val="24"/>
          <w:szCs w:val="24"/>
        </w:rPr>
        <w:t>Νοέμβριο</w:t>
      </w:r>
      <w:r w:rsidR="00EC6FCA">
        <w:rPr>
          <w:rFonts w:ascii="Palatino Linotype" w:hAnsi="Palatino Linotype"/>
          <w:i w:val="0"/>
          <w:sz w:val="24"/>
          <w:szCs w:val="24"/>
        </w:rPr>
        <w:t xml:space="preserve"> του 20</w:t>
      </w:r>
      <w:r w:rsidR="00725FEA">
        <w:rPr>
          <w:rFonts w:ascii="Palatino Linotype" w:hAnsi="Palatino Linotype"/>
          <w:i w:val="0"/>
          <w:sz w:val="24"/>
          <w:szCs w:val="24"/>
        </w:rPr>
        <w:t>2</w:t>
      </w:r>
      <w:r w:rsidR="005C359D">
        <w:rPr>
          <w:rFonts w:ascii="Palatino Linotype" w:hAnsi="Palatino Linotype"/>
          <w:i w:val="0"/>
          <w:sz w:val="24"/>
          <w:szCs w:val="24"/>
        </w:rPr>
        <w:t>2</w:t>
      </w:r>
      <w:r w:rsidR="00DA66BC">
        <w:rPr>
          <w:rFonts w:ascii="Palatino Linotype" w:hAnsi="Palatino Linotype"/>
          <w:i w:val="0"/>
          <w:sz w:val="24"/>
          <w:szCs w:val="24"/>
        </w:rPr>
        <w:t>.</w:t>
      </w:r>
    </w:p>
    <w:p w14:paraId="51905D25" w14:textId="77777777" w:rsidR="00AE5D05" w:rsidRDefault="00AE5D05" w:rsidP="000C5D8C">
      <w:pPr>
        <w:pStyle w:val="a4"/>
        <w:spacing w:before="60" w:after="60" w:line="240" w:lineRule="auto"/>
        <w:rPr>
          <w:rFonts w:ascii="Palatino Linotype" w:hAnsi="Palatino Linotype"/>
          <w:i w:val="0"/>
          <w:sz w:val="24"/>
          <w:szCs w:val="24"/>
        </w:rPr>
      </w:pPr>
    </w:p>
    <w:p w14:paraId="2A5236E6" w14:textId="77777777" w:rsidR="000C5D8C" w:rsidRDefault="000C5D8C" w:rsidP="000C5D8C">
      <w:pPr>
        <w:pStyle w:val="a4"/>
        <w:spacing w:before="60" w:after="60" w:line="240" w:lineRule="auto"/>
        <w:rPr>
          <w:rFonts w:ascii="Times New Roman" w:hAnsi="Times New Roman"/>
          <w:i w:val="0"/>
          <w:szCs w:val="22"/>
        </w:rPr>
      </w:pPr>
    </w:p>
    <w:p w14:paraId="35DF9CD5" w14:textId="77777777" w:rsidR="004F50E7" w:rsidRDefault="004F50E7" w:rsidP="000C5D8C">
      <w:pPr>
        <w:pStyle w:val="a4"/>
        <w:spacing w:before="60" w:after="60" w:line="240" w:lineRule="auto"/>
        <w:rPr>
          <w:rFonts w:ascii="Times New Roman" w:hAnsi="Times New Roman"/>
          <w:i w:val="0"/>
          <w:szCs w:val="22"/>
        </w:rPr>
      </w:pPr>
    </w:p>
    <w:p w14:paraId="4795B5C4" w14:textId="77777777" w:rsidR="00863002" w:rsidRDefault="00863002" w:rsidP="000C5D8C">
      <w:pPr>
        <w:pStyle w:val="a4"/>
        <w:spacing w:before="60" w:after="60" w:line="240" w:lineRule="auto"/>
        <w:rPr>
          <w:rFonts w:ascii="Times New Roman" w:hAnsi="Times New Roman"/>
          <w:i w:val="0"/>
          <w:szCs w:val="22"/>
        </w:rPr>
      </w:pPr>
    </w:p>
    <w:p w14:paraId="556AEECD" w14:textId="77777777" w:rsidR="00863002" w:rsidRDefault="00863002" w:rsidP="000C5D8C">
      <w:pPr>
        <w:pStyle w:val="a4"/>
        <w:spacing w:before="60" w:after="60" w:line="240" w:lineRule="auto"/>
        <w:rPr>
          <w:rFonts w:ascii="Times New Roman" w:hAnsi="Times New Roman"/>
          <w:i w:val="0"/>
          <w:szCs w:val="22"/>
        </w:rPr>
      </w:pPr>
    </w:p>
    <w:p w14:paraId="02581D12" w14:textId="77777777" w:rsidR="00863002" w:rsidRDefault="00863002" w:rsidP="000C5D8C">
      <w:pPr>
        <w:pStyle w:val="a4"/>
        <w:spacing w:before="60" w:after="60" w:line="240" w:lineRule="auto"/>
        <w:rPr>
          <w:rFonts w:ascii="Times New Roman" w:hAnsi="Times New Roman"/>
          <w:i w:val="0"/>
          <w:szCs w:val="22"/>
        </w:rPr>
      </w:pPr>
    </w:p>
    <w:p w14:paraId="095FF2EA" w14:textId="77777777" w:rsidR="00863002" w:rsidRDefault="00863002" w:rsidP="000C5D8C">
      <w:pPr>
        <w:pStyle w:val="a4"/>
        <w:spacing w:before="60" w:after="60" w:line="240" w:lineRule="auto"/>
        <w:rPr>
          <w:rFonts w:ascii="Times New Roman" w:hAnsi="Times New Roman"/>
          <w:i w:val="0"/>
          <w:szCs w:val="22"/>
        </w:rPr>
      </w:pPr>
    </w:p>
    <w:p w14:paraId="5E906A53" w14:textId="77777777" w:rsidR="004F50E7" w:rsidRDefault="004F50E7" w:rsidP="000C5D8C">
      <w:pPr>
        <w:pStyle w:val="a4"/>
        <w:spacing w:before="60" w:after="60" w:line="240" w:lineRule="auto"/>
        <w:rPr>
          <w:rFonts w:ascii="Times New Roman" w:hAnsi="Times New Roman"/>
          <w:i w:val="0"/>
          <w:szCs w:val="22"/>
        </w:rPr>
      </w:pPr>
    </w:p>
    <w:p w14:paraId="654BCEE9" w14:textId="77777777" w:rsidR="00493457" w:rsidRPr="008C514E" w:rsidRDefault="00493457" w:rsidP="008C514E">
      <w:pPr>
        <w:spacing w:before="100" w:after="100" w:line="360" w:lineRule="auto"/>
        <w:jc w:val="center"/>
        <w:rPr>
          <w:rFonts w:ascii="Palatino Linotype" w:hAnsi="Palatino Linotype"/>
          <w:b/>
          <w:spacing w:val="40"/>
          <w:sz w:val="24"/>
          <w:szCs w:val="24"/>
          <w:lang w:val="el-GR"/>
        </w:rPr>
      </w:pPr>
      <w:r w:rsidRPr="008C514E">
        <w:rPr>
          <w:rFonts w:ascii="Palatino Linotype" w:hAnsi="Palatino Linotype"/>
          <w:b/>
          <w:spacing w:val="40"/>
          <w:sz w:val="24"/>
          <w:szCs w:val="24"/>
          <w:lang w:val="el-GR"/>
        </w:rPr>
        <w:t>Αποφασίζουμε</w:t>
      </w:r>
    </w:p>
    <w:p w14:paraId="284DBBE7" w14:textId="748A9EB7" w:rsidR="00F304F3" w:rsidRDefault="00C87F1C" w:rsidP="00C87F1C">
      <w:pPr>
        <w:pStyle w:val="a4"/>
        <w:rPr>
          <w:rFonts w:ascii="Palatino Linotype" w:hAnsi="Palatino Linotype"/>
          <w:i w:val="0"/>
          <w:sz w:val="24"/>
          <w:szCs w:val="24"/>
        </w:rPr>
      </w:pPr>
      <w:r>
        <w:rPr>
          <w:rFonts w:ascii="Palatino Linotype" w:hAnsi="Palatino Linotype"/>
          <w:i w:val="0"/>
          <w:sz w:val="24"/>
          <w:szCs w:val="24"/>
        </w:rPr>
        <w:t>1.</w:t>
      </w:r>
      <w:r w:rsidR="006B1477" w:rsidRPr="008C514E">
        <w:rPr>
          <w:rFonts w:ascii="Palatino Linotype" w:hAnsi="Palatino Linotype"/>
          <w:i w:val="0"/>
          <w:sz w:val="24"/>
          <w:szCs w:val="24"/>
        </w:rPr>
        <w:t>Ορίζουμε</w:t>
      </w:r>
      <w:r w:rsidR="000E6F5D" w:rsidRPr="008C514E">
        <w:rPr>
          <w:rFonts w:ascii="Palatino Linotype" w:hAnsi="Palatino Linotype"/>
          <w:i w:val="0"/>
          <w:sz w:val="24"/>
          <w:szCs w:val="24"/>
        </w:rPr>
        <w:t xml:space="preserve"> σε </w:t>
      </w:r>
      <w:r w:rsidR="0031435C">
        <w:rPr>
          <w:rFonts w:ascii="Palatino Linotype" w:hAnsi="Palatino Linotype"/>
          <w:b/>
          <w:i w:val="0"/>
          <w:sz w:val="24"/>
          <w:szCs w:val="24"/>
        </w:rPr>
        <w:t>έναν</w:t>
      </w:r>
      <w:r w:rsidR="004F50E7">
        <w:rPr>
          <w:rFonts w:ascii="Palatino Linotype" w:hAnsi="Palatino Linotype"/>
          <w:b/>
          <w:i w:val="0"/>
          <w:sz w:val="24"/>
          <w:szCs w:val="24"/>
        </w:rPr>
        <w:t xml:space="preserve"> </w:t>
      </w:r>
      <w:r w:rsidR="00792509" w:rsidRPr="008C514E">
        <w:rPr>
          <w:rFonts w:ascii="Palatino Linotype" w:hAnsi="Palatino Linotype"/>
          <w:b/>
          <w:i w:val="0"/>
          <w:sz w:val="24"/>
          <w:szCs w:val="24"/>
        </w:rPr>
        <w:t>(</w:t>
      </w:r>
      <w:r w:rsidR="002E3621">
        <w:rPr>
          <w:rFonts w:ascii="Palatino Linotype" w:hAnsi="Palatino Linotype"/>
          <w:b/>
          <w:i w:val="0"/>
          <w:sz w:val="24"/>
          <w:szCs w:val="24"/>
        </w:rPr>
        <w:t>1</w:t>
      </w:r>
      <w:r w:rsidR="00792509" w:rsidRPr="008C514E">
        <w:rPr>
          <w:rFonts w:ascii="Palatino Linotype" w:hAnsi="Palatino Linotype"/>
          <w:b/>
          <w:i w:val="0"/>
          <w:sz w:val="24"/>
          <w:szCs w:val="24"/>
        </w:rPr>
        <w:t xml:space="preserve">) </w:t>
      </w:r>
      <w:r w:rsidR="004F50E7">
        <w:rPr>
          <w:rFonts w:ascii="Palatino Linotype" w:hAnsi="Palatino Linotype"/>
          <w:b/>
          <w:i w:val="0"/>
          <w:sz w:val="24"/>
          <w:szCs w:val="24"/>
        </w:rPr>
        <w:t>τον αριθμό τ</w:t>
      </w:r>
      <w:r w:rsidR="002E3621">
        <w:rPr>
          <w:rFonts w:ascii="Palatino Linotype" w:hAnsi="Palatino Linotype"/>
          <w:b/>
          <w:i w:val="0"/>
          <w:sz w:val="24"/>
          <w:szCs w:val="24"/>
        </w:rPr>
        <w:t>ου</w:t>
      </w:r>
      <w:r w:rsidR="004F50E7">
        <w:rPr>
          <w:rFonts w:ascii="Palatino Linotype" w:hAnsi="Palatino Linotype"/>
          <w:b/>
          <w:i w:val="0"/>
          <w:sz w:val="24"/>
          <w:szCs w:val="24"/>
        </w:rPr>
        <w:t xml:space="preserve"> π</w:t>
      </w:r>
      <w:r w:rsidR="00EA14AA">
        <w:rPr>
          <w:rFonts w:ascii="Palatino Linotype" w:hAnsi="Palatino Linotype"/>
          <w:b/>
          <w:i w:val="0"/>
          <w:sz w:val="24"/>
          <w:szCs w:val="24"/>
        </w:rPr>
        <w:t>α</w:t>
      </w:r>
      <w:r w:rsidR="004F50E7">
        <w:rPr>
          <w:rFonts w:ascii="Palatino Linotype" w:hAnsi="Palatino Linotype"/>
          <w:b/>
          <w:i w:val="0"/>
          <w:sz w:val="24"/>
          <w:szCs w:val="24"/>
        </w:rPr>
        <w:t>ρ</w:t>
      </w:r>
      <w:r w:rsidR="00EA14AA">
        <w:rPr>
          <w:rFonts w:ascii="Palatino Linotype" w:hAnsi="Palatino Linotype"/>
          <w:b/>
          <w:i w:val="0"/>
          <w:sz w:val="24"/>
          <w:szCs w:val="24"/>
        </w:rPr>
        <w:t>ό</w:t>
      </w:r>
      <w:r w:rsidR="004F50E7">
        <w:rPr>
          <w:rFonts w:ascii="Palatino Linotype" w:hAnsi="Palatino Linotype"/>
          <w:b/>
          <w:i w:val="0"/>
          <w:sz w:val="24"/>
          <w:szCs w:val="24"/>
        </w:rPr>
        <w:t>χ</w:t>
      </w:r>
      <w:r w:rsidR="002E3621">
        <w:rPr>
          <w:rFonts w:ascii="Palatino Linotype" w:hAnsi="Palatino Linotype"/>
          <w:b/>
          <w:i w:val="0"/>
          <w:sz w:val="24"/>
          <w:szCs w:val="24"/>
        </w:rPr>
        <w:t>ου</w:t>
      </w:r>
      <w:r w:rsidR="008C514E" w:rsidRPr="008C514E">
        <w:rPr>
          <w:rFonts w:ascii="Palatino Linotype" w:hAnsi="Palatino Linotype"/>
          <w:b/>
          <w:i w:val="0"/>
          <w:sz w:val="24"/>
          <w:szCs w:val="24"/>
        </w:rPr>
        <w:t xml:space="preserve"> υπηρεσιών</w:t>
      </w:r>
      <w:r w:rsidR="00A20FD2" w:rsidRPr="008C514E">
        <w:rPr>
          <w:rFonts w:ascii="Palatino Linotype" w:hAnsi="Palatino Linotype"/>
          <w:b/>
          <w:i w:val="0"/>
          <w:sz w:val="24"/>
          <w:szCs w:val="24"/>
        </w:rPr>
        <w:t xml:space="preserve"> </w:t>
      </w:r>
      <w:r w:rsidR="00561FCE" w:rsidRPr="008C514E">
        <w:rPr>
          <w:rFonts w:ascii="Palatino Linotype" w:hAnsi="Palatino Linotype"/>
          <w:b/>
          <w:i w:val="0"/>
          <w:sz w:val="24"/>
          <w:szCs w:val="24"/>
        </w:rPr>
        <w:t xml:space="preserve">που πρόκειται να </w:t>
      </w:r>
      <w:r w:rsidR="004F50E7">
        <w:rPr>
          <w:rFonts w:ascii="Palatino Linotype" w:hAnsi="Palatino Linotype"/>
          <w:i w:val="0"/>
          <w:sz w:val="24"/>
          <w:szCs w:val="24"/>
        </w:rPr>
        <w:t>ελε</w:t>
      </w:r>
      <w:r w:rsidR="005453E5">
        <w:rPr>
          <w:rFonts w:ascii="Palatino Linotype" w:hAnsi="Palatino Linotype"/>
          <w:i w:val="0"/>
          <w:sz w:val="24"/>
          <w:szCs w:val="24"/>
        </w:rPr>
        <w:t>γ</w:t>
      </w:r>
      <w:r w:rsidR="004F50E7">
        <w:rPr>
          <w:rFonts w:ascii="Palatino Linotype" w:hAnsi="Palatino Linotype"/>
          <w:i w:val="0"/>
          <w:sz w:val="24"/>
          <w:szCs w:val="24"/>
        </w:rPr>
        <w:t>χθ</w:t>
      </w:r>
      <w:r w:rsidR="002E3621">
        <w:rPr>
          <w:rFonts w:ascii="Palatino Linotype" w:hAnsi="Palatino Linotype"/>
          <w:i w:val="0"/>
          <w:sz w:val="24"/>
          <w:szCs w:val="24"/>
        </w:rPr>
        <w:t>εί</w:t>
      </w:r>
      <w:r w:rsidR="00DA66BC" w:rsidRPr="00DA66BC">
        <w:rPr>
          <w:rFonts w:ascii="Palatino Linotype" w:hAnsi="Palatino Linotype"/>
          <w:i w:val="0"/>
          <w:sz w:val="24"/>
          <w:szCs w:val="24"/>
        </w:rPr>
        <w:t xml:space="preserve"> για τη διαπί</w:t>
      </w:r>
      <w:r w:rsidR="00DC6BA9" w:rsidRPr="00DA66BC">
        <w:rPr>
          <w:rFonts w:ascii="Palatino Linotype" w:hAnsi="Palatino Linotype"/>
          <w:i w:val="0"/>
          <w:sz w:val="24"/>
          <w:szCs w:val="24"/>
        </w:rPr>
        <w:t xml:space="preserve">στωση </w:t>
      </w:r>
      <w:r w:rsidR="008C514E" w:rsidRPr="00DA66BC">
        <w:rPr>
          <w:rFonts w:ascii="Palatino Linotype" w:hAnsi="Palatino Linotype"/>
          <w:i w:val="0"/>
          <w:sz w:val="24"/>
          <w:szCs w:val="24"/>
        </w:rPr>
        <w:t xml:space="preserve">του αληθούς του περιεχομένου βεβαιώσεων ή υπεύθυνων δηλώσεων </w:t>
      </w:r>
      <w:r w:rsidR="00DA66BC" w:rsidRPr="00DA66BC">
        <w:rPr>
          <w:rFonts w:ascii="Palatino Linotype" w:hAnsi="Palatino Linotype"/>
          <w:i w:val="0"/>
          <w:sz w:val="24"/>
          <w:szCs w:val="24"/>
        </w:rPr>
        <w:t>π</w:t>
      </w:r>
      <w:r w:rsidR="008C514E" w:rsidRPr="00DA66BC">
        <w:rPr>
          <w:rFonts w:ascii="Palatino Linotype" w:hAnsi="Palatino Linotype"/>
          <w:i w:val="0"/>
          <w:sz w:val="24"/>
          <w:szCs w:val="24"/>
        </w:rPr>
        <w:t>ροϋπηρεσίας για την απόκτηση αδειών τεχνικών επαγγελμάτων του Α΄ Μέρους του Ν. 3982/2011</w:t>
      </w:r>
      <w:r w:rsidR="004F50E7">
        <w:rPr>
          <w:rFonts w:ascii="Palatino Linotype" w:hAnsi="Palatino Linotype"/>
          <w:i w:val="0"/>
          <w:sz w:val="24"/>
          <w:szCs w:val="24"/>
        </w:rPr>
        <w:t>, ο</w:t>
      </w:r>
      <w:r w:rsidR="003043D0" w:rsidRPr="00DA66BC">
        <w:rPr>
          <w:rFonts w:ascii="Palatino Linotype" w:hAnsi="Palatino Linotype"/>
          <w:i w:val="0"/>
          <w:sz w:val="24"/>
          <w:szCs w:val="24"/>
        </w:rPr>
        <w:t xml:space="preserve"> </w:t>
      </w:r>
      <w:r w:rsidR="004F50E7">
        <w:rPr>
          <w:rFonts w:ascii="Palatino Linotype" w:hAnsi="Palatino Linotype"/>
          <w:i w:val="0"/>
          <w:sz w:val="24"/>
          <w:szCs w:val="24"/>
        </w:rPr>
        <w:t>οποίο</w:t>
      </w:r>
      <w:r w:rsidR="002E3621">
        <w:rPr>
          <w:rFonts w:ascii="Palatino Linotype" w:hAnsi="Palatino Linotype"/>
          <w:i w:val="0"/>
          <w:sz w:val="24"/>
          <w:szCs w:val="24"/>
        </w:rPr>
        <w:t>ς</w:t>
      </w:r>
      <w:r w:rsidR="003043D0" w:rsidRPr="00DA66BC">
        <w:rPr>
          <w:rFonts w:ascii="Palatino Linotype" w:hAnsi="Palatino Linotype"/>
          <w:i w:val="0"/>
          <w:sz w:val="24"/>
          <w:szCs w:val="24"/>
        </w:rPr>
        <w:t xml:space="preserve"> </w:t>
      </w:r>
      <w:r w:rsidR="004F50E7">
        <w:rPr>
          <w:rFonts w:ascii="Palatino Linotype" w:hAnsi="Palatino Linotype"/>
          <w:i w:val="0"/>
          <w:sz w:val="24"/>
          <w:szCs w:val="24"/>
        </w:rPr>
        <w:t>κατέθεσ</w:t>
      </w:r>
      <w:r w:rsidR="002E3621">
        <w:rPr>
          <w:rFonts w:ascii="Palatino Linotype" w:hAnsi="Palatino Linotype"/>
          <w:i w:val="0"/>
          <w:sz w:val="24"/>
          <w:szCs w:val="24"/>
        </w:rPr>
        <w:t>ε</w:t>
      </w:r>
      <w:r w:rsidR="00561FCE" w:rsidRPr="00DA66BC">
        <w:rPr>
          <w:rFonts w:ascii="Palatino Linotype" w:hAnsi="Palatino Linotype"/>
          <w:i w:val="0"/>
          <w:sz w:val="24"/>
          <w:szCs w:val="24"/>
        </w:rPr>
        <w:t xml:space="preserve"> τ</w:t>
      </w:r>
      <w:r w:rsidR="008C514E" w:rsidRPr="00DA66BC">
        <w:rPr>
          <w:rFonts w:ascii="Palatino Linotype" w:hAnsi="Palatino Linotype"/>
          <w:i w:val="0"/>
          <w:sz w:val="24"/>
          <w:szCs w:val="24"/>
        </w:rPr>
        <w:t>α ανωτέρω πιστοποιητικά</w:t>
      </w:r>
      <w:r w:rsidR="00C72044">
        <w:rPr>
          <w:rFonts w:ascii="Palatino Linotype" w:hAnsi="Palatino Linotype"/>
          <w:i w:val="0"/>
          <w:sz w:val="24"/>
          <w:szCs w:val="24"/>
        </w:rPr>
        <w:t xml:space="preserve"> </w:t>
      </w:r>
      <w:r w:rsidR="008C514E" w:rsidRPr="00DA66BC">
        <w:rPr>
          <w:rFonts w:ascii="Palatino Linotype" w:hAnsi="Palatino Linotype"/>
          <w:i w:val="0"/>
          <w:sz w:val="24"/>
          <w:szCs w:val="24"/>
        </w:rPr>
        <w:t xml:space="preserve"> </w:t>
      </w:r>
      <w:r w:rsidR="00837ADF">
        <w:rPr>
          <w:rFonts w:ascii="Palatino Linotype" w:hAnsi="Palatino Linotype"/>
          <w:i w:val="0"/>
          <w:sz w:val="24"/>
          <w:szCs w:val="24"/>
        </w:rPr>
        <w:t>το</w:t>
      </w:r>
      <w:r w:rsidR="002E3621">
        <w:rPr>
          <w:rFonts w:ascii="Palatino Linotype" w:hAnsi="Palatino Linotype"/>
          <w:i w:val="0"/>
          <w:sz w:val="24"/>
          <w:szCs w:val="24"/>
        </w:rPr>
        <w:t>ν</w:t>
      </w:r>
      <w:r w:rsidR="00837ADF">
        <w:rPr>
          <w:rFonts w:ascii="Palatino Linotype" w:hAnsi="Palatino Linotype"/>
          <w:i w:val="0"/>
          <w:sz w:val="24"/>
          <w:szCs w:val="24"/>
        </w:rPr>
        <w:t xml:space="preserve"> </w:t>
      </w:r>
      <w:r w:rsidR="00EC6B54">
        <w:rPr>
          <w:rFonts w:ascii="Palatino Linotype" w:hAnsi="Palatino Linotype"/>
          <w:i w:val="0"/>
          <w:sz w:val="24"/>
          <w:szCs w:val="24"/>
        </w:rPr>
        <w:t xml:space="preserve"> μήν</w:t>
      </w:r>
      <w:r w:rsidR="002E3621">
        <w:rPr>
          <w:rFonts w:ascii="Palatino Linotype" w:hAnsi="Palatino Linotype"/>
          <w:i w:val="0"/>
          <w:sz w:val="24"/>
          <w:szCs w:val="24"/>
        </w:rPr>
        <w:t xml:space="preserve">α </w:t>
      </w:r>
      <w:r w:rsidR="009E1BAB">
        <w:rPr>
          <w:rFonts w:ascii="Palatino Linotype" w:hAnsi="Palatino Linotype"/>
          <w:i w:val="0"/>
          <w:sz w:val="24"/>
          <w:szCs w:val="24"/>
        </w:rPr>
        <w:t>Ιούνιο</w:t>
      </w:r>
      <w:r w:rsidR="005B731C">
        <w:rPr>
          <w:rFonts w:ascii="Palatino Linotype" w:hAnsi="Palatino Linotype"/>
          <w:i w:val="0"/>
          <w:sz w:val="24"/>
          <w:szCs w:val="24"/>
        </w:rPr>
        <w:t xml:space="preserve"> του</w:t>
      </w:r>
      <w:r w:rsidR="007F4DC5">
        <w:rPr>
          <w:rFonts w:ascii="Palatino Linotype" w:hAnsi="Palatino Linotype"/>
          <w:i w:val="0"/>
          <w:sz w:val="24"/>
          <w:szCs w:val="24"/>
        </w:rPr>
        <w:t xml:space="preserve"> 202</w:t>
      </w:r>
      <w:r w:rsidR="002E3621">
        <w:rPr>
          <w:rFonts w:ascii="Palatino Linotype" w:hAnsi="Palatino Linotype"/>
          <w:i w:val="0"/>
          <w:sz w:val="24"/>
          <w:szCs w:val="24"/>
        </w:rPr>
        <w:t>2  η</w:t>
      </w:r>
      <w:r w:rsidR="007F4DC5">
        <w:rPr>
          <w:rFonts w:ascii="Palatino Linotype" w:hAnsi="Palatino Linotype"/>
          <w:i w:val="0"/>
          <w:sz w:val="24"/>
          <w:szCs w:val="24"/>
        </w:rPr>
        <w:t xml:space="preserve"> άδει</w:t>
      </w:r>
      <w:r w:rsidR="002E3621">
        <w:rPr>
          <w:rFonts w:ascii="Palatino Linotype" w:hAnsi="Palatino Linotype"/>
          <w:i w:val="0"/>
          <w:sz w:val="24"/>
          <w:szCs w:val="24"/>
        </w:rPr>
        <w:t>α</w:t>
      </w:r>
      <w:r w:rsidR="007F4DC5">
        <w:rPr>
          <w:rFonts w:ascii="Palatino Linotype" w:hAnsi="Palatino Linotype"/>
          <w:i w:val="0"/>
          <w:sz w:val="24"/>
          <w:szCs w:val="24"/>
        </w:rPr>
        <w:t xml:space="preserve"> τ</w:t>
      </w:r>
      <w:r w:rsidR="002E3621">
        <w:rPr>
          <w:rFonts w:ascii="Palatino Linotype" w:hAnsi="Palatino Linotype"/>
          <w:i w:val="0"/>
          <w:sz w:val="24"/>
          <w:szCs w:val="24"/>
        </w:rPr>
        <w:t>ου</w:t>
      </w:r>
      <w:r w:rsidR="007F4DC5">
        <w:rPr>
          <w:rFonts w:ascii="Palatino Linotype" w:hAnsi="Palatino Linotype"/>
          <w:i w:val="0"/>
          <w:sz w:val="24"/>
          <w:szCs w:val="24"/>
        </w:rPr>
        <w:t xml:space="preserve"> παρόχ</w:t>
      </w:r>
      <w:r w:rsidR="002E3621">
        <w:rPr>
          <w:rFonts w:ascii="Palatino Linotype" w:hAnsi="Palatino Linotype"/>
          <w:i w:val="0"/>
          <w:sz w:val="24"/>
          <w:szCs w:val="24"/>
        </w:rPr>
        <w:t>ου</w:t>
      </w:r>
      <w:r w:rsidR="007F4DC5">
        <w:rPr>
          <w:rFonts w:ascii="Palatino Linotype" w:hAnsi="Palatino Linotype"/>
          <w:i w:val="0"/>
          <w:sz w:val="24"/>
          <w:szCs w:val="24"/>
        </w:rPr>
        <w:t xml:space="preserve"> εκδόθηκ</w:t>
      </w:r>
      <w:r w:rsidR="002E3621">
        <w:rPr>
          <w:rFonts w:ascii="Palatino Linotype" w:hAnsi="Palatino Linotype"/>
          <w:i w:val="0"/>
          <w:sz w:val="24"/>
          <w:szCs w:val="24"/>
        </w:rPr>
        <w:t>ε</w:t>
      </w:r>
      <w:r w:rsidR="007F4DC5">
        <w:rPr>
          <w:rFonts w:ascii="Palatino Linotype" w:hAnsi="Palatino Linotype"/>
          <w:i w:val="0"/>
          <w:sz w:val="24"/>
          <w:szCs w:val="24"/>
        </w:rPr>
        <w:t xml:space="preserve"> τον μήνα </w:t>
      </w:r>
      <w:r w:rsidR="009E1BAB">
        <w:rPr>
          <w:rFonts w:ascii="Palatino Linotype" w:hAnsi="Palatino Linotype"/>
          <w:i w:val="0"/>
          <w:sz w:val="24"/>
          <w:szCs w:val="24"/>
        </w:rPr>
        <w:t>Οκτώβριο</w:t>
      </w:r>
      <w:r w:rsidR="007F4DC5">
        <w:rPr>
          <w:rFonts w:ascii="Palatino Linotype" w:hAnsi="Palatino Linotype"/>
          <w:i w:val="0"/>
          <w:sz w:val="24"/>
          <w:szCs w:val="24"/>
        </w:rPr>
        <w:t xml:space="preserve"> του 202</w:t>
      </w:r>
      <w:r w:rsidR="00035025">
        <w:rPr>
          <w:rFonts w:ascii="Palatino Linotype" w:hAnsi="Palatino Linotype"/>
          <w:i w:val="0"/>
          <w:sz w:val="24"/>
          <w:szCs w:val="24"/>
        </w:rPr>
        <w:t>2</w:t>
      </w:r>
      <w:r w:rsidR="007F4DC5">
        <w:rPr>
          <w:rFonts w:ascii="Palatino Linotype" w:hAnsi="Palatino Linotype"/>
          <w:i w:val="0"/>
          <w:sz w:val="24"/>
          <w:szCs w:val="24"/>
        </w:rPr>
        <w:t xml:space="preserve"> </w:t>
      </w:r>
      <w:r w:rsidR="00F304F3">
        <w:rPr>
          <w:rFonts w:ascii="Palatino Linotype" w:hAnsi="Palatino Linotype"/>
          <w:i w:val="0"/>
          <w:sz w:val="24"/>
          <w:szCs w:val="24"/>
        </w:rPr>
        <w:t>.</w:t>
      </w:r>
    </w:p>
    <w:p w14:paraId="492E5F0A" w14:textId="53E6C452" w:rsidR="00E468DA" w:rsidRDefault="00F103FA" w:rsidP="00C87F1C">
      <w:pPr>
        <w:pStyle w:val="a4"/>
        <w:rPr>
          <w:rFonts w:ascii="Palatino Linotype" w:hAnsi="Palatino Linotype"/>
          <w:i w:val="0"/>
          <w:sz w:val="24"/>
          <w:szCs w:val="24"/>
        </w:rPr>
      </w:pPr>
      <w:r w:rsidRPr="008C514E">
        <w:rPr>
          <w:rFonts w:ascii="Palatino Linotype" w:hAnsi="Palatino Linotype"/>
          <w:b/>
          <w:i w:val="0"/>
          <w:sz w:val="24"/>
          <w:szCs w:val="24"/>
        </w:rPr>
        <w:t>Ω</w:t>
      </w:r>
      <w:r w:rsidR="00AE5D05" w:rsidRPr="008C514E">
        <w:rPr>
          <w:rFonts w:ascii="Palatino Linotype" w:hAnsi="Palatino Linotype"/>
          <w:b/>
          <w:i w:val="0"/>
          <w:sz w:val="24"/>
          <w:szCs w:val="24"/>
        </w:rPr>
        <w:t xml:space="preserve">ς </w:t>
      </w:r>
      <w:r w:rsidR="00AA5EB1" w:rsidRPr="008C514E">
        <w:rPr>
          <w:rFonts w:ascii="Palatino Linotype" w:hAnsi="Palatino Linotype"/>
          <w:b/>
          <w:i w:val="0"/>
          <w:sz w:val="24"/>
          <w:szCs w:val="24"/>
        </w:rPr>
        <w:t>ημερομηνί</w:t>
      </w:r>
      <w:r w:rsidR="00AE5D05" w:rsidRPr="008C514E">
        <w:rPr>
          <w:rFonts w:ascii="Palatino Linotype" w:hAnsi="Palatino Linotype"/>
          <w:b/>
          <w:i w:val="0"/>
          <w:sz w:val="24"/>
          <w:szCs w:val="24"/>
        </w:rPr>
        <w:t>α</w:t>
      </w:r>
      <w:r w:rsidR="00AA5EB1" w:rsidRPr="008C514E">
        <w:rPr>
          <w:rFonts w:ascii="Palatino Linotype" w:hAnsi="Palatino Linotype"/>
          <w:b/>
          <w:i w:val="0"/>
          <w:sz w:val="24"/>
          <w:szCs w:val="24"/>
        </w:rPr>
        <w:t xml:space="preserve"> </w:t>
      </w:r>
      <w:r w:rsidR="00AE5D05" w:rsidRPr="008C514E">
        <w:rPr>
          <w:rFonts w:ascii="Palatino Linotype" w:hAnsi="Palatino Linotype"/>
          <w:b/>
          <w:i w:val="0"/>
          <w:sz w:val="24"/>
          <w:szCs w:val="24"/>
        </w:rPr>
        <w:t xml:space="preserve">ελέγχου </w:t>
      </w:r>
      <w:r w:rsidR="004F50E7">
        <w:rPr>
          <w:rFonts w:ascii="Palatino Linotype" w:hAnsi="Palatino Linotype"/>
          <w:i w:val="0"/>
          <w:sz w:val="24"/>
          <w:szCs w:val="24"/>
        </w:rPr>
        <w:t>τ</w:t>
      </w:r>
      <w:r w:rsidR="002E3621">
        <w:rPr>
          <w:rFonts w:ascii="Palatino Linotype" w:hAnsi="Palatino Linotype"/>
          <w:i w:val="0"/>
          <w:sz w:val="24"/>
          <w:szCs w:val="24"/>
        </w:rPr>
        <w:t>ου</w:t>
      </w:r>
      <w:r w:rsidR="00A471A4">
        <w:rPr>
          <w:rFonts w:ascii="Palatino Linotype" w:hAnsi="Palatino Linotype"/>
          <w:i w:val="0"/>
          <w:sz w:val="24"/>
          <w:szCs w:val="24"/>
        </w:rPr>
        <w:t xml:space="preserve"> </w:t>
      </w:r>
      <w:r w:rsidR="001B5057">
        <w:rPr>
          <w:rFonts w:ascii="Palatino Linotype" w:hAnsi="Palatino Linotype"/>
          <w:i w:val="0"/>
          <w:sz w:val="24"/>
          <w:szCs w:val="24"/>
        </w:rPr>
        <w:t>ε</w:t>
      </w:r>
      <w:r w:rsidR="002E3621">
        <w:rPr>
          <w:rFonts w:ascii="Palatino Linotype" w:hAnsi="Palatino Linotype"/>
          <w:i w:val="0"/>
          <w:sz w:val="24"/>
          <w:szCs w:val="24"/>
        </w:rPr>
        <w:t>ν</w:t>
      </w:r>
      <w:r w:rsidR="005B18D9">
        <w:rPr>
          <w:rFonts w:ascii="Palatino Linotype" w:hAnsi="Palatino Linotype"/>
          <w:i w:val="0"/>
          <w:sz w:val="24"/>
          <w:szCs w:val="24"/>
        </w:rPr>
        <w:t>ός</w:t>
      </w:r>
      <w:r w:rsidR="00BF5FDD" w:rsidRPr="008C514E">
        <w:rPr>
          <w:rFonts w:ascii="Palatino Linotype" w:hAnsi="Palatino Linotype"/>
          <w:i w:val="0"/>
          <w:sz w:val="24"/>
          <w:szCs w:val="24"/>
        </w:rPr>
        <w:t xml:space="preserve"> </w:t>
      </w:r>
      <w:r w:rsidR="00273DB7" w:rsidRPr="008C514E">
        <w:rPr>
          <w:rFonts w:ascii="Palatino Linotype" w:hAnsi="Palatino Linotype"/>
          <w:i w:val="0"/>
          <w:sz w:val="24"/>
          <w:szCs w:val="24"/>
        </w:rPr>
        <w:t>(</w:t>
      </w:r>
      <w:r w:rsidR="002E3621">
        <w:rPr>
          <w:rFonts w:ascii="Palatino Linotype" w:hAnsi="Palatino Linotype"/>
          <w:i w:val="0"/>
          <w:sz w:val="24"/>
          <w:szCs w:val="24"/>
        </w:rPr>
        <w:t>1</w:t>
      </w:r>
      <w:r w:rsidR="00273DB7" w:rsidRPr="008C514E">
        <w:rPr>
          <w:rFonts w:ascii="Palatino Linotype" w:hAnsi="Palatino Linotype"/>
          <w:i w:val="0"/>
          <w:sz w:val="24"/>
          <w:szCs w:val="24"/>
        </w:rPr>
        <w:t xml:space="preserve">) </w:t>
      </w:r>
      <w:r w:rsidR="004F50E7">
        <w:rPr>
          <w:rFonts w:ascii="Palatino Linotype" w:hAnsi="Palatino Linotype"/>
          <w:i w:val="0"/>
          <w:sz w:val="24"/>
          <w:szCs w:val="24"/>
        </w:rPr>
        <w:t>π</w:t>
      </w:r>
      <w:r w:rsidR="00EA14AA">
        <w:rPr>
          <w:rFonts w:ascii="Palatino Linotype" w:hAnsi="Palatino Linotype"/>
          <w:i w:val="0"/>
          <w:sz w:val="24"/>
          <w:szCs w:val="24"/>
        </w:rPr>
        <w:t>α</w:t>
      </w:r>
      <w:r w:rsidR="004F50E7">
        <w:rPr>
          <w:rFonts w:ascii="Palatino Linotype" w:hAnsi="Palatino Linotype"/>
          <w:i w:val="0"/>
          <w:sz w:val="24"/>
          <w:szCs w:val="24"/>
        </w:rPr>
        <w:t>ρ</w:t>
      </w:r>
      <w:r w:rsidR="00EA14AA">
        <w:rPr>
          <w:rFonts w:ascii="Palatino Linotype" w:hAnsi="Palatino Linotype"/>
          <w:i w:val="0"/>
          <w:sz w:val="24"/>
          <w:szCs w:val="24"/>
        </w:rPr>
        <w:t>ό</w:t>
      </w:r>
      <w:r w:rsidR="004F50E7">
        <w:rPr>
          <w:rFonts w:ascii="Palatino Linotype" w:hAnsi="Palatino Linotype"/>
          <w:i w:val="0"/>
          <w:sz w:val="24"/>
          <w:szCs w:val="24"/>
        </w:rPr>
        <w:t>χ</w:t>
      </w:r>
      <w:r w:rsidR="002E3621">
        <w:rPr>
          <w:rFonts w:ascii="Palatino Linotype" w:hAnsi="Palatino Linotype"/>
          <w:i w:val="0"/>
          <w:sz w:val="24"/>
          <w:szCs w:val="24"/>
        </w:rPr>
        <w:t xml:space="preserve">ου </w:t>
      </w:r>
      <w:r w:rsidR="000F5686" w:rsidRPr="008C514E">
        <w:rPr>
          <w:rFonts w:ascii="Palatino Linotype" w:hAnsi="Palatino Linotype"/>
          <w:i w:val="0"/>
          <w:sz w:val="24"/>
          <w:szCs w:val="24"/>
        </w:rPr>
        <w:t xml:space="preserve"> </w:t>
      </w:r>
      <w:r w:rsidR="00AA5EB1" w:rsidRPr="008C514E">
        <w:rPr>
          <w:rFonts w:ascii="Palatino Linotype" w:hAnsi="Palatino Linotype"/>
          <w:i w:val="0"/>
          <w:sz w:val="24"/>
          <w:szCs w:val="24"/>
        </w:rPr>
        <w:t>ορίζ</w:t>
      </w:r>
      <w:r w:rsidR="00AE5D05" w:rsidRPr="008C514E">
        <w:rPr>
          <w:rFonts w:ascii="Palatino Linotype" w:hAnsi="Palatino Linotype"/>
          <w:i w:val="0"/>
          <w:sz w:val="24"/>
          <w:szCs w:val="24"/>
        </w:rPr>
        <w:t>ε</w:t>
      </w:r>
      <w:r w:rsidR="00AA5EB1" w:rsidRPr="008C514E">
        <w:rPr>
          <w:rFonts w:ascii="Palatino Linotype" w:hAnsi="Palatino Linotype"/>
          <w:i w:val="0"/>
          <w:sz w:val="24"/>
          <w:szCs w:val="24"/>
        </w:rPr>
        <w:t xml:space="preserve">ται </w:t>
      </w:r>
      <w:r w:rsidR="00AE5D05" w:rsidRPr="008C514E">
        <w:rPr>
          <w:rFonts w:ascii="Palatino Linotype" w:hAnsi="Palatino Linotype"/>
          <w:i w:val="0"/>
          <w:sz w:val="24"/>
          <w:szCs w:val="24"/>
        </w:rPr>
        <w:t>η</w:t>
      </w:r>
      <w:r w:rsidR="00880D52">
        <w:rPr>
          <w:rFonts w:ascii="Palatino Linotype" w:hAnsi="Palatino Linotype"/>
          <w:i w:val="0"/>
          <w:sz w:val="24"/>
          <w:szCs w:val="24"/>
        </w:rPr>
        <w:t xml:space="preserve"> </w:t>
      </w:r>
      <w:r w:rsidR="00AE5D05" w:rsidRPr="008C514E">
        <w:rPr>
          <w:rFonts w:ascii="Palatino Linotype" w:hAnsi="Palatino Linotype"/>
          <w:i w:val="0"/>
          <w:sz w:val="24"/>
          <w:szCs w:val="24"/>
        </w:rPr>
        <w:t xml:space="preserve"> </w:t>
      </w:r>
      <w:r w:rsidR="009E1BAB">
        <w:rPr>
          <w:rFonts w:ascii="Palatino Linotype" w:hAnsi="Palatino Linotype"/>
          <w:i w:val="0"/>
          <w:sz w:val="24"/>
          <w:szCs w:val="24"/>
        </w:rPr>
        <w:t>10</w:t>
      </w:r>
      <w:r w:rsidR="00B14B53" w:rsidRPr="001B5057">
        <w:rPr>
          <w:rFonts w:ascii="Palatino Linotype" w:hAnsi="Palatino Linotype"/>
          <w:i w:val="0"/>
          <w:sz w:val="24"/>
          <w:szCs w:val="24"/>
        </w:rPr>
        <w:t>.</w:t>
      </w:r>
      <w:r w:rsidR="009E1BAB">
        <w:rPr>
          <w:rFonts w:ascii="Palatino Linotype" w:hAnsi="Palatino Linotype"/>
          <w:i w:val="0"/>
          <w:sz w:val="24"/>
          <w:szCs w:val="24"/>
        </w:rPr>
        <w:t>1</w:t>
      </w:r>
      <w:r w:rsidR="00863002">
        <w:rPr>
          <w:rFonts w:ascii="Palatino Linotype" w:hAnsi="Palatino Linotype"/>
          <w:i w:val="0"/>
          <w:sz w:val="24"/>
          <w:szCs w:val="24"/>
        </w:rPr>
        <w:t>1</w:t>
      </w:r>
      <w:r w:rsidR="00B14B53" w:rsidRPr="001B5057">
        <w:rPr>
          <w:rFonts w:ascii="Palatino Linotype" w:hAnsi="Palatino Linotype"/>
          <w:i w:val="0"/>
          <w:sz w:val="24"/>
          <w:szCs w:val="24"/>
        </w:rPr>
        <w:t>.20</w:t>
      </w:r>
      <w:r w:rsidR="00725FEA" w:rsidRPr="001B5057">
        <w:rPr>
          <w:rFonts w:ascii="Palatino Linotype" w:hAnsi="Palatino Linotype"/>
          <w:i w:val="0"/>
          <w:sz w:val="24"/>
          <w:szCs w:val="24"/>
        </w:rPr>
        <w:t>2</w:t>
      </w:r>
      <w:r w:rsidR="005C359D" w:rsidRPr="001B5057">
        <w:rPr>
          <w:rFonts w:ascii="Palatino Linotype" w:hAnsi="Palatino Linotype"/>
          <w:i w:val="0"/>
          <w:sz w:val="24"/>
          <w:szCs w:val="24"/>
        </w:rPr>
        <w:t>2</w:t>
      </w:r>
      <w:r w:rsidR="00B14B53" w:rsidRPr="008C514E">
        <w:rPr>
          <w:rFonts w:ascii="Palatino Linotype" w:hAnsi="Palatino Linotype"/>
          <w:i w:val="0"/>
          <w:sz w:val="24"/>
          <w:szCs w:val="24"/>
        </w:rPr>
        <w:t xml:space="preserve"> </w:t>
      </w:r>
      <w:r w:rsidR="000F5686" w:rsidRPr="008C514E">
        <w:rPr>
          <w:rFonts w:ascii="Palatino Linotype" w:hAnsi="Palatino Linotype"/>
          <w:i w:val="0"/>
          <w:sz w:val="24"/>
          <w:szCs w:val="24"/>
        </w:rPr>
        <w:t>ημέρα</w:t>
      </w:r>
      <w:r w:rsidR="007661E6">
        <w:rPr>
          <w:rFonts w:ascii="Palatino Linotype" w:hAnsi="Palatino Linotype"/>
          <w:i w:val="0"/>
          <w:sz w:val="24"/>
          <w:szCs w:val="24"/>
        </w:rPr>
        <w:t xml:space="preserve"> </w:t>
      </w:r>
      <w:r w:rsidR="009E1BAB">
        <w:rPr>
          <w:rFonts w:ascii="Palatino Linotype" w:hAnsi="Palatino Linotype"/>
          <w:i w:val="0"/>
          <w:sz w:val="24"/>
          <w:szCs w:val="24"/>
        </w:rPr>
        <w:t>Πέμπ</w:t>
      </w:r>
      <w:r w:rsidR="00C977C8">
        <w:rPr>
          <w:rFonts w:ascii="Palatino Linotype" w:hAnsi="Palatino Linotype"/>
          <w:i w:val="0"/>
          <w:sz w:val="24"/>
          <w:szCs w:val="24"/>
        </w:rPr>
        <w:t>τη</w:t>
      </w:r>
      <w:r w:rsidR="0031614C">
        <w:rPr>
          <w:rFonts w:ascii="Palatino Linotype" w:hAnsi="Palatino Linotype"/>
          <w:i w:val="0"/>
          <w:sz w:val="24"/>
          <w:szCs w:val="24"/>
        </w:rPr>
        <w:t>.</w:t>
      </w:r>
      <w:r w:rsidR="00EC531A">
        <w:rPr>
          <w:rFonts w:ascii="Palatino Linotype" w:hAnsi="Palatino Linotype"/>
          <w:i w:val="0"/>
          <w:sz w:val="24"/>
          <w:szCs w:val="24"/>
        </w:rPr>
        <w:t xml:space="preserve">                                                        </w:t>
      </w:r>
    </w:p>
    <w:p w14:paraId="1300DF79" w14:textId="0F2EC9A5" w:rsidR="000F5F94" w:rsidRDefault="00C87F1C" w:rsidP="00C87F1C">
      <w:pPr>
        <w:pStyle w:val="a4"/>
        <w:rPr>
          <w:rFonts w:ascii="Palatino Linotype" w:hAnsi="Palatino Linotype"/>
          <w:i w:val="0"/>
          <w:sz w:val="24"/>
          <w:szCs w:val="24"/>
        </w:rPr>
      </w:pPr>
      <w:r>
        <w:rPr>
          <w:rFonts w:ascii="Palatino Linotype" w:hAnsi="Palatino Linotype"/>
          <w:i w:val="0"/>
          <w:sz w:val="24"/>
          <w:szCs w:val="24"/>
        </w:rPr>
        <w:t>2.</w:t>
      </w:r>
      <w:r w:rsidR="001C3DF7">
        <w:rPr>
          <w:rFonts w:ascii="Palatino Linotype" w:hAnsi="Palatino Linotype"/>
          <w:i w:val="0"/>
          <w:sz w:val="24"/>
          <w:szCs w:val="24"/>
        </w:rPr>
        <w:t>Ο έλεγχος θα διενεργηθεί από την Προϊσταμένη</w:t>
      </w:r>
      <w:r w:rsidR="009D50BE" w:rsidRPr="009D50BE">
        <w:rPr>
          <w:rFonts w:ascii="Palatino Linotype" w:hAnsi="Palatino Linotype"/>
          <w:i w:val="0"/>
          <w:sz w:val="24"/>
          <w:szCs w:val="24"/>
        </w:rPr>
        <w:t xml:space="preserve"> </w:t>
      </w:r>
      <w:r w:rsidR="007F7ECC">
        <w:rPr>
          <w:rFonts w:ascii="Palatino Linotype" w:hAnsi="Palatino Linotype"/>
          <w:i w:val="0"/>
          <w:sz w:val="24"/>
          <w:szCs w:val="24"/>
        </w:rPr>
        <w:t>και την Υπάλλη</w:t>
      </w:r>
      <w:r w:rsidR="007F7ECC" w:rsidRPr="000F5F94">
        <w:rPr>
          <w:rFonts w:ascii="Palatino Linotype" w:hAnsi="Palatino Linotype"/>
          <w:i w:val="0"/>
          <w:sz w:val="24"/>
          <w:szCs w:val="24"/>
        </w:rPr>
        <w:t xml:space="preserve">λο </w:t>
      </w:r>
      <w:r w:rsidR="009D50BE">
        <w:rPr>
          <w:rFonts w:ascii="Palatino Linotype" w:hAnsi="Palatino Linotype"/>
          <w:i w:val="0"/>
          <w:sz w:val="24"/>
          <w:szCs w:val="24"/>
        </w:rPr>
        <w:t>του</w:t>
      </w:r>
      <w:r w:rsidR="00255200">
        <w:rPr>
          <w:rFonts w:ascii="Palatino Linotype" w:hAnsi="Palatino Linotype"/>
          <w:i w:val="0"/>
          <w:sz w:val="24"/>
          <w:szCs w:val="24"/>
        </w:rPr>
        <w:t xml:space="preserve"> Τμήματος Επαγγέλματος</w:t>
      </w:r>
      <w:r w:rsidR="001C3DF7">
        <w:rPr>
          <w:rFonts w:ascii="Palatino Linotype" w:hAnsi="Palatino Linotype"/>
          <w:i w:val="0"/>
          <w:sz w:val="24"/>
          <w:szCs w:val="24"/>
        </w:rPr>
        <w:t xml:space="preserve"> </w:t>
      </w:r>
      <w:r w:rsidR="000F5F94" w:rsidRPr="000F5F94">
        <w:rPr>
          <w:rFonts w:ascii="Palatino Linotype" w:hAnsi="Palatino Linotype"/>
          <w:i w:val="0"/>
          <w:sz w:val="24"/>
          <w:szCs w:val="24"/>
        </w:rPr>
        <w:t>της Δ/νσης Ανάπτυξης της Π.Ε. Ξάνθης,</w:t>
      </w:r>
      <w:r w:rsidR="002527BC" w:rsidRPr="002527BC">
        <w:rPr>
          <w:rFonts w:ascii="Palatino Linotype" w:hAnsi="Palatino Linotype"/>
          <w:i w:val="0"/>
          <w:sz w:val="24"/>
          <w:szCs w:val="24"/>
        </w:rPr>
        <w:t xml:space="preserve"> </w:t>
      </w:r>
      <w:r w:rsidR="002527BC">
        <w:rPr>
          <w:rFonts w:ascii="Palatino Linotype" w:hAnsi="Palatino Linotype"/>
          <w:i w:val="0"/>
          <w:sz w:val="24"/>
          <w:szCs w:val="24"/>
        </w:rPr>
        <w:t>Χαραλαμπίδου Σοφία</w:t>
      </w:r>
      <w:r w:rsidR="000F5F94" w:rsidRPr="000F5F94">
        <w:rPr>
          <w:rFonts w:ascii="Palatino Linotype" w:hAnsi="Palatino Linotype"/>
          <w:i w:val="0"/>
          <w:sz w:val="24"/>
          <w:szCs w:val="24"/>
        </w:rPr>
        <w:t xml:space="preserve"> </w:t>
      </w:r>
      <w:r w:rsidR="00EC6FCA">
        <w:rPr>
          <w:rFonts w:ascii="Palatino Linotype" w:hAnsi="Palatino Linotype"/>
          <w:i w:val="0"/>
          <w:sz w:val="24"/>
          <w:szCs w:val="24"/>
        </w:rPr>
        <w:t xml:space="preserve">και </w:t>
      </w:r>
      <w:r w:rsidR="007F7ECC">
        <w:rPr>
          <w:rFonts w:ascii="Palatino Linotype" w:hAnsi="Palatino Linotype"/>
          <w:i w:val="0"/>
          <w:sz w:val="24"/>
          <w:szCs w:val="24"/>
        </w:rPr>
        <w:t>Μουσικάκη Μαρία</w:t>
      </w:r>
      <w:r w:rsidR="000F5F94" w:rsidRPr="000F5F94">
        <w:rPr>
          <w:rFonts w:ascii="Palatino Linotype" w:hAnsi="Palatino Linotype"/>
          <w:i w:val="0"/>
          <w:sz w:val="24"/>
          <w:szCs w:val="24"/>
        </w:rPr>
        <w:t>. Μετά την ολοκλήρωση του ελέγ</w:t>
      </w:r>
      <w:r w:rsidR="000F5F94">
        <w:rPr>
          <w:rFonts w:ascii="Palatino Linotype" w:hAnsi="Palatino Linotype"/>
          <w:i w:val="0"/>
          <w:sz w:val="24"/>
          <w:szCs w:val="24"/>
        </w:rPr>
        <w:t>χ</w:t>
      </w:r>
      <w:r w:rsidR="000F5F94" w:rsidRPr="000F5F94">
        <w:rPr>
          <w:rFonts w:ascii="Palatino Linotype" w:hAnsi="Palatino Linotype"/>
          <w:i w:val="0"/>
          <w:sz w:val="24"/>
          <w:szCs w:val="24"/>
        </w:rPr>
        <w:t xml:space="preserve">ου θα συνταχθεί έκθεση ελέγχου για </w:t>
      </w:r>
      <w:r w:rsidR="000F5F94">
        <w:rPr>
          <w:rFonts w:ascii="Palatino Linotype" w:hAnsi="Palatino Linotype"/>
          <w:i w:val="0"/>
          <w:sz w:val="24"/>
          <w:szCs w:val="24"/>
        </w:rPr>
        <w:t>το</w:t>
      </w:r>
      <w:r w:rsidR="002E3621">
        <w:rPr>
          <w:rFonts w:ascii="Palatino Linotype" w:hAnsi="Palatino Linotype"/>
          <w:i w:val="0"/>
          <w:sz w:val="24"/>
          <w:szCs w:val="24"/>
        </w:rPr>
        <w:t>ν</w:t>
      </w:r>
      <w:r w:rsidR="000F5F94">
        <w:rPr>
          <w:rFonts w:ascii="Palatino Linotype" w:hAnsi="Palatino Linotype"/>
          <w:i w:val="0"/>
          <w:sz w:val="24"/>
          <w:szCs w:val="24"/>
        </w:rPr>
        <w:t xml:space="preserve"> </w:t>
      </w:r>
      <w:r w:rsidR="000F5F94" w:rsidRPr="000F5F94">
        <w:rPr>
          <w:rFonts w:ascii="Palatino Linotype" w:hAnsi="Palatino Linotype"/>
          <w:i w:val="0"/>
          <w:sz w:val="24"/>
          <w:szCs w:val="24"/>
        </w:rPr>
        <w:t>ελεγχόμενο.</w:t>
      </w:r>
    </w:p>
    <w:p w14:paraId="2389DA75" w14:textId="77777777" w:rsidR="000F5F94" w:rsidRDefault="00C87F1C" w:rsidP="00C87F1C">
      <w:pPr>
        <w:pStyle w:val="a4"/>
        <w:rPr>
          <w:rFonts w:ascii="Palatino Linotype" w:hAnsi="Palatino Linotype"/>
          <w:i w:val="0"/>
          <w:sz w:val="24"/>
          <w:szCs w:val="24"/>
        </w:rPr>
      </w:pPr>
      <w:r>
        <w:rPr>
          <w:rFonts w:ascii="Palatino Linotype" w:hAnsi="Palatino Linotype"/>
          <w:i w:val="0"/>
          <w:sz w:val="24"/>
          <w:szCs w:val="24"/>
        </w:rPr>
        <w:t>3.</w:t>
      </w:r>
      <w:r w:rsidR="000F5F94" w:rsidRPr="008C514E">
        <w:rPr>
          <w:rFonts w:ascii="Palatino Linotype" w:hAnsi="Palatino Linotype"/>
          <w:i w:val="0"/>
          <w:sz w:val="24"/>
          <w:szCs w:val="24"/>
        </w:rPr>
        <w:t>Η παρούσα απόφαση να αναρτηθεί στην ιστοσε</w:t>
      </w:r>
      <w:r w:rsidR="000F5F94">
        <w:rPr>
          <w:rFonts w:ascii="Palatino Linotype" w:hAnsi="Palatino Linotype"/>
          <w:i w:val="0"/>
          <w:sz w:val="24"/>
          <w:szCs w:val="24"/>
        </w:rPr>
        <w:t xml:space="preserve">λίδα της Περιφερειακής Ενότητας   </w:t>
      </w:r>
      <w:r w:rsidR="000F5F94" w:rsidRPr="008C514E">
        <w:rPr>
          <w:rFonts w:ascii="Palatino Linotype" w:hAnsi="Palatino Linotype"/>
          <w:i w:val="0"/>
          <w:sz w:val="24"/>
          <w:szCs w:val="24"/>
        </w:rPr>
        <w:t>Ξάνθης.</w:t>
      </w:r>
    </w:p>
    <w:p w14:paraId="7A8E8880" w14:textId="77777777" w:rsidR="006E658C" w:rsidRPr="007A002D" w:rsidRDefault="00E468DA" w:rsidP="00E468DA">
      <w:pPr>
        <w:pStyle w:val="a4"/>
        <w:ind w:left="7200"/>
        <w:rPr>
          <w:rFonts w:ascii="Palatino Linotype" w:hAnsi="Palatino Linotype"/>
          <w:b/>
          <w:i w:val="0"/>
          <w:sz w:val="18"/>
          <w:szCs w:val="18"/>
        </w:rPr>
      </w:pPr>
      <w:r w:rsidRPr="007A002D">
        <w:rPr>
          <w:rFonts w:ascii="Palatino Linotype" w:hAnsi="Palatino Linotype"/>
          <w:i w:val="0"/>
        </w:rPr>
        <w:t xml:space="preserve">     </w:t>
      </w:r>
      <w:r w:rsidR="00641F24" w:rsidRPr="007A002D">
        <w:rPr>
          <w:rFonts w:ascii="Palatino Linotype" w:hAnsi="Palatino Linotype"/>
          <w:b/>
          <w:i w:val="0"/>
          <w:lang w:val="en-US"/>
        </w:rPr>
        <w:t>M</w:t>
      </w:r>
      <w:r w:rsidR="00641F24" w:rsidRPr="007A002D">
        <w:rPr>
          <w:rFonts w:ascii="Palatino Linotype" w:hAnsi="Palatino Linotype"/>
          <w:b/>
          <w:i w:val="0"/>
        </w:rPr>
        <w:t>Ε Ε.Π.</w:t>
      </w:r>
    </w:p>
    <w:tbl>
      <w:tblPr>
        <w:tblW w:w="9804" w:type="dxa"/>
        <w:jc w:val="center"/>
        <w:tblLook w:val="00A0" w:firstRow="1" w:lastRow="0" w:firstColumn="1" w:lastColumn="0" w:noHBand="0" w:noVBand="0"/>
      </w:tblPr>
      <w:tblGrid>
        <w:gridCol w:w="3068"/>
        <w:gridCol w:w="3345"/>
        <w:gridCol w:w="3391"/>
      </w:tblGrid>
      <w:tr w:rsidR="00D95275" w:rsidRPr="005B731C" w14:paraId="46061089" w14:textId="77777777" w:rsidTr="000F5686">
        <w:trPr>
          <w:jc w:val="center"/>
        </w:trPr>
        <w:tc>
          <w:tcPr>
            <w:tcW w:w="3068" w:type="dxa"/>
          </w:tcPr>
          <w:p w14:paraId="49179A13" w14:textId="77777777" w:rsidR="00D95275" w:rsidRPr="00764315" w:rsidRDefault="00D95275" w:rsidP="00927139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</w:pPr>
            <w:r w:rsidRPr="00764315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  <w:t>Ο ΕΙΣΗΓΗΤΗΣ</w:t>
            </w:r>
          </w:p>
          <w:p w14:paraId="297EA33F" w14:textId="77777777" w:rsidR="00D95275" w:rsidRPr="00764315" w:rsidRDefault="00D95275" w:rsidP="00927139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</w:pPr>
          </w:p>
        </w:tc>
        <w:tc>
          <w:tcPr>
            <w:tcW w:w="3345" w:type="dxa"/>
          </w:tcPr>
          <w:p w14:paraId="7A496147" w14:textId="77777777" w:rsidR="00D95275" w:rsidRPr="00764315" w:rsidRDefault="00D95275" w:rsidP="00927139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</w:pPr>
            <w:r w:rsidRPr="00764315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  <w:t>Ο ΠΡΟΪΣΤΑΜΕΝΟΣ ΤΜΗΜΑΤΟΣ</w:t>
            </w:r>
          </w:p>
          <w:p w14:paraId="6C25E63D" w14:textId="77777777" w:rsidR="00D95275" w:rsidRPr="00764315" w:rsidRDefault="00D95275" w:rsidP="00927139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</w:pPr>
          </w:p>
        </w:tc>
        <w:tc>
          <w:tcPr>
            <w:tcW w:w="3391" w:type="dxa"/>
          </w:tcPr>
          <w:p w14:paraId="04FE9F56" w14:textId="77777777" w:rsidR="00D95275" w:rsidRPr="00E468DA" w:rsidRDefault="00D95275" w:rsidP="00927139">
            <w:pPr>
              <w:ind w:right="34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</w:pPr>
            <w:r w:rsidRPr="00E468DA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Η ΠΡΟΪΣΤΑΜΕΝΗ ΔΙΕΥΘΥΝΣΗΣ</w:t>
            </w:r>
          </w:p>
          <w:p w14:paraId="37334C62" w14:textId="6DDF903A" w:rsidR="00D95275" w:rsidRPr="005339FC" w:rsidRDefault="00D95275" w:rsidP="001F3A7F">
            <w:pPr>
              <w:ind w:right="34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</w:pPr>
          </w:p>
        </w:tc>
      </w:tr>
      <w:tr w:rsidR="00D95275" w:rsidRPr="005B731C" w14:paraId="4D738380" w14:textId="77777777" w:rsidTr="000F5686">
        <w:trPr>
          <w:jc w:val="center"/>
        </w:trPr>
        <w:tc>
          <w:tcPr>
            <w:tcW w:w="3068" w:type="dxa"/>
            <w:vAlign w:val="center"/>
          </w:tcPr>
          <w:p w14:paraId="71B535CD" w14:textId="77777777" w:rsidR="00D95275" w:rsidRPr="00764315" w:rsidRDefault="00D95275" w:rsidP="00927139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</w:pPr>
          </w:p>
          <w:p w14:paraId="4FDDF81A" w14:textId="77777777" w:rsidR="00D95275" w:rsidRPr="00764315" w:rsidRDefault="00D95275" w:rsidP="00E468DA">
            <w:pPr>
              <w:ind w:right="-108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</w:pPr>
          </w:p>
        </w:tc>
        <w:tc>
          <w:tcPr>
            <w:tcW w:w="3345" w:type="dxa"/>
            <w:vAlign w:val="center"/>
          </w:tcPr>
          <w:p w14:paraId="1183D663" w14:textId="77777777" w:rsidR="00D95275" w:rsidRPr="00764315" w:rsidRDefault="00D95275" w:rsidP="00927139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</w:pPr>
          </w:p>
        </w:tc>
        <w:tc>
          <w:tcPr>
            <w:tcW w:w="3391" w:type="dxa"/>
            <w:vAlign w:val="center"/>
          </w:tcPr>
          <w:p w14:paraId="09C45EBF" w14:textId="77777777" w:rsidR="00D95275" w:rsidRPr="00E468DA" w:rsidRDefault="00D95275" w:rsidP="00927139">
            <w:pPr>
              <w:ind w:left="-142" w:right="-108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</w:pPr>
          </w:p>
        </w:tc>
      </w:tr>
      <w:tr w:rsidR="00D95275" w:rsidRPr="0059477D" w14:paraId="4CE7359D" w14:textId="77777777" w:rsidTr="000F5686">
        <w:trPr>
          <w:jc w:val="center"/>
        </w:trPr>
        <w:tc>
          <w:tcPr>
            <w:tcW w:w="3068" w:type="dxa"/>
          </w:tcPr>
          <w:p w14:paraId="6388B597" w14:textId="77777777" w:rsidR="00D95275" w:rsidRPr="00764315" w:rsidRDefault="00D95275" w:rsidP="00927139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</w:pPr>
            <w:r w:rsidRPr="00764315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  <w:t>ΣΤΕΦΑΝΟΣ ΟΙΚΟΝΟΜΟΥ</w:t>
            </w:r>
          </w:p>
          <w:p w14:paraId="0EAB57DF" w14:textId="77777777" w:rsidR="00D95275" w:rsidRPr="00764315" w:rsidRDefault="00D95275" w:rsidP="00927139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</w:pPr>
            <w:r w:rsidRPr="00764315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  <w:t>ΜΗΧ/ΚΟΣ ΠΕΡΙΒΑΛΛΟΝΤΟΣ Π.Ε.</w:t>
            </w:r>
          </w:p>
        </w:tc>
        <w:tc>
          <w:tcPr>
            <w:tcW w:w="3345" w:type="dxa"/>
          </w:tcPr>
          <w:p w14:paraId="5E56BCB5" w14:textId="77777777" w:rsidR="00D95275" w:rsidRPr="00764315" w:rsidRDefault="00D95275" w:rsidP="00927139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</w:pPr>
            <w:r w:rsidRPr="00764315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  <w:t>ΣΠΥΡΙΔΩΝ ΜΑΥΡΙΔΗΣ</w:t>
            </w:r>
          </w:p>
          <w:p w14:paraId="40925C85" w14:textId="77777777" w:rsidR="00D95275" w:rsidRPr="00764315" w:rsidRDefault="00D95275" w:rsidP="00927139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</w:pPr>
            <w:r w:rsidRPr="00764315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l-GR"/>
              </w:rPr>
              <w:t>ΜΗΧΑΝΟΛΟΓΟΣ ΜΗΧΑΝΙΚΟΣ Π.Ε.</w:t>
            </w:r>
          </w:p>
        </w:tc>
        <w:tc>
          <w:tcPr>
            <w:tcW w:w="3391" w:type="dxa"/>
          </w:tcPr>
          <w:p w14:paraId="49F44251" w14:textId="1553AFA3" w:rsidR="00ED4495" w:rsidRPr="00E468DA" w:rsidRDefault="006B64BA" w:rsidP="006B64BA">
            <w:pPr>
              <w:tabs>
                <w:tab w:val="left" w:pos="525"/>
                <w:tab w:val="center" w:pos="1570"/>
              </w:tabs>
              <w:ind w:left="-142" w:right="-108"/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ab/>
            </w:r>
            <w:r w:rsidR="005B731C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ΑΝΑΣΤΑΣ</w:t>
            </w:r>
            <w:r w:rsidR="00842BDB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ΙΑ</w:t>
            </w:r>
            <w:r w:rsidR="005339FC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 xml:space="preserve"> ΚΑ</w:t>
            </w:r>
            <w:r w:rsidR="005B731C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ΣΑΠΗ</w:t>
            </w:r>
          </w:p>
          <w:p w14:paraId="3AA0FBC3" w14:textId="77777777" w:rsidR="00D95275" w:rsidRPr="00E468DA" w:rsidRDefault="00D95275" w:rsidP="000502D6">
            <w:pPr>
              <w:ind w:left="-142" w:right="-108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</w:pPr>
            <w:r w:rsidRPr="00E468DA">
              <w:rPr>
                <w:rFonts w:ascii="Palatino Linotype" w:hAnsi="Palatino Linotype"/>
                <w:b/>
                <w:bCs/>
                <w:sz w:val="18"/>
                <w:szCs w:val="18"/>
                <w:lang w:val="el-GR"/>
              </w:rPr>
              <w:t>ΔΙΟΙΚΗΤΙΚΟΣ-ΟΙΚΟΝΟΜΙΚΟΣ Π.Ε.</w:t>
            </w:r>
          </w:p>
        </w:tc>
      </w:tr>
    </w:tbl>
    <w:p w14:paraId="5D00B6B4" w14:textId="77777777" w:rsidR="00D95275" w:rsidRDefault="00D95275" w:rsidP="00542F57">
      <w:pPr>
        <w:pStyle w:val="a4"/>
        <w:rPr>
          <w:rFonts w:ascii="Times New Roman" w:hAnsi="Times New Roman"/>
          <w:i w:val="0"/>
        </w:rPr>
      </w:pPr>
    </w:p>
    <w:p w14:paraId="7F6DFC17" w14:textId="77777777" w:rsidR="00D95275" w:rsidRDefault="00D95275" w:rsidP="00542F57">
      <w:pPr>
        <w:pStyle w:val="a4"/>
        <w:rPr>
          <w:rFonts w:ascii="Times New Roman" w:hAnsi="Times New Roman"/>
          <w:i w:val="0"/>
        </w:rPr>
      </w:pPr>
    </w:p>
    <w:p w14:paraId="396D035B" w14:textId="77777777" w:rsidR="006E658C" w:rsidRPr="00FC72CB" w:rsidRDefault="006E658C" w:rsidP="00324F9D">
      <w:pPr>
        <w:jc w:val="both"/>
        <w:rPr>
          <w:rFonts w:ascii="Times New Roman" w:hAnsi="Times New Roman"/>
          <w:b/>
          <w:sz w:val="4"/>
          <w:szCs w:val="16"/>
          <w:u w:val="single"/>
          <w:lang w:val="el-GR"/>
        </w:rPr>
      </w:pPr>
    </w:p>
    <w:p w14:paraId="26267D6C" w14:textId="77777777" w:rsidR="00324F9D" w:rsidRPr="00E468DA" w:rsidRDefault="00324F9D" w:rsidP="00324F9D">
      <w:pPr>
        <w:jc w:val="both"/>
        <w:rPr>
          <w:rFonts w:ascii="Palatino Linotype" w:hAnsi="Palatino Linotype"/>
          <w:b/>
          <w:sz w:val="20"/>
          <w:u w:val="single"/>
          <w:lang w:val="el-GR"/>
        </w:rPr>
      </w:pPr>
      <w:r w:rsidRPr="00E468DA">
        <w:rPr>
          <w:rFonts w:ascii="Palatino Linotype" w:hAnsi="Palatino Linotype"/>
          <w:b/>
          <w:sz w:val="20"/>
          <w:u w:val="single"/>
          <w:lang w:val="el-GR"/>
        </w:rPr>
        <w:t>Εσωτερική διανομή:</w:t>
      </w:r>
    </w:p>
    <w:p w14:paraId="2DA65707" w14:textId="77777777" w:rsidR="00324F9D" w:rsidRPr="00E468DA" w:rsidRDefault="00324F9D" w:rsidP="00324F9D">
      <w:pPr>
        <w:tabs>
          <w:tab w:val="left" w:pos="142"/>
        </w:tabs>
        <w:jc w:val="both"/>
        <w:rPr>
          <w:rFonts w:ascii="Palatino Linotype" w:hAnsi="Palatino Linotype"/>
          <w:sz w:val="20"/>
          <w:lang w:val="el-GR"/>
        </w:rPr>
      </w:pPr>
      <w:r w:rsidRPr="00E468DA">
        <w:rPr>
          <w:rFonts w:ascii="Palatino Linotype" w:hAnsi="Palatino Linotype"/>
          <w:sz w:val="20"/>
          <w:lang w:val="el-GR"/>
        </w:rPr>
        <w:t>-</w:t>
      </w:r>
      <w:r w:rsidRPr="00E468DA">
        <w:rPr>
          <w:rFonts w:ascii="Palatino Linotype" w:hAnsi="Palatino Linotype"/>
          <w:sz w:val="20"/>
          <w:lang w:val="el-GR"/>
        </w:rPr>
        <w:tab/>
        <w:t>Αρχείο Δ/νσης (Σχέδιο)</w:t>
      </w:r>
    </w:p>
    <w:p w14:paraId="61656342" w14:textId="77777777" w:rsidR="00324F9D" w:rsidRPr="00E468DA" w:rsidRDefault="00324F9D" w:rsidP="00324F9D">
      <w:pPr>
        <w:tabs>
          <w:tab w:val="left" w:pos="142"/>
        </w:tabs>
        <w:jc w:val="both"/>
        <w:rPr>
          <w:rFonts w:ascii="Palatino Linotype" w:hAnsi="Palatino Linotype"/>
          <w:sz w:val="20"/>
          <w:lang w:val="el-GR"/>
        </w:rPr>
      </w:pPr>
      <w:r w:rsidRPr="00E468DA">
        <w:rPr>
          <w:rFonts w:ascii="Palatino Linotype" w:hAnsi="Palatino Linotype"/>
          <w:sz w:val="20"/>
          <w:lang w:val="el-GR"/>
        </w:rPr>
        <w:t>-</w:t>
      </w:r>
      <w:r w:rsidRPr="00E468DA">
        <w:rPr>
          <w:rFonts w:ascii="Palatino Linotype" w:hAnsi="Palatino Linotype"/>
          <w:sz w:val="20"/>
          <w:lang w:val="el-GR"/>
        </w:rPr>
        <w:tab/>
        <w:t>Αρχείο Τμήματος</w:t>
      </w:r>
    </w:p>
    <w:p w14:paraId="099DD244" w14:textId="77777777" w:rsidR="003043D0" w:rsidRPr="00E468DA" w:rsidRDefault="00D30AE8" w:rsidP="003043D0">
      <w:pPr>
        <w:jc w:val="both"/>
        <w:rPr>
          <w:rFonts w:ascii="Palatino Linotype" w:hAnsi="Palatino Linotype"/>
          <w:b/>
          <w:sz w:val="20"/>
          <w:u w:val="single"/>
          <w:lang w:val="el-GR"/>
        </w:rPr>
      </w:pPr>
      <w:r>
        <w:rPr>
          <w:rFonts w:ascii="Palatino Linotype" w:hAnsi="Palatino Linotype"/>
          <w:b/>
          <w:sz w:val="20"/>
          <w:u w:val="single"/>
          <w:lang w:val="el-GR"/>
        </w:rPr>
        <w:t xml:space="preserve">  </w:t>
      </w:r>
      <w:r w:rsidR="003043D0" w:rsidRPr="00E468DA">
        <w:rPr>
          <w:rFonts w:ascii="Palatino Linotype" w:hAnsi="Palatino Linotype"/>
          <w:b/>
          <w:sz w:val="20"/>
          <w:u w:val="single"/>
          <w:lang w:val="el-GR"/>
        </w:rPr>
        <w:t>Συνημμένα:</w:t>
      </w:r>
    </w:p>
    <w:p w14:paraId="069834C7" w14:textId="77777777" w:rsidR="003043D0" w:rsidRPr="00E468DA" w:rsidRDefault="003043D0" w:rsidP="003043D0">
      <w:pPr>
        <w:tabs>
          <w:tab w:val="left" w:pos="142"/>
        </w:tabs>
        <w:jc w:val="both"/>
        <w:rPr>
          <w:rFonts w:ascii="Palatino Linotype" w:hAnsi="Palatino Linotype"/>
          <w:sz w:val="20"/>
          <w:lang w:val="el-GR"/>
        </w:rPr>
      </w:pPr>
      <w:r w:rsidRPr="00E468DA">
        <w:rPr>
          <w:rFonts w:ascii="Palatino Linotype" w:hAnsi="Palatino Linotype"/>
          <w:sz w:val="20"/>
          <w:lang w:val="el-GR"/>
        </w:rPr>
        <w:t>-</w:t>
      </w:r>
      <w:r w:rsidRPr="00E468DA">
        <w:rPr>
          <w:rFonts w:ascii="Palatino Linotype" w:hAnsi="Palatino Linotype"/>
          <w:sz w:val="20"/>
          <w:lang w:val="el-GR"/>
        </w:rPr>
        <w:tab/>
        <w:t>Ειδικός Κατάλογος</w:t>
      </w:r>
    </w:p>
    <w:p w14:paraId="182D6101" w14:textId="77777777" w:rsidR="003043D0" w:rsidRPr="00B8500B" w:rsidRDefault="003043D0" w:rsidP="00324F9D">
      <w:pPr>
        <w:tabs>
          <w:tab w:val="left" w:pos="142"/>
        </w:tabs>
        <w:ind w:left="142" w:hanging="142"/>
        <w:jc w:val="both"/>
        <w:rPr>
          <w:rFonts w:ascii="Times New Roman" w:hAnsi="Times New Roman"/>
          <w:sz w:val="16"/>
          <w:szCs w:val="16"/>
          <w:lang w:val="el-GR"/>
        </w:rPr>
      </w:pPr>
      <w:r>
        <w:rPr>
          <w:rFonts w:ascii="Times New Roman" w:hAnsi="Times New Roman"/>
          <w:sz w:val="16"/>
          <w:szCs w:val="16"/>
          <w:lang w:val="el-GR"/>
        </w:rPr>
        <w:br w:type="page"/>
      </w:r>
    </w:p>
    <w:tbl>
      <w:tblPr>
        <w:tblW w:w="10355" w:type="dxa"/>
        <w:tblInd w:w="97" w:type="dxa"/>
        <w:tblLook w:val="0000" w:firstRow="0" w:lastRow="0" w:firstColumn="0" w:lastColumn="0" w:noHBand="0" w:noVBand="0"/>
      </w:tblPr>
      <w:tblGrid>
        <w:gridCol w:w="818"/>
        <w:gridCol w:w="2968"/>
        <w:gridCol w:w="6569"/>
      </w:tblGrid>
      <w:tr w:rsidR="003043D0" w:rsidRPr="0059477D" w14:paraId="31308CBA" w14:textId="77777777">
        <w:trPr>
          <w:trHeight w:val="264"/>
        </w:trPr>
        <w:tc>
          <w:tcPr>
            <w:tcW w:w="10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2B5F" w14:textId="292B82BF" w:rsidR="00F304F3" w:rsidRPr="00345D67" w:rsidRDefault="005453E5" w:rsidP="00CC3D8F">
            <w:pPr>
              <w:jc w:val="both"/>
              <w:rPr>
                <w:rFonts w:ascii="Palatino Linotype" w:hAnsi="Palatino Linotype"/>
                <w:b/>
                <w:sz w:val="20"/>
                <w:lang w:val="el-GR"/>
              </w:rPr>
            </w:pPr>
            <w:r w:rsidRPr="006661D2">
              <w:rPr>
                <w:rFonts w:ascii="Palatino Linotype" w:hAnsi="Palatino Linotype" w:cs="Arial"/>
                <w:b/>
                <w:bCs/>
                <w:sz w:val="20"/>
                <w:lang w:val="el-GR"/>
              </w:rPr>
              <w:lastRenderedPageBreak/>
              <w:t>Ε</w:t>
            </w:r>
            <w:r w:rsidR="003043D0" w:rsidRPr="006661D2">
              <w:rPr>
                <w:rFonts w:ascii="Palatino Linotype" w:hAnsi="Palatino Linotype" w:cs="Arial"/>
                <w:b/>
                <w:bCs/>
                <w:sz w:val="20"/>
                <w:lang w:val="el-GR"/>
              </w:rPr>
              <w:t xml:space="preserve">ιδικός κατάλογος </w:t>
            </w:r>
            <w:r w:rsidR="00E468DA" w:rsidRPr="006661D2">
              <w:rPr>
                <w:rFonts w:ascii="Palatino Linotype" w:hAnsi="Palatino Linotype" w:cs="Arial"/>
                <w:b/>
                <w:bCs/>
                <w:sz w:val="20"/>
                <w:lang w:val="el-GR"/>
              </w:rPr>
              <w:t>π</w:t>
            </w:r>
            <w:r w:rsidR="00EA14AA" w:rsidRPr="006661D2">
              <w:rPr>
                <w:rFonts w:ascii="Palatino Linotype" w:hAnsi="Palatino Linotype" w:cs="Arial"/>
                <w:b/>
                <w:bCs/>
                <w:sz w:val="20"/>
                <w:lang w:val="el-GR"/>
              </w:rPr>
              <w:t>α</w:t>
            </w:r>
            <w:r w:rsidR="00E468DA" w:rsidRPr="006661D2">
              <w:rPr>
                <w:rFonts w:ascii="Palatino Linotype" w:hAnsi="Palatino Linotype" w:cs="Arial"/>
                <w:b/>
                <w:bCs/>
                <w:sz w:val="20"/>
                <w:lang w:val="el-GR"/>
              </w:rPr>
              <w:t>ρ</w:t>
            </w:r>
            <w:r w:rsidR="00EA14AA" w:rsidRPr="006661D2">
              <w:rPr>
                <w:rFonts w:ascii="Palatino Linotype" w:hAnsi="Palatino Linotype" w:cs="Arial"/>
                <w:b/>
                <w:bCs/>
                <w:sz w:val="20"/>
                <w:lang w:val="el-GR"/>
              </w:rPr>
              <w:t>ό</w:t>
            </w:r>
            <w:r w:rsidR="00E468DA" w:rsidRPr="006661D2">
              <w:rPr>
                <w:rFonts w:ascii="Palatino Linotype" w:hAnsi="Palatino Linotype" w:cs="Arial"/>
                <w:b/>
                <w:bCs/>
                <w:sz w:val="20"/>
                <w:lang w:val="el-GR"/>
              </w:rPr>
              <w:t>χ</w:t>
            </w:r>
            <w:r w:rsidR="002E3621">
              <w:rPr>
                <w:rFonts w:ascii="Palatino Linotype" w:hAnsi="Palatino Linotype" w:cs="Arial"/>
                <w:b/>
                <w:bCs/>
                <w:sz w:val="20"/>
                <w:lang w:val="el-GR"/>
              </w:rPr>
              <w:t>ου</w:t>
            </w:r>
            <w:r w:rsidR="00E468DA" w:rsidRPr="006661D2">
              <w:rPr>
                <w:rFonts w:ascii="Palatino Linotype" w:hAnsi="Palatino Linotype"/>
                <w:b/>
                <w:sz w:val="20"/>
                <w:lang w:val="el-GR"/>
              </w:rPr>
              <w:t xml:space="preserve"> </w:t>
            </w:r>
            <w:r w:rsidR="00725FEA">
              <w:rPr>
                <w:rFonts w:ascii="Palatino Linotype" w:hAnsi="Palatino Linotype"/>
                <w:b/>
                <w:sz w:val="20"/>
                <w:lang w:val="el-GR"/>
              </w:rPr>
              <w:t>ο</w:t>
            </w:r>
            <w:r w:rsidR="00255A1A" w:rsidRPr="006661D2">
              <w:rPr>
                <w:rFonts w:ascii="Palatino Linotype" w:hAnsi="Palatino Linotype"/>
                <w:b/>
                <w:sz w:val="20"/>
                <w:lang w:val="el-GR"/>
              </w:rPr>
              <w:t xml:space="preserve"> οποί</w:t>
            </w:r>
            <w:r w:rsidR="00725FEA">
              <w:rPr>
                <w:rFonts w:ascii="Palatino Linotype" w:hAnsi="Palatino Linotype"/>
                <w:b/>
                <w:sz w:val="20"/>
                <w:lang w:val="el-GR"/>
              </w:rPr>
              <w:t>ο</w:t>
            </w:r>
            <w:r w:rsidR="002E3621">
              <w:rPr>
                <w:rFonts w:ascii="Palatino Linotype" w:hAnsi="Palatino Linotype"/>
                <w:b/>
                <w:sz w:val="20"/>
                <w:lang w:val="el-GR"/>
              </w:rPr>
              <w:t>ς</w:t>
            </w:r>
            <w:r w:rsidR="00E468DA" w:rsidRPr="006661D2">
              <w:rPr>
                <w:rFonts w:ascii="Palatino Linotype" w:hAnsi="Palatino Linotype"/>
                <w:b/>
                <w:sz w:val="20"/>
                <w:lang w:val="el-GR"/>
              </w:rPr>
              <w:t xml:space="preserve"> κατέθεσ</w:t>
            </w:r>
            <w:r w:rsidR="002E3621">
              <w:rPr>
                <w:rFonts w:ascii="Palatino Linotype" w:hAnsi="Palatino Linotype"/>
                <w:b/>
                <w:sz w:val="20"/>
                <w:lang w:val="el-GR"/>
              </w:rPr>
              <w:t>ε</w:t>
            </w:r>
            <w:r w:rsidR="00E468DA" w:rsidRPr="006661D2">
              <w:rPr>
                <w:rFonts w:ascii="Palatino Linotype" w:hAnsi="Palatino Linotype"/>
                <w:b/>
                <w:sz w:val="20"/>
                <w:lang w:val="el-GR"/>
              </w:rPr>
              <w:t xml:space="preserve"> βεβαιώσεις ή υπεύθυνες δηλώσεις προϋπηρεσίας για την απόκτηση αδειών τεχνικών επαγγελμάτων</w:t>
            </w:r>
            <w:r w:rsidR="00086B5A" w:rsidRPr="006661D2">
              <w:rPr>
                <w:rFonts w:ascii="Palatino Linotype" w:hAnsi="Palatino Linotype"/>
                <w:b/>
                <w:sz w:val="20"/>
                <w:lang w:val="el-GR"/>
              </w:rPr>
              <w:t xml:space="preserve"> του Α΄ Μέρους του Ν. 3982/2011</w:t>
            </w:r>
            <w:r w:rsidR="00171D54" w:rsidRPr="006661D2">
              <w:rPr>
                <w:rFonts w:ascii="Palatino Linotype" w:hAnsi="Palatino Linotype"/>
                <w:b/>
                <w:sz w:val="20"/>
                <w:lang w:val="el-GR"/>
              </w:rPr>
              <w:t xml:space="preserve"> </w:t>
            </w:r>
            <w:r w:rsidR="00EC6B54" w:rsidRPr="00EC6B54">
              <w:rPr>
                <w:rFonts w:ascii="Palatino Linotype" w:hAnsi="Palatino Linotype"/>
                <w:b/>
                <w:sz w:val="20"/>
                <w:lang w:val="el-GR"/>
              </w:rPr>
              <w:t>το μήν</w:t>
            </w:r>
            <w:r w:rsidR="002E3621">
              <w:rPr>
                <w:rFonts w:ascii="Palatino Linotype" w:hAnsi="Palatino Linotype"/>
                <w:b/>
                <w:sz w:val="20"/>
                <w:lang w:val="el-GR"/>
              </w:rPr>
              <w:t>α</w:t>
            </w:r>
            <w:r w:rsidR="00A64E46">
              <w:rPr>
                <w:rFonts w:ascii="Palatino Linotype" w:hAnsi="Palatino Linotype"/>
                <w:b/>
                <w:sz w:val="20"/>
                <w:lang w:val="el-GR"/>
              </w:rPr>
              <w:t xml:space="preserve"> </w:t>
            </w:r>
            <w:r w:rsidR="00345D67" w:rsidRPr="00345D67">
              <w:rPr>
                <w:rFonts w:ascii="Palatino Linotype" w:hAnsi="Palatino Linotype"/>
                <w:i/>
                <w:sz w:val="20"/>
                <w:lang w:val="el-GR"/>
              </w:rPr>
              <w:t xml:space="preserve"> </w:t>
            </w:r>
            <w:r w:rsidR="009E1BAB">
              <w:rPr>
                <w:rFonts w:ascii="Palatino Linotype" w:hAnsi="Palatino Linotype"/>
                <w:i/>
                <w:sz w:val="20"/>
                <w:lang w:val="el-GR"/>
              </w:rPr>
              <w:t>Ιούνι</w:t>
            </w:r>
            <w:r w:rsidR="00BE1076">
              <w:rPr>
                <w:rFonts w:ascii="Palatino Linotype" w:hAnsi="Palatino Linotype"/>
                <w:i/>
                <w:sz w:val="20"/>
                <w:lang w:val="el-GR"/>
              </w:rPr>
              <w:t>ο</w:t>
            </w:r>
            <w:r w:rsidR="005B731C">
              <w:rPr>
                <w:rFonts w:ascii="Palatino Linotype" w:hAnsi="Palatino Linotype"/>
                <w:i/>
                <w:sz w:val="20"/>
                <w:lang w:val="el-GR"/>
              </w:rPr>
              <w:t xml:space="preserve"> του</w:t>
            </w:r>
            <w:r w:rsidR="00345D67" w:rsidRPr="00345D67">
              <w:rPr>
                <w:rFonts w:ascii="Palatino Linotype" w:hAnsi="Palatino Linotype"/>
                <w:sz w:val="20"/>
                <w:lang w:val="el-GR"/>
              </w:rPr>
              <w:t xml:space="preserve"> 20</w:t>
            </w:r>
            <w:r w:rsidR="00345D67" w:rsidRPr="00345D67">
              <w:rPr>
                <w:rFonts w:ascii="Palatino Linotype" w:hAnsi="Palatino Linotype"/>
                <w:i/>
                <w:sz w:val="20"/>
                <w:lang w:val="el-GR"/>
              </w:rPr>
              <w:t>2</w:t>
            </w:r>
            <w:r w:rsidR="002E3621">
              <w:rPr>
                <w:rFonts w:ascii="Palatino Linotype" w:hAnsi="Palatino Linotype"/>
                <w:i/>
                <w:sz w:val="20"/>
                <w:lang w:val="el-GR"/>
              </w:rPr>
              <w:t>2 η</w:t>
            </w:r>
            <w:r w:rsidR="00345D67" w:rsidRPr="00345D67">
              <w:rPr>
                <w:rFonts w:ascii="Palatino Linotype" w:hAnsi="Palatino Linotype"/>
                <w:i/>
                <w:sz w:val="20"/>
                <w:lang w:val="el-GR"/>
              </w:rPr>
              <w:t xml:space="preserve"> </w:t>
            </w:r>
            <w:r w:rsidR="00345D67" w:rsidRPr="00345D67">
              <w:rPr>
                <w:rFonts w:ascii="Palatino Linotype" w:hAnsi="Palatino Linotype"/>
                <w:sz w:val="20"/>
                <w:lang w:val="el-GR"/>
              </w:rPr>
              <w:t>άδει</w:t>
            </w:r>
            <w:r w:rsidR="002E3621">
              <w:rPr>
                <w:rFonts w:ascii="Palatino Linotype" w:hAnsi="Palatino Linotype"/>
                <w:sz w:val="20"/>
                <w:lang w:val="el-GR"/>
              </w:rPr>
              <w:t>α</w:t>
            </w:r>
            <w:r w:rsidR="00345D67" w:rsidRPr="00345D67">
              <w:rPr>
                <w:rFonts w:ascii="Palatino Linotype" w:hAnsi="Palatino Linotype"/>
                <w:sz w:val="20"/>
                <w:lang w:val="el-GR"/>
              </w:rPr>
              <w:t xml:space="preserve"> τ</w:t>
            </w:r>
            <w:r w:rsidR="002E3621">
              <w:rPr>
                <w:rFonts w:ascii="Palatino Linotype" w:hAnsi="Palatino Linotype"/>
                <w:sz w:val="20"/>
                <w:lang w:val="el-GR"/>
              </w:rPr>
              <w:t>ου</w:t>
            </w:r>
            <w:r w:rsidR="00345D67" w:rsidRPr="00345D67">
              <w:rPr>
                <w:rFonts w:ascii="Palatino Linotype" w:hAnsi="Palatino Linotype"/>
                <w:sz w:val="20"/>
                <w:lang w:val="el-GR"/>
              </w:rPr>
              <w:t xml:space="preserve"> παρόχ</w:t>
            </w:r>
            <w:r w:rsidR="002E3621">
              <w:rPr>
                <w:rFonts w:ascii="Palatino Linotype" w:hAnsi="Palatino Linotype"/>
                <w:sz w:val="20"/>
                <w:lang w:val="el-GR"/>
              </w:rPr>
              <w:t>ου</w:t>
            </w:r>
            <w:r w:rsidR="00345D67" w:rsidRPr="00345D67">
              <w:rPr>
                <w:rFonts w:ascii="Palatino Linotype" w:hAnsi="Palatino Linotype"/>
                <w:sz w:val="20"/>
                <w:lang w:val="el-GR"/>
              </w:rPr>
              <w:t xml:space="preserve"> εκδόθηκ</w:t>
            </w:r>
            <w:r w:rsidR="002E3621">
              <w:rPr>
                <w:rFonts w:ascii="Palatino Linotype" w:hAnsi="Palatino Linotype"/>
                <w:sz w:val="20"/>
                <w:lang w:val="el-GR"/>
              </w:rPr>
              <w:t>ε</w:t>
            </w:r>
            <w:r w:rsidR="00345D67" w:rsidRPr="00345D67">
              <w:rPr>
                <w:rFonts w:ascii="Palatino Linotype" w:hAnsi="Palatino Linotype"/>
                <w:sz w:val="20"/>
                <w:lang w:val="el-GR"/>
              </w:rPr>
              <w:t xml:space="preserve"> τον </w:t>
            </w:r>
            <w:r w:rsidR="009E1BAB">
              <w:rPr>
                <w:rFonts w:ascii="Palatino Linotype" w:hAnsi="Palatino Linotype"/>
                <w:sz w:val="20"/>
                <w:lang w:val="el-GR"/>
              </w:rPr>
              <w:t>Οκτώβριο</w:t>
            </w:r>
            <w:r w:rsidR="00345D67" w:rsidRPr="00345D67">
              <w:rPr>
                <w:rFonts w:ascii="Palatino Linotype" w:hAnsi="Palatino Linotype"/>
                <w:sz w:val="20"/>
                <w:lang w:val="el-GR"/>
              </w:rPr>
              <w:t xml:space="preserve"> του 202</w:t>
            </w:r>
            <w:r w:rsidR="00035025">
              <w:rPr>
                <w:rFonts w:ascii="Palatino Linotype" w:hAnsi="Palatino Linotype"/>
                <w:sz w:val="20"/>
                <w:lang w:val="el-GR"/>
              </w:rPr>
              <w:t>2</w:t>
            </w:r>
            <w:r w:rsidR="00345D67" w:rsidRPr="00345D67">
              <w:rPr>
                <w:rFonts w:ascii="Palatino Linotype" w:hAnsi="Palatino Linotype"/>
                <w:sz w:val="20"/>
                <w:lang w:val="el-GR"/>
              </w:rPr>
              <w:t>)</w:t>
            </w:r>
          </w:p>
          <w:p w14:paraId="355FA458" w14:textId="77777777" w:rsidR="003043D0" w:rsidRPr="006661D2" w:rsidRDefault="003043D0" w:rsidP="00F304F3">
            <w:pPr>
              <w:jc w:val="both"/>
              <w:rPr>
                <w:rFonts w:ascii="Palatino Linotype" w:hAnsi="Palatino Linotype" w:cs="Arial"/>
                <w:b/>
                <w:bCs/>
                <w:sz w:val="20"/>
                <w:lang w:val="el-GR"/>
              </w:rPr>
            </w:pPr>
          </w:p>
        </w:tc>
      </w:tr>
      <w:tr w:rsidR="0034291D" w:rsidRPr="0059477D" w14:paraId="7AA39D8F" w14:textId="77777777" w:rsidTr="00842BDB">
        <w:trPr>
          <w:trHeight w:val="264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37D5C" w14:textId="77777777" w:rsidR="0034291D" w:rsidRPr="003043D0" w:rsidRDefault="0034291D" w:rsidP="003043D0">
            <w:pPr>
              <w:jc w:val="center"/>
              <w:rPr>
                <w:rFonts w:cs="Arial"/>
                <w:b/>
                <w:bCs/>
                <w:sz w:val="20"/>
                <w:lang w:val="el-G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CF854" w14:textId="77777777" w:rsidR="0034291D" w:rsidRPr="003043D0" w:rsidRDefault="0034291D" w:rsidP="003043D0">
            <w:pPr>
              <w:jc w:val="center"/>
              <w:rPr>
                <w:rFonts w:cs="Arial"/>
                <w:b/>
                <w:bCs/>
                <w:sz w:val="20"/>
                <w:lang w:val="el-GR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F9A6A" w14:textId="77777777" w:rsidR="0034291D" w:rsidRPr="006661D2" w:rsidRDefault="0034291D" w:rsidP="003043D0">
            <w:pPr>
              <w:jc w:val="center"/>
              <w:rPr>
                <w:rFonts w:cs="Arial"/>
                <w:b/>
                <w:bCs/>
                <w:sz w:val="20"/>
                <w:lang w:val="el-GR"/>
              </w:rPr>
            </w:pPr>
          </w:p>
        </w:tc>
      </w:tr>
      <w:tr w:rsidR="0034291D" w:rsidRPr="0059477D" w14:paraId="7A8EB55A" w14:textId="77777777" w:rsidTr="00842BDB">
        <w:trPr>
          <w:trHeight w:val="264"/>
        </w:trPr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7AF8" w14:textId="77777777" w:rsidR="0034291D" w:rsidRPr="003043D0" w:rsidRDefault="0034291D" w:rsidP="003971C7">
            <w:pPr>
              <w:rPr>
                <w:rFonts w:cs="Arial"/>
                <w:sz w:val="20"/>
                <w:lang w:val="el-GR"/>
              </w:rPr>
            </w:pPr>
            <w:r w:rsidRPr="003043D0">
              <w:rPr>
                <w:rFonts w:cs="Arial"/>
                <w:sz w:val="20"/>
                <w:lang w:val="el-GR"/>
              </w:rPr>
              <w:t>α/α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A7E65" w14:textId="77777777" w:rsidR="0034291D" w:rsidRPr="003043D0" w:rsidRDefault="00E468DA" w:rsidP="003971C7">
            <w:pPr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ονοματεπώνυμο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FBDBD" w14:textId="77777777" w:rsidR="0034291D" w:rsidRPr="003043D0" w:rsidRDefault="00E468DA" w:rsidP="003971C7">
            <w:pPr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Πατρώνυμο                          </w:t>
            </w:r>
            <w:r w:rsidR="00F4043F">
              <w:rPr>
                <w:rFonts w:cs="Arial"/>
                <w:sz w:val="20"/>
                <w:lang w:val="el-GR"/>
              </w:rPr>
              <w:t>αριθ. πρωτ. /</w:t>
            </w:r>
            <w:r>
              <w:rPr>
                <w:rFonts w:cs="Arial"/>
                <w:sz w:val="20"/>
                <w:lang w:val="el-GR"/>
              </w:rPr>
              <w:t xml:space="preserve"> </w:t>
            </w:r>
            <w:r w:rsidR="0034291D" w:rsidRPr="003043D0">
              <w:rPr>
                <w:rFonts w:cs="Arial"/>
                <w:sz w:val="20"/>
                <w:lang w:val="el-GR"/>
              </w:rPr>
              <w:t xml:space="preserve">ημερομηνία κατάθεσης </w:t>
            </w:r>
          </w:p>
        </w:tc>
      </w:tr>
      <w:tr w:rsidR="002358D8" w:rsidRPr="00EF10A0" w14:paraId="016C2A22" w14:textId="77777777" w:rsidTr="00842BDB">
        <w:trPr>
          <w:trHeight w:val="26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E444B" w14:textId="54D62DCD" w:rsidR="002358D8" w:rsidRDefault="002358D8" w:rsidP="00A62CE6">
            <w:pPr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EE1B6" w14:textId="26EC1835" w:rsidR="002358D8" w:rsidRDefault="009E1BAB" w:rsidP="002358D8">
            <w:pPr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Βουρνούκας Γεώργιος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C5F59B" w14:textId="069C1738" w:rsidR="002358D8" w:rsidRDefault="009E1BAB" w:rsidP="009E1BAB">
            <w:pPr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Εμμανουήλ</w:t>
            </w:r>
            <w:r w:rsidR="005B731C">
              <w:rPr>
                <w:rFonts w:cs="Arial"/>
                <w:sz w:val="20"/>
                <w:lang w:val="el-GR"/>
              </w:rPr>
              <w:t xml:space="preserve">                        </w:t>
            </w:r>
            <w:r>
              <w:rPr>
                <w:rFonts w:cs="Arial"/>
                <w:sz w:val="20"/>
                <w:lang w:val="el-GR"/>
              </w:rPr>
              <w:t>160473</w:t>
            </w:r>
            <w:r w:rsidR="00BE1076">
              <w:rPr>
                <w:rFonts w:cs="Arial"/>
                <w:sz w:val="20"/>
                <w:lang w:val="el-GR"/>
              </w:rPr>
              <w:t>/</w:t>
            </w:r>
            <w:r>
              <w:rPr>
                <w:rFonts w:cs="Arial"/>
                <w:sz w:val="20"/>
                <w:lang w:val="el-GR"/>
              </w:rPr>
              <w:t>1629</w:t>
            </w:r>
            <w:r w:rsidR="00035025">
              <w:rPr>
                <w:rFonts w:cs="Arial"/>
                <w:sz w:val="20"/>
                <w:lang w:val="el-GR"/>
              </w:rPr>
              <w:t>/</w:t>
            </w:r>
            <w:r>
              <w:rPr>
                <w:rFonts w:cs="Arial"/>
                <w:sz w:val="20"/>
                <w:lang w:val="el-GR"/>
              </w:rPr>
              <w:t>01</w:t>
            </w:r>
            <w:r w:rsidR="002358D8">
              <w:rPr>
                <w:rFonts w:cs="Arial"/>
                <w:sz w:val="20"/>
                <w:lang w:val="el-GR"/>
              </w:rPr>
              <w:t>.0</w:t>
            </w:r>
            <w:r>
              <w:rPr>
                <w:rFonts w:cs="Arial"/>
                <w:sz w:val="20"/>
                <w:lang w:val="el-GR"/>
              </w:rPr>
              <w:t>6</w:t>
            </w:r>
            <w:r w:rsidR="002358D8">
              <w:rPr>
                <w:rFonts w:cs="Arial"/>
                <w:sz w:val="20"/>
                <w:lang w:val="el-GR"/>
              </w:rPr>
              <w:t>.202</w:t>
            </w:r>
            <w:r w:rsidR="00BE1076">
              <w:rPr>
                <w:rFonts w:cs="Arial"/>
                <w:sz w:val="20"/>
                <w:lang w:val="el-GR"/>
              </w:rPr>
              <w:t>2</w:t>
            </w:r>
          </w:p>
        </w:tc>
      </w:tr>
      <w:tr w:rsidR="00842BDB" w:rsidRPr="00EF10A0" w14:paraId="69949CCA" w14:textId="77777777" w:rsidTr="00BA629A">
        <w:trPr>
          <w:trHeight w:val="1360"/>
        </w:trPr>
        <w:tc>
          <w:tcPr>
            <w:tcW w:w="1035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63DFFC" w14:textId="454211DD" w:rsidR="00842BDB" w:rsidRPr="003043D0" w:rsidRDefault="00842BDB" w:rsidP="002358D8">
            <w:pPr>
              <w:rPr>
                <w:rFonts w:cs="Arial"/>
                <w:sz w:val="20"/>
                <w:lang w:val="el-GR"/>
              </w:rPr>
            </w:pPr>
          </w:p>
        </w:tc>
      </w:tr>
    </w:tbl>
    <w:p w14:paraId="26A757D7" w14:textId="77777777" w:rsidR="003F5A7F" w:rsidRPr="003F5A7F" w:rsidRDefault="003F5A7F" w:rsidP="00B57CF5">
      <w:pPr>
        <w:jc w:val="both"/>
        <w:rPr>
          <w:rFonts w:cs="Arial"/>
          <w:sz w:val="20"/>
          <w:lang w:val="el-GR"/>
        </w:rPr>
      </w:pPr>
    </w:p>
    <w:sectPr w:rsidR="003F5A7F" w:rsidRPr="003F5A7F" w:rsidSect="008D0685">
      <w:footerReference w:type="even" r:id="rId10"/>
      <w:footerReference w:type="default" r:id="rId11"/>
      <w:endnotePr>
        <w:numFmt w:val="decimal"/>
        <w:numStart w:val="0"/>
      </w:endnotePr>
      <w:type w:val="continuous"/>
      <w:pgSz w:w="11907" w:h="16840" w:code="9"/>
      <w:pgMar w:top="1304" w:right="1247" w:bottom="73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8319A" w14:textId="77777777" w:rsidR="0077691A" w:rsidRDefault="0077691A">
      <w:r>
        <w:separator/>
      </w:r>
    </w:p>
  </w:endnote>
  <w:endnote w:type="continuationSeparator" w:id="0">
    <w:p w14:paraId="4A65C90B" w14:textId="77777777" w:rsidR="0077691A" w:rsidRDefault="0077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035B5" w14:textId="77777777" w:rsidR="000B0199" w:rsidRDefault="001A3F01" w:rsidP="005679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019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89143B" w14:textId="77777777" w:rsidR="000B0199" w:rsidRDefault="000B0199" w:rsidP="0093375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A0C96" w14:textId="77777777" w:rsidR="000B0199" w:rsidRDefault="001A3F01" w:rsidP="005679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019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477D">
      <w:rPr>
        <w:rStyle w:val="a8"/>
        <w:noProof/>
      </w:rPr>
      <w:t>2</w:t>
    </w:r>
    <w:r>
      <w:rPr>
        <w:rStyle w:val="a8"/>
      </w:rPr>
      <w:fldChar w:fldCharType="end"/>
    </w:r>
  </w:p>
  <w:p w14:paraId="07719FED" w14:textId="77777777" w:rsidR="000B0199" w:rsidRDefault="000B0199" w:rsidP="009337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52453" w14:textId="77777777" w:rsidR="0077691A" w:rsidRDefault="0077691A">
      <w:r>
        <w:separator/>
      </w:r>
    </w:p>
  </w:footnote>
  <w:footnote w:type="continuationSeparator" w:id="0">
    <w:p w14:paraId="2A625F40" w14:textId="77777777" w:rsidR="0077691A" w:rsidRDefault="0077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7AC"/>
    <w:multiLevelType w:val="hybridMultilevel"/>
    <w:tmpl w:val="BDEEEE3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212696"/>
    <w:multiLevelType w:val="hybridMultilevel"/>
    <w:tmpl w:val="299234A4"/>
    <w:lvl w:ilvl="0" w:tplc="9C6A3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32A4"/>
    <w:multiLevelType w:val="hybridMultilevel"/>
    <w:tmpl w:val="10120018"/>
    <w:lvl w:ilvl="0" w:tplc="CFC675F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1DD523EC"/>
    <w:multiLevelType w:val="hybridMultilevel"/>
    <w:tmpl w:val="A0DA406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49021B"/>
    <w:multiLevelType w:val="singleLevel"/>
    <w:tmpl w:val="6C8A860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26757D98"/>
    <w:multiLevelType w:val="singleLevel"/>
    <w:tmpl w:val="EC6A2D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28BB52FA"/>
    <w:multiLevelType w:val="hybridMultilevel"/>
    <w:tmpl w:val="DE7A8E6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ED138B"/>
    <w:multiLevelType w:val="hybridMultilevel"/>
    <w:tmpl w:val="9F8AD9A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3D6249"/>
    <w:multiLevelType w:val="hybridMultilevel"/>
    <w:tmpl w:val="03761B64"/>
    <w:lvl w:ilvl="0" w:tplc="372262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24371"/>
    <w:multiLevelType w:val="singleLevel"/>
    <w:tmpl w:val="C67C18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A186141"/>
    <w:multiLevelType w:val="hybridMultilevel"/>
    <w:tmpl w:val="C29210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0324F6"/>
    <w:multiLevelType w:val="hybridMultilevel"/>
    <w:tmpl w:val="659214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4708A"/>
    <w:multiLevelType w:val="hybridMultilevel"/>
    <w:tmpl w:val="5420A3F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5AB4678"/>
    <w:multiLevelType w:val="hybridMultilevel"/>
    <w:tmpl w:val="79C02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0006D"/>
    <w:multiLevelType w:val="hybridMultilevel"/>
    <w:tmpl w:val="20E8CC68"/>
    <w:lvl w:ilvl="0" w:tplc="3A66A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E84AF8"/>
    <w:multiLevelType w:val="multilevel"/>
    <w:tmpl w:val="B9C44C5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510"/>
      <w:lvlJc w:val="left"/>
      <w:pPr>
        <w:ind w:left="850" w:hanging="51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1558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266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974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682" w:hanging="708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390" w:hanging="708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098" w:hanging="708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806" w:hanging="708"/>
      </w:pPr>
      <w:rPr>
        <w:rFonts w:cs="Times New Roman"/>
      </w:rPr>
    </w:lvl>
  </w:abstractNum>
  <w:abstractNum w:abstractNumId="16" w15:restartNumberingAfterBreak="0">
    <w:nsid w:val="7DF45806"/>
    <w:multiLevelType w:val="hybridMultilevel"/>
    <w:tmpl w:val="FB44E37C"/>
    <w:lvl w:ilvl="0" w:tplc="90E2AC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7"/>
  </w:num>
  <w:num w:numId="5">
    <w:abstractNumId w:val="15"/>
  </w:num>
  <w:num w:numId="6">
    <w:abstractNumId w:val="2"/>
  </w:num>
  <w:num w:numId="7">
    <w:abstractNumId w:val="1"/>
  </w:num>
  <w:num w:numId="8">
    <w:abstractNumId w:val="9"/>
  </w:num>
  <w:num w:numId="9">
    <w:abstractNumId w:val="14"/>
  </w:num>
  <w:num w:numId="10">
    <w:abstractNumId w:val="16"/>
  </w:num>
  <w:num w:numId="11">
    <w:abstractNumId w:val="13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952B0C"/>
    <w:rsid w:val="000021E2"/>
    <w:rsid w:val="00002DCA"/>
    <w:rsid w:val="00005257"/>
    <w:rsid w:val="00007E62"/>
    <w:rsid w:val="00010A54"/>
    <w:rsid w:val="0001125E"/>
    <w:rsid w:val="00014233"/>
    <w:rsid w:val="00014A17"/>
    <w:rsid w:val="00017811"/>
    <w:rsid w:val="00026028"/>
    <w:rsid w:val="00030106"/>
    <w:rsid w:val="0003166B"/>
    <w:rsid w:val="00035025"/>
    <w:rsid w:val="0003647E"/>
    <w:rsid w:val="00036C47"/>
    <w:rsid w:val="00040133"/>
    <w:rsid w:val="0004630C"/>
    <w:rsid w:val="000502D6"/>
    <w:rsid w:val="00056F18"/>
    <w:rsid w:val="000576AD"/>
    <w:rsid w:val="0006165F"/>
    <w:rsid w:val="000764EB"/>
    <w:rsid w:val="0007651F"/>
    <w:rsid w:val="00077EF1"/>
    <w:rsid w:val="00080118"/>
    <w:rsid w:val="00082CD3"/>
    <w:rsid w:val="00085C0C"/>
    <w:rsid w:val="0008694B"/>
    <w:rsid w:val="00086B5A"/>
    <w:rsid w:val="0008773E"/>
    <w:rsid w:val="0009418D"/>
    <w:rsid w:val="000954BA"/>
    <w:rsid w:val="000955CB"/>
    <w:rsid w:val="00097E81"/>
    <w:rsid w:val="000A048B"/>
    <w:rsid w:val="000A0CD0"/>
    <w:rsid w:val="000A0EA2"/>
    <w:rsid w:val="000A16E9"/>
    <w:rsid w:val="000A37CD"/>
    <w:rsid w:val="000A742A"/>
    <w:rsid w:val="000B0199"/>
    <w:rsid w:val="000B03F3"/>
    <w:rsid w:val="000B13A7"/>
    <w:rsid w:val="000B29A7"/>
    <w:rsid w:val="000C46CA"/>
    <w:rsid w:val="000C4F23"/>
    <w:rsid w:val="000C523C"/>
    <w:rsid w:val="000C5D8C"/>
    <w:rsid w:val="000D1F33"/>
    <w:rsid w:val="000D206F"/>
    <w:rsid w:val="000D3803"/>
    <w:rsid w:val="000D5930"/>
    <w:rsid w:val="000E12C3"/>
    <w:rsid w:val="000E1D68"/>
    <w:rsid w:val="000E3C03"/>
    <w:rsid w:val="000E6F5D"/>
    <w:rsid w:val="000E7747"/>
    <w:rsid w:val="000F1A8C"/>
    <w:rsid w:val="000F1FDE"/>
    <w:rsid w:val="000F3BD9"/>
    <w:rsid w:val="000F5686"/>
    <w:rsid w:val="000F5F94"/>
    <w:rsid w:val="001056DF"/>
    <w:rsid w:val="00110B76"/>
    <w:rsid w:val="00112D73"/>
    <w:rsid w:val="00112DAF"/>
    <w:rsid w:val="00116B96"/>
    <w:rsid w:val="00121375"/>
    <w:rsid w:val="00126398"/>
    <w:rsid w:val="001270AA"/>
    <w:rsid w:val="00132757"/>
    <w:rsid w:val="00132EDD"/>
    <w:rsid w:val="001352CA"/>
    <w:rsid w:val="00143272"/>
    <w:rsid w:val="0014648E"/>
    <w:rsid w:val="00147CBA"/>
    <w:rsid w:val="001502DE"/>
    <w:rsid w:val="00155EFF"/>
    <w:rsid w:val="00161401"/>
    <w:rsid w:val="0016140D"/>
    <w:rsid w:val="001643B4"/>
    <w:rsid w:val="001673C5"/>
    <w:rsid w:val="00167A65"/>
    <w:rsid w:val="00171D54"/>
    <w:rsid w:val="00173B4D"/>
    <w:rsid w:val="00180A2C"/>
    <w:rsid w:val="001873D8"/>
    <w:rsid w:val="00192EAD"/>
    <w:rsid w:val="001949DA"/>
    <w:rsid w:val="00194F61"/>
    <w:rsid w:val="001A1893"/>
    <w:rsid w:val="001A3F01"/>
    <w:rsid w:val="001A5F98"/>
    <w:rsid w:val="001A65C6"/>
    <w:rsid w:val="001A7068"/>
    <w:rsid w:val="001B5057"/>
    <w:rsid w:val="001B50F2"/>
    <w:rsid w:val="001B6190"/>
    <w:rsid w:val="001C13E3"/>
    <w:rsid w:val="001C2B6F"/>
    <w:rsid w:val="001C2D48"/>
    <w:rsid w:val="001C3DF7"/>
    <w:rsid w:val="001C495F"/>
    <w:rsid w:val="001C4F27"/>
    <w:rsid w:val="001C5D31"/>
    <w:rsid w:val="001D1033"/>
    <w:rsid w:val="001D1150"/>
    <w:rsid w:val="001D132B"/>
    <w:rsid w:val="001D5517"/>
    <w:rsid w:val="001E424B"/>
    <w:rsid w:val="001E7016"/>
    <w:rsid w:val="001F05D6"/>
    <w:rsid w:val="001F07AC"/>
    <w:rsid w:val="001F3A7F"/>
    <w:rsid w:val="001F48F1"/>
    <w:rsid w:val="001F5C2C"/>
    <w:rsid w:val="002013FC"/>
    <w:rsid w:val="00201E8A"/>
    <w:rsid w:val="00203D50"/>
    <w:rsid w:val="00210600"/>
    <w:rsid w:val="00211E93"/>
    <w:rsid w:val="00213D1E"/>
    <w:rsid w:val="002142A9"/>
    <w:rsid w:val="0021560B"/>
    <w:rsid w:val="0021611A"/>
    <w:rsid w:val="00217028"/>
    <w:rsid w:val="0022030A"/>
    <w:rsid w:val="002209D7"/>
    <w:rsid w:val="00225C14"/>
    <w:rsid w:val="00227406"/>
    <w:rsid w:val="002351E9"/>
    <w:rsid w:val="002358D8"/>
    <w:rsid w:val="00235B81"/>
    <w:rsid w:val="00235BF4"/>
    <w:rsid w:val="00236A76"/>
    <w:rsid w:val="00240900"/>
    <w:rsid w:val="0024450A"/>
    <w:rsid w:val="0024701B"/>
    <w:rsid w:val="002527BC"/>
    <w:rsid w:val="00254066"/>
    <w:rsid w:val="00255200"/>
    <w:rsid w:val="00255A1A"/>
    <w:rsid w:val="00255E9E"/>
    <w:rsid w:val="002571B9"/>
    <w:rsid w:val="00261055"/>
    <w:rsid w:val="00264B8E"/>
    <w:rsid w:val="00270111"/>
    <w:rsid w:val="00270386"/>
    <w:rsid w:val="00271E1E"/>
    <w:rsid w:val="00273DB7"/>
    <w:rsid w:val="00276600"/>
    <w:rsid w:val="0028108E"/>
    <w:rsid w:val="00281C74"/>
    <w:rsid w:val="00282AEE"/>
    <w:rsid w:val="00284B72"/>
    <w:rsid w:val="00293B97"/>
    <w:rsid w:val="002944BB"/>
    <w:rsid w:val="002948D1"/>
    <w:rsid w:val="00297F56"/>
    <w:rsid w:val="002A0EDF"/>
    <w:rsid w:val="002A6D3D"/>
    <w:rsid w:val="002B0D40"/>
    <w:rsid w:val="002B2058"/>
    <w:rsid w:val="002B7F77"/>
    <w:rsid w:val="002C0DE8"/>
    <w:rsid w:val="002C4790"/>
    <w:rsid w:val="002C5F92"/>
    <w:rsid w:val="002C6065"/>
    <w:rsid w:val="002C74E9"/>
    <w:rsid w:val="002D039D"/>
    <w:rsid w:val="002D5101"/>
    <w:rsid w:val="002E0F3F"/>
    <w:rsid w:val="002E2D44"/>
    <w:rsid w:val="002E3621"/>
    <w:rsid w:val="002E5356"/>
    <w:rsid w:val="002F3F7A"/>
    <w:rsid w:val="002F4677"/>
    <w:rsid w:val="002F6CC4"/>
    <w:rsid w:val="00303B5A"/>
    <w:rsid w:val="003043D0"/>
    <w:rsid w:val="003070D4"/>
    <w:rsid w:val="0031062A"/>
    <w:rsid w:val="0031126F"/>
    <w:rsid w:val="0031219E"/>
    <w:rsid w:val="003124E7"/>
    <w:rsid w:val="0031435C"/>
    <w:rsid w:val="00314450"/>
    <w:rsid w:val="00315509"/>
    <w:rsid w:val="0031614C"/>
    <w:rsid w:val="003204FE"/>
    <w:rsid w:val="00323EF7"/>
    <w:rsid w:val="00324F9D"/>
    <w:rsid w:val="00327331"/>
    <w:rsid w:val="00330D1A"/>
    <w:rsid w:val="003319A6"/>
    <w:rsid w:val="00341AA3"/>
    <w:rsid w:val="0034291D"/>
    <w:rsid w:val="003453FB"/>
    <w:rsid w:val="00345D67"/>
    <w:rsid w:val="00346BE2"/>
    <w:rsid w:val="00351F0D"/>
    <w:rsid w:val="003536CC"/>
    <w:rsid w:val="00357668"/>
    <w:rsid w:val="00361644"/>
    <w:rsid w:val="0036613C"/>
    <w:rsid w:val="00367103"/>
    <w:rsid w:val="00367EAD"/>
    <w:rsid w:val="00371A38"/>
    <w:rsid w:val="0037394A"/>
    <w:rsid w:val="0037478E"/>
    <w:rsid w:val="003749A7"/>
    <w:rsid w:val="00382CFE"/>
    <w:rsid w:val="00386746"/>
    <w:rsid w:val="00393381"/>
    <w:rsid w:val="00396A34"/>
    <w:rsid w:val="003971C7"/>
    <w:rsid w:val="003A24EB"/>
    <w:rsid w:val="003A5110"/>
    <w:rsid w:val="003A5391"/>
    <w:rsid w:val="003A600D"/>
    <w:rsid w:val="003A63F8"/>
    <w:rsid w:val="003B08D8"/>
    <w:rsid w:val="003C5F9F"/>
    <w:rsid w:val="003C622F"/>
    <w:rsid w:val="003C7773"/>
    <w:rsid w:val="003C7B69"/>
    <w:rsid w:val="003C7C3F"/>
    <w:rsid w:val="003D06F3"/>
    <w:rsid w:val="003D2C1B"/>
    <w:rsid w:val="003D7AC5"/>
    <w:rsid w:val="003D7CFE"/>
    <w:rsid w:val="003E2C69"/>
    <w:rsid w:val="003E3EAA"/>
    <w:rsid w:val="003E5692"/>
    <w:rsid w:val="003E5F17"/>
    <w:rsid w:val="003F5A7F"/>
    <w:rsid w:val="003F702F"/>
    <w:rsid w:val="00400B4B"/>
    <w:rsid w:val="00405A3D"/>
    <w:rsid w:val="00407AFD"/>
    <w:rsid w:val="00410916"/>
    <w:rsid w:val="00410A15"/>
    <w:rsid w:val="00411061"/>
    <w:rsid w:val="00412E13"/>
    <w:rsid w:val="00421421"/>
    <w:rsid w:val="0042293B"/>
    <w:rsid w:val="00423E92"/>
    <w:rsid w:val="00425FE3"/>
    <w:rsid w:val="0043466D"/>
    <w:rsid w:val="004351D2"/>
    <w:rsid w:val="0043562C"/>
    <w:rsid w:val="004374E0"/>
    <w:rsid w:val="00437706"/>
    <w:rsid w:val="00447092"/>
    <w:rsid w:val="00450BC8"/>
    <w:rsid w:val="004530D7"/>
    <w:rsid w:val="00454400"/>
    <w:rsid w:val="00455A11"/>
    <w:rsid w:val="00461F98"/>
    <w:rsid w:val="004643B7"/>
    <w:rsid w:val="00465DC1"/>
    <w:rsid w:val="00466F4A"/>
    <w:rsid w:val="0047169A"/>
    <w:rsid w:val="00471ED8"/>
    <w:rsid w:val="00476C57"/>
    <w:rsid w:val="00481F96"/>
    <w:rsid w:val="004910E5"/>
    <w:rsid w:val="00491942"/>
    <w:rsid w:val="00491F31"/>
    <w:rsid w:val="00493457"/>
    <w:rsid w:val="004936A7"/>
    <w:rsid w:val="00494630"/>
    <w:rsid w:val="00497166"/>
    <w:rsid w:val="004A0C13"/>
    <w:rsid w:val="004A302C"/>
    <w:rsid w:val="004B1A9D"/>
    <w:rsid w:val="004B4885"/>
    <w:rsid w:val="004B5A0E"/>
    <w:rsid w:val="004C1341"/>
    <w:rsid w:val="004C62BF"/>
    <w:rsid w:val="004C6CEF"/>
    <w:rsid w:val="004D1D78"/>
    <w:rsid w:val="004D2B62"/>
    <w:rsid w:val="004D3FD4"/>
    <w:rsid w:val="004D50B2"/>
    <w:rsid w:val="004E1C71"/>
    <w:rsid w:val="004E56A3"/>
    <w:rsid w:val="004E6380"/>
    <w:rsid w:val="004E6EE7"/>
    <w:rsid w:val="004E79A5"/>
    <w:rsid w:val="004F3150"/>
    <w:rsid w:val="004F40E3"/>
    <w:rsid w:val="004F50E7"/>
    <w:rsid w:val="004F7B4D"/>
    <w:rsid w:val="00500B83"/>
    <w:rsid w:val="005148F4"/>
    <w:rsid w:val="005271EA"/>
    <w:rsid w:val="0053098F"/>
    <w:rsid w:val="005314A0"/>
    <w:rsid w:val="005339FC"/>
    <w:rsid w:val="00533DC5"/>
    <w:rsid w:val="0053605B"/>
    <w:rsid w:val="005401DC"/>
    <w:rsid w:val="00540446"/>
    <w:rsid w:val="005423EA"/>
    <w:rsid w:val="005423F9"/>
    <w:rsid w:val="00542F57"/>
    <w:rsid w:val="005453E5"/>
    <w:rsid w:val="00550484"/>
    <w:rsid w:val="00561FCE"/>
    <w:rsid w:val="0056482D"/>
    <w:rsid w:val="0056671B"/>
    <w:rsid w:val="0056707F"/>
    <w:rsid w:val="00567921"/>
    <w:rsid w:val="00575A41"/>
    <w:rsid w:val="00583DE3"/>
    <w:rsid w:val="00585D56"/>
    <w:rsid w:val="00586A75"/>
    <w:rsid w:val="0058707A"/>
    <w:rsid w:val="00592B7D"/>
    <w:rsid w:val="00593CEC"/>
    <w:rsid w:val="0059477D"/>
    <w:rsid w:val="0059623F"/>
    <w:rsid w:val="00596EEF"/>
    <w:rsid w:val="00597EB7"/>
    <w:rsid w:val="005A0AC5"/>
    <w:rsid w:val="005A1D82"/>
    <w:rsid w:val="005A2ACE"/>
    <w:rsid w:val="005A62E3"/>
    <w:rsid w:val="005B14DE"/>
    <w:rsid w:val="005B1791"/>
    <w:rsid w:val="005B18D9"/>
    <w:rsid w:val="005B2579"/>
    <w:rsid w:val="005B4517"/>
    <w:rsid w:val="005B731C"/>
    <w:rsid w:val="005C18EE"/>
    <w:rsid w:val="005C1C97"/>
    <w:rsid w:val="005C359D"/>
    <w:rsid w:val="005C6E42"/>
    <w:rsid w:val="005D1505"/>
    <w:rsid w:val="005D4F2E"/>
    <w:rsid w:val="005D6A91"/>
    <w:rsid w:val="005D6E99"/>
    <w:rsid w:val="005D7EEC"/>
    <w:rsid w:val="005E3BCF"/>
    <w:rsid w:val="005E49BE"/>
    <w:rsid w:val="005E5015"/>
    <w:rsid w:val="005E5E29"/>
    <w:rsid w:val="005E7FDB"/>
    <w:rsid w:val="005F32F0"/>
    <w:rsid w:val="005F45C8"/>
    <w:rsid w:val="005F4978"/>
    <w:rsid w:val="005F5B47"/>
    <w:rsid w:val="00600193"/>
    <w:rsid w:val="00600EB0"/>
    <w:rsid w:val="00605542"/>
    <w:rsid w:val="0060783B"/>
    <w:rsid w:val="0060793B"/>
    <w:rsid w:val="006130ED"/>
    <w:rsid w:val="00615E16"/>
    <w:rsid w:val="00616399"/>
    <w:rsid w:val="00616F92"/>
    <w:rsid w:val="006211A5"/>
    <w:rsid w:val="00630977"/>
    <w:rsid w:val="00632B22"/>
    <w:rsid w:val="00634337"/>
    <w:rsid w:val="006348BD"/>
    <w:rsid w:val="006354FC"/>
    <w:rsid w:val="00636026"/>
    <w:rsid w:val="00641F24"/>
    <w:rsid w:val="006422F3"/>
    <w:rsid w:val="00643C70"/>
    <w:rsid w:val="006450D8"/>
    <w:rsid w:val="006460E0"/>
    <w:rsid w:val="00647CDE"/>
    <w:rsid w:val="00654BE7"/>
    <w:rsid w:val="0065703E"/>
    <w:rsid w:val="0066095D"/>
    <w:rsid w:val="006628B9"/>
    <w:rsid w:val="00663B93"/>
    <w:rsid w:val="00664A6E"/>
    <w:rsid w:val="00665B9B"/>
    <w:rsid w:val="006661D2"/>
    <w:rsid w:val="00666FD3"/>
    <w:rsid w:val="006673FF"/>
    <w:rsid w:val="006714CA"/>
    <w:rsid w:val="00673E6F"/>
    <w:rsid w:val="00674ED7"/>
    <w:rsid w:val="006764E8"/>
    <w:rsid w:val="006809D2"/>
    <w:rsid w:val="006867B6"/>
    <w:rsid w:val="006909FF"/>
    <w:rsid w:val="006922BA"/>
    <w:rsid w:val="00692751"/>
    <w:rsid w:val="006932F6"/>
    <w:rsid w:val="00693534"/>
    <w:rsid w:val="00695279"/>
    <w:rsid w:val="006A64D1"/>
    <w:rsid w:val="006A7907"/>
    <w:rsid w:val="006B0107"/>
    <w:rsid w:val="006B080B"/>
    <w:rsid w:val="006B0FEB"/>
    <w:rsid w:val="006B1477"/>
    <w:rsid w:val="006B2134"/>
    <w:rsid w:val="006B34D4"/>
    <w:rsid w:val="006B64BA"/>
    <w:rsid w:val="006B6B36"/>
    <w:rsid w:val="006C0DF9"/>
    <w:rsid w:val="006C118D"/>
    <w:rsid w:val="006C76B5"/>
    <w:rsid w:val="006D16F3"/>
    <w:rsid w:val="006D36D0"/>
    <w:rsid w:val="006E1E87"/>
    <w:rsid w:val="006E4C95"/>
    <w:rsid w:val="006E658C"/>
    <w:rsid w:val="006E704B"/>
    <w:rsid w:val="006F0A9A"/>
    <w:rsid w:val="006F12FC"/>
    <w:rsid w:val="006F4E24"/>
    <w:rsid w:val="007004E5"/>
    <w:rsid w:val="00703448"/>
    <w:rsid w:val="00706562"/>
    <w:rsid w:val="00706F38"/>
    <w:rsid w:val="00713FAA"/>
    <w:rsid w:val="00714287"/>
    <w:rsid w:val="00720CCA"/>
    <w:rsid w:val="00722ECE"/>
    <w:rsid w:val="00725FE9"/>
    <w:rsid w:val="00725FEA"/>
    <w:rsid w:val="007266AD"/>
    <w:rsid w:val="00733C71"/>
    <w:rsid w:val="00734C7A"/>
    <w:rsid w:val="0073638F"/>
    <w:rsid w:val="00736618"/>
    <w:rsid w:val="00747B54"/>
    <w:rsid w:val="00750125"/>
    <w:rsid w:val="007511D6"/>
    <w:rsid w:val="007536CB"/>
    <w:rsid w:val="007566AF"/>
    <w:rsid w:val="00757533"/>
    <w:rsid w:val="007604F6"/>
    <w:rsid w:val="0076144F"/>
    <w:rsid w:val="00764315"/>
    <w:rsid w:val="007661E6"/>
    <w:rsid w:val="00773E45"/>
    <w:rsid w:val="00774015"/>
    <w:rsid w:val="00776323"/>
    <w:rsid w:val="0077691A"/>
    <w:rsid w:val="00780729"/>
    <w:rsid w:val="00780AE6"/>
    <w:rsid w:val="0078262F"/>
    <w:rsid w:val="00782D9E"/>
    <w:rsid w:val="007838A0"/>
    <w:rsid w:val="00783EA6"/>
    <w:rsid w:val="0079107B"/>
    <w:rsid w:val="00792509"/>
    <w:rsid w:val="00796005"/>
    <w:rsid w:val="007A002D"/>
    <w:rsid w:val="007A180D"/>
    <w:rsid w:val="007A4DB8"/>
    <w:rsid w:val="007B5089"/>
    <w:rsid w:val="007B5ABE"/>
    <w:rsid w:val="007B7E9D"/>
    <w:rsid w:val="007C13F1"/>
    <w:rsid w:val="007C4A8A"/>
    <w:rsid w:val="007D2BFE"/>
    <w:rsid w:val="007E11F1"/>
    <w:rsid w:val="007E6059"/>
    <w:rsid w:val="007E736B"/>
    <w:rsid w:val="007F111A"/>
    <w:rsid w:val="007F2396"/>
    <w:rsid w:val="007F2C49"/>
    <w:rsid w:val="007F397F"/>
    <w:rsid w:val="007F4DC5"/>
    <w:rsid w:val="007F6087"/>
    <w:rsid w:val="007F7ECC"/>
    <w:rsid w:val="00805A58"/>
    <w:rsid w:val="00806E05"/>
    <w:rsid w:val="00812AA5"/>
    <w:rsid w:val="008146FA"/>
    <w:rsid w:val="0081769D"/>
    <w:rsid w:val="00817AB4"/>
    <w:rsid w:val="00822111"/>
    <w:rsid w:val="00824CD5"/>
    <w:rsid w:val="00827AA1"/>
    <w:rsid w:val="00833191"/>
    <w:rsid w:val="00837ADF"/>
    <w:rsid w:val="00842BDB"/>
    <w:rsid w:val="00842E37"/>
    <w:rsid w:val="00844BB7"/>
    <w:rsid w:val="00846078"/>
    <w:rsid w:val="00856398"/>
    <w:rsid w:val="008567BC"/>
    <w:rsid w:val="00857500"/>
    <w:rsid w:val="00857A0C"/>
    <w:rsid w:val="00857DD6"/>
    <w:rsid w:val="00863002"/>
    <w:rsid w:val="00871661"/>
    <w:rsid w:val="00880D52"/>
    <w:rsid w:val="00880D8D"/>
    <w:rsid w:val="00885389"/>
    <w:rsid w:val="00885E39"/>
    <w:rsid w:val="0089270A"/>
    <w:rsid w:val="00896F4C"/>
    <w:rsid w:val="008A4D4D"/>
    <w:rsid w:val="008C0C6A"/>
    <w:rsid w:val="008C514E"/>
    <w:rsid w:val="008D0685"/>
    <w:rsid w:val="008D435B"/>
    <w:rsid w:val="008D43F2"/>
    <w:rsid w:val="008D45E0"/>
    <w:rsid w:val="008E325D"/>
    <w:rsid w:val="008E3768"/>
    <w:rsid w:val="008E7A15"/>
    <w:rsid w:val="008F0D02"/>
    <w:rsid w:val="008F0D45"/>
    <w:rsid w:val="008F12B0"/>
    <w:rsid w:val="008F48C1"/>
    <w:rsid w:val="008F5F30"/>
    <w:rsid w:val="008F6A73"/>
    <w:rsid w:val="0090150E"/>
    <w:rsid w:val="00901C09"/>
    <w:rsid w:val="009046AC"/>
    <w:rsid w:val="009046B3"/>
    <w:rsid w:val="0090713D"/>
    <w:rsid w:val="00911225"/>
    <w:rsid w:val="00911613"/>
    <w:rsid w:val="00915306"/>
    <w:rsid w:val="00917946"/>
    <w:rsid w:val="00922B64"/>
    <w:rsid w:val="00927139"/>
    <w:rsid w:val="0093255F"/>
    <w:rsid w:val="00933758"/>
    <w:rsid w:val="00934799"/>
    <w:rsid w:val="009378A3"/>
    <w:rsid w:val="00941041"/>
    <w:rsid w:val="00943C7F"/>
    <w:rsid w:val="00945349"/>
    <w:rsid w:val="0094679D"/>
    <w:rsid w:val="009474C3"/>
    <w:rsid w:val="00947FF2"/>
    <w:rsid w:val="00952B0C"/>
    <w:rsid w:val="009533BE"/>
    <w:rsid w:val="00953525"/>
    <w:rsid w:val="00953E14"/>
    <w:rsid w:val="0095517C"/>
    <w:rsid w:val="009575DA"/>
    <w:rsid w:val="0096196B"/>
    <w:rsid w:val="00962E8A"/>
    <w:rsid w:val="00971CC1"/>
    <w:rsid w:val="00977F01"/>
    <w:rsid w:val="00984CCF"/>
    <w:rsid w:val="00987A03"/>
    <w:rsid w:val="00994581"/>
    <w:rsid w:val="00996D89"/>
    <w:rsid w:val="009A209B"/>
    <w:rsid w:val="009A2C9D"/>
    <w:rsid w:val="009A31F7"/>
    <w:rsid w:val="009A3272"/>
    <w:rsid w:val="009A3336"/>
    <w:rsid w:val="009A3DF7"/>
    <w:rsid w:val="009A3F99"/>
    <w:rsid w:val="009B25F2"/>
    <w:rsid w:val="009B2A21"/>
    <w:rsid w:val="009B2D46"/>
    <w:rsid w:val="009B2DA0"/>
    <w:rsid w:val="009C2486"/>
    <w:rsid w:val="009C5094"/>
    <w:rsid w:val="009C73CE"/>
    <w:rsid w:val="009D091C"/>
    <w:rsid w:val="009D50BE"/>
    <w:rsid w:val="009D6326"/>
    <w:rsid w:val="009D6925"/>
    <w:rsid w:val="009E1147"/>
    <w:rsid w:val="009E1BAB"/>
    <w:rsid w:val="009E303A"/>
    <w:rsid w:val="009E5A8A"/>
    <w:rsid w:val="009F17F4"/>
    <w:rsid w:val="009F32C3"/>
    <w:rsid w:val="009F32DD"/>
    <w:rsid w:val="009F4A49"/>
    <w:rsid w:val="009F4E34"/>
    <w:rsid w:val="00A00D7D"/>
    <w:rsid w:val="00A04C10"/>
    <w:rsid w:val="00A06D99"/>
    <w:rsid w:val="00A1144C"/>
    <w:rsid w:val="00A13FFF"/>
    <w:rsid w:val="00A20FD2"/>
    <w:rsid w:val="00A23756"/>
    <w:rsid w:val="00A25FB0"/>
    <w:rsid w:val="00A261F3"/>
    <w:rsid w:val="00A2630D"/>
    <w:rsid w:val="00A27A46"/>
    <w:rsid w:val="00A303E7"/>
    <w:rsid w:val="00A3284D"/>
    <w:rsid w:val="00A333BB"/>
    <w:rsid w:val="00A34213"/>
    <w:rsid w:val="00A4061B"/>
    <w:rsid w:val="00A471A4"/>
    <w:rsid w:val="00A47DB5"/>
    <w:rsid w:val="00A50F88"/>
    <w:rsid w:val="00A5664F"/>
    <w:rsid w:val="00A604E6"/>
    <w:rsid w:val="00A61858"/>
    <w:rsid w:val="00A6195F"/>
    <w:rsid w:val="00A62CE6"/>
    <w:rsid w:val="00A630CB"/>
    <w:rsid w:val="00A630CF"/>
    <w:rsid w:val="00A64E46"/>
    <w:rsid w:val="00A7072C"/>
    <w:rsid w:val="00A7366C"/>
    <w:rsid w:val="00A739F8"/>
    <w:rsid w:val="00A74CFB"/>
    <w:rsid w:val="00A817A7"/>
    <w:rsid w:val="00A85FD8"/>
    <w:rsid w:val="00A87493"/>
    <w:rsid w:val="00A920DB"/>
    <w:rsid w:val="00A92BD7"/>
    <w:rsid w:val="00A955A5"/>
    <w:rsid w:val="00A962C2"/>
    <w:rsid w:val="00A978C5"/>
    <w:rsid w:val="00AA00A7"/>
    <w:rsid w:val="00AA01E7"/>
    <w:rsid w:val="00AA04BB"/>
    <w:rsid w:val="00AA5EB1"/>
    <w:rsid w:val="00AA5ED7"/>
    <w:rsid w:val="00AB5603"/>
    <w:rsid w:val="00AB6248"/>
    <w:rsid w:val="00AB7197"/>
    <w:rsid w:val="00AC169B"/>
    <w:rsid w:val="00AC59EB"/>
    <w:rsid w:val="00AC63BB"/>
    <w:rsid w:val="00AD2845"/>
    <w:rsid w:val="00AD4959"/>
    <w:rsid w:val="00AD4C35"/>
    <w:rsid w:val="00AD72E1"/>
    <w:rsid w:val="00AE1FFA"/>
    <w:rsid w:val="00AE5D05"/>
    <w:rsid w:val="00AF28FB"/>
    <w:rsid w:val="00AF5B84"/>
    <w:rsid w:val="00AF7493"/>
    <w:rsid w:val="00B07141"/>
    <w:rsid w:val="00B07F09"/>
    <w:rsid w:val="00B12207"/>
    <w:rsid w:val="00B14984"/>
    <w:rsid w:val="00B14B53"/>
    <w:rsid w:val="00B1616E"/>
    <w:rsid w:val="00B17E9E"/>
    <w:rsid w:val="00B241DF"/>
    <w:rsid w:val="00B26B87"/>
    <w:rsid w:val="00B30568"/>
    <w:rsid w:val="00B3118D"/>
    <w:rsid w:val="00B34E90"/>
    <w:rsid w:val="00B373DE"/>
    <w:rsid w:val="00B37C6B"/>
    <w:rsid w:val="00B46F3D"/>
    <w:rsid w:val="00B55A14"/>
    <w:rsid w:val="00B573EC"/>
    <w:rsid w:val="00B57CF5"/>
    <w:rsid w:val="00B601FA"/>
    <w:rsid w:val="00B6738B"/>
    <w:rsid w:val="00B72A86"/>
    <w:rsid w:val="00B7464B"/>
    <w:rsid w:val="00B84A21"/>
    <w:rsid w:val="00B8500B"/>
    <w:rsid w:val="00B95984"/>
    <w:rsid w:val="00BA48FF"/>
    <w:rsid w:val="00BA4EA0"/>
    <w:rsid w:val="00BA552F"/>
    <w:rsid w:val="00BA73FF"/>
    <w:rsid w:val="00BB0F15"/>
    <w:rsid w:val="00BB2D9B"/>
    <w:rsid w:val="00BB2E03"/>
    <w:rsid w:val="00BC638F"/>
    <w:rsid w:val="00BD0032"/>
    <w:rsid w:val="00BD13E6"/>
    <w:rsid w:val="00BD4945"/>
    <w:rsid w:val="00BD5503"/>
    <w:rsid w:val="00BE03AA"/>
    <w:rsid w:val="00BE1076"/>
    <w:rsid w:val="00BE1C64"/>
    <w:rsid w:val="00BE1D1F"/>
    <w:rsid w:val="00BE452F"/>
    <w:rsid w:val="00BE6F9D"/>
    <w:rsid w:val="00BE73A6"/>
    <w:rsid w:val="00BE7A6F"/>
    <w:rsid w:val="00BF361F"/>
    <w:rsid w:val="00BF3A56"/>
    <w:rsid w:val="00BF5FDD"/>
    <w:rsid w:val="00C04A2B"/>
    <w:rsid w:val="00C074BE"/>
    <w:rsid w:val="00C12FD5"/>
    <w:rsid w:val="00C14561"/>
    <w:rsid w:val="00C166CC"/>
    <w:rsid w:val="00C21A78"/>
    <w:rsid w:val="00C222E8"/>
    <w:rsid w:val="00C25157"/>
    <w:rsid w:val="00C354EA"/>
    <w:rsid w:val="00C433A6"/>
    <w:rsid w:val="00C4398C"/>
    <w:rsid w:val="00C45278"/>
    <w:rsid w:val="00C469B4"/>
    <w:rsid w:val="00C479B6"/>
    <w:rsid w:val="00C51FCF"/>
    <w:rsid w:val="00C54696"/>
    <w:rsid w:val="00C60C8A"/>
    <w:rsid w:val="00C62391"/>
    <w:rsid w:val="00C62682"/>
    <w:rsid w:val="00C6286F"/>
    <w:rsid w:val="00C64AD1"/>
    <w:rsid w:val="00C72044"/>
    <w:rsid w:val="00C76F02"/>
    <w:rsid w:val="00C823A4"/>
    <w:rsid w:val="00C86C17"/>
    <w:rsid w:val="00C87267"/>
    <w:rsid w:val="00C87F1C"/>
    <w:rsid w:val="00C91B5D"/>
    <w:rsid w:val="00C93C56"/>
    <w:rsid w:val="00C93E77"/>
    <w:rsid w:val="00C93F59"/>
    <w:rsid w:val="00C94C6E"/>
    <w:rsid w:val="00C977C8"/>
    <w:rsid w:val="00CA08C8"/>
    <w:rsid w:val="00CA1594"/>
    <w:rsid w:val="00CA5BEE"/>
    <w:rsid w:val="00CA7A62"/>
    <w:rsid w:val="00CB0589"/>
    <w:rsid w:val="00CB1503"/>
    <w:rsid w:val="00CB3066"/>
    <w:rsid w:val="00CB33B2"/>
    <w:rsid w:val="00CB34BF"/>
    <w:rsid w:val="00CB7BFD"/>
    <w:rsid w:val="00CC3D8F"/>
    <w:rsid w:val="00CC4765"/>
    <w:rsid w:val="00CC61E8"/>
    <w:rsid w:val="00CC6688"/>
    <w:rsid w:val="00CC7676"/>
    <w:rsid w:val="00CC7A82"/>
    <w:rsid w:val="00CD4CDB"/>
    <w:rsid w:val="00CE784F"/>
    <w:rsid w:val="00CF0AB4"/>
    <w:rsid w:val="00CF23EE"/>
    <w:rsid w:val="00D022C5"/>
    <w:rsid w:val="00D0567D"/>
    <w:rsid w:val="00D05A46"/>
    <w:rsid w:val="00D07A13"/>
    <w:rsid w:val="00D1009B"/>
    <w:rsid w:val="00D112A3"/>
    <w:rsid w:val="00D121FF"/>
    <w:rsid w:val="00D24EAD"/>
    <w:rsid w:val="00D30AE8"/>
    <w:rsid w:val="00D313D3"/>
    <w:rsid w:val="00D3214C"/>
    <w:rsid w:val="00D33F17"/>
    <w:rsid w:val="00D33F6E"/>
    <w:rsid w:val="00D34FDA"/>
    <w:rsid w:val="00D368FE"/>
    <w:rsid w:val="00D438A9"/>
    <w:rsid w:val="00D43E7E"/>
    <w:rsid w:val="00D451DC"/>
    <w:rsid w:val="00D50EB4"/>
    <w:rsid w:val="00D51725"/>
    <w:rsid w:val="00D51998"/>
    <w:rsid w:val="00D55217"/>
    <w:rsid w:val="00D60D14"/>
    <w:rsid w:val="00D62519"/>
    <w:rsid w:val="00D62D69"/>
    <w:rsid w:val="00D651A9"/>
    <w:rsid w:val="00D66AC7"/>
    <w:rsid w:val="00D742C9"/>
    <w:rsid w:val="00D82C58"/>
    <w:rsid w:val="00D8678B"/>
    <w:rsid w:val="00D86DFA"/>
    <w:rsid w:val="00D87CA1"/>
    <w:rsid w:val="00D90170"/>
    <w:rsid w:val="00D90DA7"/>
    <w:rsid w:val="00D90E76"/>
    <w:rsid w:val="00D92797"/>
    <w:rsid w:val="00D92822"/>
    <w:rsid w:val="00D95275"/>
    <w:rsid w:val="00DA13F7"/>
    <w:rsid w:val="00DA66BC"/>
    <w:rsid w:val="00DB11E4"/>
    <w:rsid w:val="00DB5AB1"/>
    <w:rsid w:val="00DB5B16"/>
    <w:rsid w:val="00DB692D"/>
    <w:rsid w:val="00DB7084"/>
    <w:rsid w:val="00DC0564"/>
    <w:rsid w:val="00DC0C6A"/>
    <w:rsid w:val="00DC47DA"/>
    <w:rsid w:val="00DC6BA9"/>
    <w:rsid w:val="00DC7CB2"/>
    <w:rsid w:val="00DD0306"/>
    <w:rsid w:val="00DD092B"/>
    <w:rsid w:val="00DD100A"/>
    <w:rsid w:val="00DD1F57"/>
    <w:rsid w:val="00DD77AA"/>
    <w:rsid w:val="00DE4073"/>
    <w:rsid w:val="00DF4FEB"/>
    <w:rsid w:val="00DF6918"/>
    <w:rsid w:val="00E043CA"/>
    <w:rsid w:val="00E051BD"/>
    <w:rsid w:val="00E05BC8"/>
    <w:rsid w:val="00E066DA"/>
    <w:rsid w:val="00E0684E"/>
    <w:rsid w:val="00E10942"/>
    <w:rsid w:val="00E12255"/>
    <w:rsid w:val="00E12EAC"/>
    <w:rsid w:val="00E14D2B"/>
    <w:rsid w:val="00E167EE"/>
    <w:rsid w:val="00E2409E"/>
    <w:rsid w:val="00E24116"/>
    <w:rsid w:val="00E320D3"/>
    <w:rsid w:val="00E323C4"/>
    <w:rsid w:val="00E328CB"/>
    <w:rsid w:val="00E362B3"/>
    <w:rsid w:val="00E36759"/>
    <w:rsid w:val="00E37F72"/>
    <w:rsid w:val="00E41650"/>
    <w:rsid w:val="00E44B26"/>
    <w:rsid w:val="00E468DA"/>
    <w:rsid w:val="00E51810"/>
    <w:rsid w:val="00E51CA1"/>
    <w:rsid w:val="00E54F60"/>
    <w:rsid w:val="00E55A19"/>
    <w:rsid w:val="00E563A6"/>
    <w:rsid w:val="00E60268"/>
    <w:rsid w:val="00E602D0"/>
    <w:rsid w:val="00E60FB4"/>
    <w:rsid w:val="00E61DE2"/>
    <w:rsid w:val="00E63AE9"/>
    <w:rsid w:val="00E71E71"/>
    <w:rsid w:val="00E76016"/>
    <w:rsid w:val="00E7625C"/>
    <w:rsid w:val="00E8326A"/>
    <w:rsid w:val="00E8778B"/>
    <w:rsid w:val="00E87D84"/>
    <w:rsid w:val="00E91B88"/>
    <w:rsid w:val="00E93C99"/>
    <w:rsid w:val="00E94B26"/>
    <w:rsid w:val="00EA14AA"/>
    <w:rsid w:val="00EA2ED0"/>
    <w:rsid w:val="00EA35A7"/>
    <w:rsid w:val="00EA3A91"/>
    <w:rsid w:val="00EA3E3F"/>
    <w:rsid w:val="00EB06F7"/>
    <w:rsid w:val="00EB70B9"/>
    <w:rsid w:val="00EB782F"/>
    <w:rsid w:val="00EC030B"/>
    <w:rsid w:val="00EC531A"/>
    <w:rsid w:val="00EC6B54"/>
    <w:rsid w:val="00EC6FCA"/>
    <w:rsid w:val="00EC7ED0"/>
    <w:rsid w:val="00ED2654"/>
    <w:rsid w:val="00ED4495"/>
    <w:rsid w:val="00ED4958"/>
    <w:rsid w:val="00ED6D02"/>
    <w:rsid w:val="00EE0CBE"/>
    <w:rsid w:val="00EE19D1"/>
    <w:rsid w:val="00EE3442"/>
    <w:rsid w:val="00EF10A0"/>
    <w:rsid w:val="00EF21A0"/>
    <w:rsid w:val="00EF229C"/>
    <w:rsid w:val="00EF2568"/>
    <w:rsid w:val="00EF49A3"/>
    <w:rsid w:val="00EF61D5"/>
    <w:rsid w:val="00EF627C"/>
    <w:rsid w:val="00F024E9"/>
    <w:rsid w:val="00F03487"/>
    <w:rsid w:val="00F05C9A"/>
    <w:rsid w:val="00F103FA"/>
    <w:rsid w:val="00F1310F"/>
    <w:rsid w:val="00F151D4"/>
    <w:rsid w:val="00F16BAC"/>
    <w:rsid w:val="00F22CD3"/>
    <w:rsid w:val="00F2453A"/>
    <w:rsid w:val="00F251D7"/>
    <w:rsid w:val="00F304F3"/>
    <w:rsid w:val="00F32587"/>
    <w:rsid w:val="00F3291B"/>
    <w:rsid w:val="00F341A4"/>
    <w:rsid w:val="00F34ADE"/>
    <w:rsid w:val="00F36578"/>
    <w:rsid w:val="00F36C20"/>
    <w:rsid w:val="00F37A59"/>
    <w:rsid w:val="00F40035"/>
    <w:rsid w:val="00F4043F"/>
    <w:rsid w:val="00F414FC"/>
    <w:rsid w:val="00F42D9B"/>
    <w:rsid w:val="00F4377A"/>
    <w:rsid w:val="00F46EAB"/>
    <w:rsid w:val="00F473AF"/>
    <w:rsid w:val="00F52EF0"/>
    <w:rsid w:val="00F54326"/>
    <w:rsid w:val="00F5450F"/>
    <w:rsid w:val="00F54BB8"/>
    <w:rsid w:val="00F60FD5"/>
    <w:rsid w:val="00F618A6"/>
    <w:rsid w:val="00F64FC0"/>
    <w:rsid w:val="00F728D0"/>
    <w:rsid w:val="00F74B03"/>
    <w:rsid w:val="00F765E6"/>
    <w:rsid w:val="00F76656"/>
    <w:rsid w:val="00F86D77"/>
    <w:rsid w:val="00F9357B"/>
    <w:rsid w:val="00F93D98"/>
    <w:rsid w:val="00F93F60"/>
    <w:rsid w:val="00F9491A"/>
    <w:rsid w:val="00F95D3E"/>
    <w:rsid w:val="00F97079"/>
    <w:rsid w:val="00FA043D"/>
    <w:rsid w:val="00FB0BB0"/>
    <w:rsid w:val="00FB103D"/>
    <w:rsid w:val="00FB35BC"/>
    <w:rsid w:val="00FB3B52"/>
    <w:rsid w:val="00FC2C25"/>
    <w:rsid w:val="00FC5B43"/>
    <w:rsid w:val="00FC66F8"/>
    <w:rsid w:val="00FC72CB"/>
    <w:rsid w:val="00FD2244"/>
    <w:rsid w:val="00FD5A40"/>
    <w:rsid w:val="00FD6AA5"/>
    <w:rsid w:val="00FD76DD"/>
    <w:rsid w:val="00FE078D"/>
    <w:rsid w:val="00FE1AA7"/>
    <w:rsid w:val="00FE7044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F395B"/>
  <w15:docId w15:val="{B18E2EEA-3B37-4502-B2F7-5CB4522C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D0"/>
    <w:rPr>
      <w:rFonts w:ascii="Arial" w:hAnsi="Arial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C17"/>
    <w:pPr>
      <w:spacing w:line="360" w:lineRule="auto"/>
      <w:jc w:val="both"/>
    </w:pPr>
    <w:rPr>
      <w:lang w:val="el-GR"/>
    </w:rPr>
  </w:style>
  <w:style w:type="paragraph" w:styleId="a4">
    <w:name w:val="Body Text Indent"/>
    <w:basedOn w:val="a"/>
    <w:rsid w:val="00C86C17"/>
    <w:pPr>
      <w:spacing w:line="360" w:lineRule="auto"/>
      <w:jc w:val="both"/>
    </w:pPr>
    <w:rPr>
      <w:i/>
      <w:lang w:val="el-GR"/>
    </w:rPr>
  </w:style>
  <w:style w:type="table" w:styleId="a5">
    <w:name w:val="Table Grid"/>
    <w:basedOn w:val="a1"/>
    <w:rsid w:val="0041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E0CBE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CB0589"/>
    <w:pPr>
      <w:ind w:left="720"/>
    </w:pPr>
  </w:style>
  <w:style w:type="paragraph" w:customStyle="1" w:styleId="21">
    <w:name w:val="Σώμα κείμενου 21"/>
    <w:basedOn w:val="a"/>
    <w:rsid w:val="00FF04CB"/>
    <w:pPr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Times New Roman" w:hAnsi="Times New Roman"/>
      <w:sz w:val="24"/>
      <w:lang w:val="el-GR"/>
    </w:rPr>
  </w:style>
  <w:style w:type="paragraph" w:styleId="a7">
    <w:name w:val="footer"/>
    <w:basedOn w:val="a"/>
    <w:rsid w:val="009337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33758"/>
  </w:style>
  <w:style w:type="character" w:styleId="a9">
    <w:name w:val="Strong"/>
    <w:basedOn w:val="a0"/>
    <w:qFormat/>
    <w:rsid w:val="004936A7"/>
    <w:rPr>
      <w:b/>
      <w:bCs/>
    </w:rPr>
  </w:style>
  <w:style w:type="character" w:customStyle="1" w:styleId="st">
    <w:name w:val="st"/>
    <w:basedOn w:val="a0"/>
    <w:rsid w:val="006F4E24"/>
  </w:style>
  <w:style w:type="character" w:styleId="aa">
    <w:name w:val="Emphasis"/>
    <w:basedOn w:val="a0"/>
    <w:qFormat/>
    <w:rsid w:val="006F4E24"/>
    <w:rPr>
      <w:i/>
      <w:iCs/>
    </w:rPr>
  </w:style>
  <w:style w:type="paragraph" w:styleId="ab">
    <w:name w:val="List Paragraph"/>
    <w:basedOn w:val="a"/>
    <w:uiPriority w:val="34"/>
    <w:qFormat/>
    <w:rsid w:val="006922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60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xaralampidou@xanth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7ECE-04A3-49BA-802C-C7E6D77C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Κυριακή Χαραλαμπίδου</dc:creator>
  <cp:lastModifiedBy>Stylianos Bazioglou</cp:lastModifiedBy>
  <cp:revision>173</cp:revision>
  <cp:lastPrinted>2021-12-23T19:59:00Z</cp:lastPrinted>
  <dcterms:created xsi:type="dcterms:W3CDTF">2016-07-29T06:44:00Z</dcterms:created>
  <dcterms:modified xsi:type="dcterms:W3CDTF">2022-10-31T21:42:00Z</dcterms:modified>
</cp:coreProperties>
</file>