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178"/>
        <w:gridCol w:w="4135"/>
      </w:tblGrid>
      <w:tr w:rsidR="00BA1CEA" w:rsidRPr="000166EC" w14:paraId="53CEA9CB" w14:textId="77777777" w:rsidTr="00273A06">
        <w:tc>
          <w:tcPr>
            <w:tcW w:w="4261" w:type="dxa"/>
          </w:tcPr>
          <w:p w14:paraId="6D31D965" w14:textId="77777777" w:rsidR="00BA1CEA" w:rsidRPr="000166EC" w:rsidRDefault="00BA1CEA" w:rsidP="00273A06">
            <w:pPr>
              <w:ind w:firstLine="720"/>
              <w:rPr>
                <w:rFonts w:ascii="Calibri" w:hAnsi="Calibri" w:cs="Arial"/>
              </w:rPr>
            </w:pPr>
            <w:r w:rsidRPr="000166EC">
              <w:rPr>
                <w:rFonts w:ascii="Calibri" w:hAnsi="Calibri"/>
              </w:rPr>
              <w:t xml:space="preserve">           </w:t>
            </w:r>
            <w:r>
              <w:rPr>
                <w:rFonts w:ascii="Calibri" w:hAnsi="Calibri"/>
                <w:noProof/>
              </w:rPr>
              <w:drawing>
                <wp:inline distT="0" distB="0" distL="0" distR="0" wp14:anchorId="78CFD78F" wp14:editId="588D6EB3">
                  <wp:extent cx="657225" cy="6572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6DEF0E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ΕΛΛΗΝΙΚΗ ΔΗΜΟΚΡΑΤΙΑ</w:t>
            </w:r>
          </w:p>
          <w:p w14:paraId="1078AD34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ΠΕΡΙΦΕΡΕΙΑ </w:t>
            </w:r>
          </w:p>
          <w:p w14:paraId="00995174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ΑΝΑΤΟΛΙΚΗΣ ΜΑΚΕΔΟΝΙΑΣ </w:t>
            </w:r>
            <w:r>
              <w:rPr>
                <w:rFonts w:ascii="Calibri" w:hAnsi="Calibri" w:cs="Arial"/>
              </w:rPr>
              <w:t>ΚΑΙ</w:t>
            </w:r>
            <w:r w:rsidRPr="000166EC">
              <w:rPr>
                <w:rFonts w:ascii="Calibri" w:hAnsi="Calibri" w:cs="Arial"/>
              </w:rPr>
              <w:t xml:space="preserve"> ΘΡΑΚΗΣ</w:t>
            </w:r>
          </w:p>
          <w:p w14:paraId="14D66D0A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ΠΕΡΙΦΕΡΕΙΑΚΗ ΕΝΟΤΗΤΑ ΕΒΡΟΥ</w:t>
            </w:r>
          </w:p>
          <w:p w14:paraId="0121DE52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ΓΡΑΦΕΙΟ ΑΝΤΙΠΕΡΙΦΕΡΕΙΑΡΧΗ</w:t>
            </w:r>
          </w:p>
          <w:p w14:paraId="0B5AABEC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Ταχ. Δ/νση: Καραολή &amp; Δημητρίου 40</w:t>
            </w:r>
          </w:p>
          <w:p w14:paraId="30823A71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Τ.Κ. 681 </w:t>
            </w:r>
            <w:r w:rsidRPr="00A556C1">
              <w:rPr>
                <w:rFonts w:ascii="Calibri" w:hAnsi="Calibri" w:cs="Arial"/>
              </w:rPr>
              <w:t>32</w:t>
            </w:r>
            <w:r w:rsidRPr="000166EC">
              <w:rPr>
                <w:rFonts w:ascii="Calibri" w:hAnsi="Calibri" w:cs="Arial"/>
              </w:rPr>
              <w:t>, Αλεξανδρούπολη</w:t>
            </w:r>
          </w:p>
          <w:p w14:paraId="0F08C324" w14:textId="77777777" w:rsidR="00BA1CEA" w:rsidRPr="00A556C1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Τηλ</w:t>
            </w:r>
            <w:r w:rsidRPr="00A556C1">
              <w:rPr>
                <w:rFonts w:ascii="Calibri" w:hAnsi="Calibri" w:cs="Arial"/>
              </w:rPr>
              <w:t>.: 25513-50452</w:t>
            </w:r>
          </w:p>
          <w:p w14:paraId="5E32F77F" w14:textId="77777777" w:rsidR="00BA1CEA" w:rsidRDefault="00BA1CEA" w:rsidP="00273A06">
            <w:pPr>
              <w:jc w:val="center"/>
              <w:rPr>
                <w:rFonts w:ascii="Calibri" w:hAnsi="Calibri" w:cs="Arial"/>
                <w:lang w:val="it-IT"/>
              </w:rPr>
            </w:pPr>
            <w:r w:rsidRPr="000166EC">
              <w:rPr>
                <w:rFonts w:ascii="Calibri" w:hAnsi="Calibri" w:cs="Arial"/>
                <w:lang w:val="it-IT"/>
              </w:rPr>
              <w:t xml:space="preserve">E-mail: </w:t>
            </w:r>
            <w:r w:rsidRPr="00A556C1">
              <w:rPr>
                <w:rFonts w:ascii="Calibri" w:hAnsi="Calibri" w:cs="Arial"/>
                <w:lang w:val="it-IT"/>
              </w:rPr>
              <w:t>info@nomevrou.gr</w:t>
            </w:r>
          </w:p>
          <w:p w14:paraId="644D9E8C" w14:textId="77777777" w:rsidR="00BA1CEA" w:rsidRPr="001F03CC" w:rsidRDefault="00BA1CEA" w:rsidP="00273A06">
            <w:pPr>
              <w:jc w:val="center"/>
              <w:rPr>
                <w:rFonts w:ascii="Calibri" w:hAnsi="Calibri" w:cs="Arial"/>
                <w:lang w:val="it-IT"/>
              </w:rPr>
            </w:pPr>
            <w:r w:rsidRPr="001F03CC">
              <w:rPr>
                <w:rFonts w:ascii="Calibri" w:hAnsi="Calibri" w:cs="Arial"/>
                <w:lang w:val="it-IT"/>
              </w:rPr>
              <w:t>info.evrou@pamth.gov.gr</w:t>
            </w:r>
          </w:p>
        </w:tc>
        <w:tc>
          <w:tcPr>
            <w:tcW w:w="4261" w:type="dxa"/>
          </w:tcPr>
          <w:p w14:paraId="10C851C8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6FF60EDD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4DA530BE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554BB79F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5493358A" w14:textId="198D489F" w:rsidR="00BA1CEA" w:rsidRDefault="00BA1CEA" w:rsidP="00273A06">
            <w:pPr>
              <w:jc w:val="right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Αλεξανδρούπολη,</w:t>
            </w:r>
            <w:r w:rsidR="00A44B3B">
              <w:rPr>
                <w:rFonts w:ascii="Calibri" w:hAnsi="Calibri" w:cs="Arial"/>
                <w:lang w:val="en-US"/>
              </w:rPr>
              <w:t xml:space="preserve"> 6-9-2021</w:t>
            </w:r>
            <w:r>
              <w:rPr>
                <w:rFonts w:ascii="Calibri" w:hAnsi="Calibri" w:cs="Arial"/>
                <w:lang w:val="en-US"/>
              </w:rPr>
              <w:t xml:space="preserve"> </w:t>
            </w:r>
          </w:p>
          <w:p w14:paraId="54D03D5B" w14:textId="5FF4FCCD" w:rsidR="00A44B3B" w:rsidRPr="00A44B3B" w:rsidRDefault="00A44B3B" w:rsidP="00A44B3B">
            <w:pPr>
              <w:jc w:val="right"/>
              <w:rPr>
                <w:rFonts w:ascii="Calibri" w:hAnsi="Calibri" w:cs="Arial"/>
              </w:rPr>
            </w:pPr>
          </w:p>
        </w:tc>
      </w:tr>
    </w:tbl>
    <w:p w14:paraId="3A54B381" w14:textId="77777777" w:rsidR="00BA1CEA" w:rsidRPr="000166EC" w:rsidRDefault="00BA1CEA" w:rsidP="00BA1CEA">
      <w:pPr>
        <w:rPr>
          <w:rFonts w:ascii="Calibri" w:hAnsi="Calibri" w:cs="Arial"/>
        </w:rPr>
      </w:pPr>
    </w:p>
    <w:p w14:paraId="5E771EC6" w14:textId="77777777" w:rsidR="00BA1CEA" w:rsidRPr="000166EC" w:rsidRDefault="00BA1CEA" w:rsidP="00BA1CEA">
      <w:pPr>
        <w:jc w:val="center"/>
        <w:rPr>
          <w:rFonts w:ascii="Calibri" w:hAnsi="Calibri" w:cs="Arial"/>
          <w:b/>
          <w:lang w:val="it-IT"/>
        </w:rPr>
      </w:pPr>
    </w:p>
    <w:p w14:paraId="1AE473A4" w14:textId="77777777" w:rsidR="00BA1CEA" w:rsidRPr="000166EC" w:rsidRDefault="00BA1CEA" w:rsidP="00BA1CEA">
      <w:pPr>
        <w:jc w:val="center"/>
        <w:rPr>
          <w:rFonts w:ascii="Calibri" w:hAnsi="Calibri" w:cs="Arial"/>
          <w:b/>
          <w:sz w:val="36"/>
          <w:szCs w:val="36"/>
          <w:lang w:val="en-US"/>
        </w:rPr>
      </w:pPr>
      <w:r w:rsidRPr="000166EC">
        <w:rPr>
          <w:rFonts w:ascii="Calibri" w:hAnsi="Calibri" w:cs="Arial"/>
          <w:b/>
          <w:sz w:val="36"/>
          <w:szCs w:val="36"/>
        </w:rPr>
        <w:t>ΔΕΛΤΙΟ ΕΝΗΜΕΡΩΣΗΣ</w:t>
      </w:r>
    </w:p>
    <w:p w14:paraId="493508A9" w14:textId="77777777" w:rsidR="00BA1CEA" w:rsidRPr="00750595" w:rsidRDefault="00BA1CEA" w:rsidP="00BA1CEA">
      <w:pPr>
        <w:ind w:firstLine="720"/>
        <w:jc w:val="both"/>
        <w:rPr>
          <w:rFonts w:ascii="Calibri" w:hAnsi="Calibri" w:cs="Arial"/>
        </w:rPr>
      </w:pPr>
    </w:p>
    <w:p w14:paraId="60FDB451" w14:textId="2356609E" w:rsidR="00A44B3B" w:rsidRPr="00A44B3B" w:rsidRDefault="00A44B3B" w:rsidP="00A44B3B">
      <w:pPr>
        <w:ind w:firstLine="720"/>
        <w:jc w:val="both"/>
        <w:rPr>
          <w:rFonts w:ascii="Calibri" w:hAnsi="Calibri" w:cs="Arial"/>
        </w:rPr>
      </w:pPr>
      <w:r w:rsidRPr="00A44B3B">
        <w:rPr>
          <w:rFonts w:ascii="Calibri" w:hAnsi="Calibri" w:cs="Arial"/>
        </w:rPr>
        <w:t>Σύμφωνα με το</w:t>
      </w:r>
      <w:r>
        <w:rPr>
          <w:rFonts w:ascii="Calibri" w:hAnsi="Calibri" w:cs="Arial"/>
        </w:rPr>
        <w:t>ν</w:t>
      </w:r>
      <w:r w:rsidRPr="00A44B3B">
        <w:rPr>
          <w:rFonts w:ascii="Calibri" w:hAnsi="Calibri" w:cs="Arial"/>
        </w:rPr>
        <w:t xml:space="preserve"> Χάρτη πρόβλεψης κινδύνου πυρκαγιάς της Γενικής Γραμματεία</w:t>
      </w:r>
      <w:r>
        <w:rPr>
          <w:rFonts w:ascii="Calibri" w:hAnsi="Calibri" w:cs="Arial"/>
        </w:rPr>
        <w:t>ς</w:t>
      </w:r>
      <w:r w:rsidRPr="00A44B3B">
        <w:rPr>
          <w:rFonts w:ascii="Calibri" w:hAnsi="Calibri" w:cs="Arial"/>
        </w:rPr>
        <w:t xml:space="preserve"> Πολιτικής Προστασίας που ισχύει για </w:t>
      </w:r>
      <w:r w:rsidR="005110C6">
        <w:rPr>
          <w:rFonts w:ascii="Calibri" w:hAnsi="Calibri" w:cs="Arial"/>
        </w:rPr>
        <w:t>σήμερα</w:t>
      </w:r>
      <w:r w:rsidRPr="00A44B3B">
        <w:rPr>
          <w:rFonts w:ascii="Calibri" w:hAnsi="Calibri" w:cs="Arial"/>
        </w:rPr>
        <w:t xml:space="preserve"> Δευτέρα 6 και </w:t>
      </w:r>
      <w:r w:rsidR="005110C6">
        <w:rPr>
          <w:rFonts w:ascii="Calibri" w:hAnsi="Calibri" w:cs="Arial"/>
        </w:rPr>
        <w:t xml:space="preserve">αύριο </w:t>
      </w:r>
      <w:r w:rsidRPr="00A44B3B">
        <w:rPr>
          <w:rFonts w:ascii="Calibri" w:hAnsi="Calibri" w:cs="Arial"/>
        </w:rPr>
        <w:t>Τρίτη 7 Σεπτεμβρίου 2021, προβλέπεται πολύ υψηλός κίνδυνος πυρκαγιάς (δείκτης- 4) για τις περιοχές των Δασαρχείων Αλεξανδρούπολης και Σουφλίου και υψηλός κίνδυνος πυρκαγιάς (δείκτης 3)</w:t>
      </w:r>
      <w:r>
        <w:rPr>
          <w:rFonts w:ascii="Calibri" w:hAnsi="Calibri" w:cs="Arial"/>
        </w:rPr>
        <w:t xml:space="preserve"> </w:t>
      </w:r>
      <w:r w:rsidRPr="00A44B3B">
        <w:rPr>
          <w:rFonts w:ascii="Calibri" w:hAnsi="Calibri" w:cs="Arial"/>
        </w:rPr>
        <w:t xml:space="preserve">για την υπόλοιπη Περιφερειακή Ενότητα Έβρου (Δασαρχείο Διδυμοτείχου) </w:t>
      </w:r>
    </w:p>
    <w:p w14:paraId="7FFB7292" w14:textId="05F5760E" w:rsidR="00A44B3B" w:rsidRPr="00A44B3B" w:rsidRDefault="00A44B3B" w:rsidP="00A44B3B">
      <w:pPr>
        <w:ind w:firstLine="720"/>
        <w:jc w:val="both"/>
        <w:rPr>
          <w:rFonts w:ascii="Calibri" w:hAnsi="Calibri" w:cs="Arial"/>
        </w:rPr>
      </w:pPr>
      <w:r w:rsidRPr="00A44B3B">
        <w:rPr>
          <w:rFonts w:ascii="Calibri" w:hAnsi="Calibri" w:cs="Arial"/>
        </w:rPr>
        <w:t>Για το</w:t>
      </w:r>
      <w:r>
        <w:rPr>
          <w:rFonts w:ascii="Calibri" w:hAnsi="Calibri" w:cs="Arial"/>
        </w:rPr>
        <w:t>ν</w:t>
      </w:r>
      <w:r w:rsidRPr="00A44B3B">
        <w:rPr>
          <w:rFonts w:ascii="Calibri" w:hAnsi="Calibri" w:cs="Arial"/>
        </w:rPr>
        <w:t xml:space="preserve"> λόγο αυτό τίθεται σε ισχύ η Απόφαση του Περιφερειάρχη περί απαγόρευσης κυκλοφορίας σε δάση και δασικές εκτάσεις στις ανωτέρω περιοχές των δύο Δασαρχείων με ΑΔΑ:62ΡΦ7ΛΒ-ΚΜΞ, όπως έχει αναρτηθεί στο σύνδεσμο που ακολουθεί:</w:t>
      </w:r>
    </w:p>
    <w:p w14:paraId="129A0A13" w14:textId="51E6A53D" w:rsidR="00BA1CEA" w:rsidRDefault="00A44B3B" w:rsidP="00A44B3B">
      <w:pPr>
        <w:ind w:firstLine="720"/>
        <w:jc w:val="both"/>
        <w:rPr>
          <w:rFonts w:ascii="Calibri" w:hAnsi="Calibri" w:cs="Arial"/>
        </w:rPr>
      </w:pPr>
      <w:hyperlink r:id="rId5" w:history="1">
        <w:r w:rsidRPr="00003516">
          <w:rPr>
            <w:rStyle w:val="-"/>
            <w:rFonts w:ascii="Calibri" w:hAnsi="Calibri" w:cs="Arial"/>
          </w:rPr>
          <w:t>https://diavgeia.gov.gr/doc/62%CE%A1%CE%A67%CE%9B%CE%92-%CE%9A%CE%9C%CE%9E?inline=true</w:t>
        </w:r>
      </w:hyperlink>
      <w:r w:rsidRPr="00A44B3B">
        <w:rPr>
          <w:rFonts w:ascii="Calibri" w:hAnsi="Calibri" w:cs="Arial"/>
        </w:rPr>
        <w:t xml:space="preserve"> </w:t>
      </w:r>
    </w:p>
    <w:p w14:paraId="185DF05A" w14:textId="71C2B753" w:rsidR="00A44B3B" w:rsidRPr="00A44B3B" w:rsidRDefault="00A44B3B" w:rsidP="00A44B3B">
      <w:pPr>
        <w:ind w:firstLine="7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Όλοι οι εμπλεκόμενοι φορείς βρίσκονται σε υψηλή ετοιμότητα κατόπιν σχετικού εγγράφου του Αντιπεριφερειάρχη Έβρου και Προέδρου του Συντονιστικού Οργάνου Πολιτικής Προστασίας Δημητρίου Πέτροβιτς. </w:t>
      </w:r>
    </w:p>
    <w:p w14:paraId="3A8123BD" w14:textId="4B7B3D2C" w:rsidR="00BA1CEA" w:rsidRDefault="00BA1CEA" w:rsidP="00BA1CEA">
      <w:pPr>
        <w:ind w:firstLine="720"/>
        <w:jc w:val="both"/>
      </w:pPr>
    </w:p>
    <w:p w14:paraId="0744E347" w14:textId="77777777" w:rsidR="00BA1CEA" w:rsidRDefault="00BA1CEA"/>
    <w:sectPr w:rsidR="00BA1CEA" w:rsidSect="00260F2A">
      <w:pgSz w:w="11907" w:h="16839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B3B"/>
    <w:rsid w:val="005110C6"/>
    <w:rsid w:val="00A44B3B"/>
    <w:rsid w:val="00BA1CEA"/>
    <w:rsid w:val="00E4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DC3D5"/>
  <w15:chartTrackingRefBased/>
  <w15:docId w15:val="{8D3FFD0C-DDA7-4F7F-B194-46A1094AF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44B3B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A44B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avgeia.gov.gr/doc/62%CE%A1%CE%A67%CE%9B%CE%92-%CE%9A%CE%9C%CE%9E?inline=true" TargetMode="Externa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nidou\Documents\&#928;&#929;&#927;&#932;&#933;&#928;&#913;%20&#913;&#929;&#935;&#917;&#921;&#913;\&#928;&#929;&#927;&#932;&#933;&#928;&#927;%20&#915;&#921;&#913;%20&#916;&#917;&#923;&#932;&#921;&#927;%20&#932;&#933;&#928;&#927;&#933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ΓΙΑ ΔΕΛΤΙΟ ΤΥΠΟΥ</Template>
  <TotalTime>27</TotalTime>
  <Pages>1</Pages>
  <Words>206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melissanidou</dc:creator>
  <cp:keywords/>
  <dc:description/>
  <cp:lastModifiedBy>melissanidou</cp:lastModifiedBy>
  <cp:revision>2</cp:revision>
  <cp:lastPrinted>2021-09-06T12:20:00Z</cp:lastPrinted>
  <dcterms:created xsi:type="dcterms:W3CDTF">2021-09-06T12:15:00Z</dcterms:created>
  <dcterms:modified xsi:type="dcterms:W3CDTF">2021-09-06T12:43:00Z</dcterms:modified>
</cp:coreProperties>
</file>