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261"/>
        <w:gridCol w:w="5378"/>
      </w:tblGrid>
      <w:tr w:rsidR="00BA1CEA" w:rsidRPr="000166EC" w14:paraId="2E43D479" w14:textId="77777777" w:rsidTr="00C4618B">
        <w:tc>
          <w:tcPr>
            <w:tcW w:w="4261" w:type="dxa"/>
          </w:tcPr>
          <w:p w14:paraId="67694A8F"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2BDF21B6" wp14:editId="2A1D0102">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4D5E363A"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32532696"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3AFC2853"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76A3DE34"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079059DE"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47D45F8E"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3962B67C"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1AFF7C1B"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5648CF1B"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423E1A99"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5378" w:type="dxa"/>
          </w:tcPr>
          <w:p w14:paraId="638F269D" w14:textId="77777777" w:rsidR="00BA1CEA" w:rsidRPr="001F03CC" w:rsidRDefault="00BA1CEA" w:rsidP="00273A06">
            <w:pPr>
              <w:jc w:val="right"/>
              <w:rPr>
                <w:rFonts w:ascii="Calibri" w:hAnsi="Calibri" w:cs="Arial"/>
                <w:lang w:val="it-IT"/>
              </w:rPr>
            </w:pPr>
          </w:p>
          <w:p w14:paraId="05C9365F" w14:textId="77777777" w:rsidR="00BA1CEA" w:rsidRPr="001F03CC" w:rsidRDefault="00BA1CEA" w:rsidP="00273A06">
            <w:pPr>
              <w:jc w:val="right"/>
              <w:rPr>
                <w:rFonts w:ascii="Calibri" w:hAnsi="Calibri" w:cs="Arial"/>
                <w:lang w:val="it-IT"/>
              </w:rPr>
            </w:pPr>
          </w:p>
          <w:p w14:paraId="13378C1E" w14:textId="77777777" w:rsidR="00BA1CEA" w:rsidRPr="001F03CC" w:rsidRDefault="00BA1CEA" w:rsidP="00273A06">
            <w:pPr>
              <w:jc w:val="right"/>
              <w:rPr>
                <w:rFonts w:ascii="Calibri" w:hAnsi="Calibri" w:cs="Arial"/>
                <w:lang w:val="it-IT"/>
              </w:rPr>
            </w:pPr>
          </w:p>
          <w:p w14:paraId="550717D0" w14:textId="77777777" w:rsidR="00BA1CEA" w:rsidRPr="001F03CC" w:rsidRDefault="00BA1CEA" w:rsidP="00273A06">
            <w:pPr>
              <w:jc w:val="right"/>
              <w:rPr>
                <w:rFonts w:ascii="Calibri" w:hAnsi="Calibri" w:cs="Arial"/>
                <w:lang w:val="it-IT"/>
              </w:rPr>
            </w:pPr>
          </w:p>
          <w:p w14:paraId="0C297A41" w14:textId="26EE69D4" w:rsidR="00BA1CEA" w:rsidRPr="00C4618B"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C4618B">
              <w:rPr>
                <w:rFonts w:ascii="Calibri" w:hAnsi="Calibri" w:cs="Arial"/>
              </w:rPr>
              <w:t>28-1-2021</w:t>
            </w:r>
          </w:p>
        </w:tc>
      </w:tr>
    </w:tbl>
    <w:p w14:paraId="7B3AFD05" w14:textId="77777777" w:rsidR="00BA1CEA" w:rsidRPr="000166EC" w:rsidRDefault="00BA1CEA" w:rsidP="00BA1CEA">
      <w:pPr>
        <w:rPr>
          <w:rFonts w:ascii="Calibri" w:hAnsi="Calibri" w:cs="Arial"/>
        </w:rPr>
      </w:pPr>
    </w:p>
    <w:p w14:paraId="2109AB92" w14:textId="77777777" w:rsidR="00BA1CEA" w:rsidRPr="000166EC" w:rsidRDefault="00BA1CEA" w:rsidP="00BA1CEA">
      <w:pPr>
        <w:jc w:val="center"/>
        <w:rPr>
          <w:rFonts w:ascii="Calibri" w:hAnsi="Calibri" w:cs="Arial"/>
          <w:b/>
          <w:lang w:val="it-IT"/>
        </w:rPr>
      </w:pPr>
    </w:p>
    <w:p w14:paraId="0B07B22B" w14:textId="4BE080A4" w:rsidR="00BA1CEA" w:rsidRPr="000166EC" w:rsidRDefault="00C4618B" w:rsidP="00BA1CEA">
      <w:pPr>
        <w:jc w:val="center"/>
        <w:rPr>
          <w:rFonts w:ascii="Calibri" w:hAnsi="Calibri" w:cs="Arial"/>
          <w:b/>
          <w:sz w:val="36"/>
          <w:szCs w:val="36"/>
          <w:lang w:val="en-US"/>
        </w:rPr>
      </w:pPr>
      <w:r>
        <w:rPr>
          <w:rFonts w:ascii="Calibri" w:hAnsi="Calibri" w:cs="Arial"/>
          <w:b/>
          <w:sz w:val="36"/>
          <w:szCs w:val="36"/>
        </w:rPr>
        <w:t>ΑΝΑΚΟΙΝΩΣΗ</w:t>
      </w:r>
    </w:p>
    <w:p w14:paraId="602A0B2D" w14:textId="77777777" w:rsidR="00C4618B" w:rsidRDefault="00C4618B" w:rsidP="00C4618B">
      <w:pPr>
        <w:pStyle w:val="Web"/>
        <w:spacing w:before="0" w:beforeAutospacing="0" w:after="120" w:afterAutospacing="0"/>
        <w:jc w:val="both"/>
        <w:rPr>
          <w:rFonts w:asciiTheme="minorHAnsi" w:hAnsiTheme="minorHAnsi" w:cstheme="minorHAnsi"/>
        </w:rPr>
      </w:pPr>
    </w:p>
    <w:p w14:paraId="3DE4CFC3" w14:textId="19C37984" w:rsidR="00C4618B" w:rsidRPr="00C4618B" w:rsidRDefault="00C4618B" w:rsidP="00C4618B">
      <w:pPr>
        <w:pStyle w:val="Web"/>
        <w:spacing w:before="0" w:beforeAutospacing="0" w:after="120" w:afterAutospacing="0"/>
        <w:ind w:firstLine="720"/>
        <w:jc w:val="both"/>
        <w:rPr>
          <w:rFonts w:asciiTheme="minorHAnsi" w:hAnsiTheme="minorHAnsi" w:cstheme="minorHAnsi"/>
          <w:b/>
        </w:rPr>
      </w:pPr>
      <w:r>
        <w:rPr>
          <w:rFonts w:asciiTheme="minorHAnsi" w:hAnsiTheme="minorHAnsi" w:cstheme="minorHAnsi"/>
        </w:rPr>
        <w:t>Από τη</w:t>
      </w:r>
      <w:r w:rsidRPr="00C4618B">
        <w:rPr>
          <w:rFonts w:asciiTheme="minorHAnsi" w:hAnsiTheme="minorHAnsi" w:cstheme="minorHAnsi"/>
        </w:rPr>
        <w:t xml:space="preserve"> Διεύθυνση Δημόσιας Υγείας &amp; Κοινωνικής Μέριμνας της Περιφερειακής Ενότητας Έβρου ανακοινώνε</w:t>
      </w:r>
      <w:r>
        <w:rPr>
          <w:rFonts w:asciiTheme="minorHAnsi" w:hAnsiTheme="minorHAnsi" w:cstheme="minorHAnsi"/>
        </w:rPr>
        <w:t>ται</w:t>
      </w:r>
      <w:r w:rsidRPr="00C4618B">
        <w:rPr>
          <w:rFonts w:asciiTheme="minorHAnsi" w:hAnsiTheme="minorHAnsi" w:cstheme="minorHAnsi"/>
        </w:rPr>
        <w:t xml:space="preserve"> ότι ξεκινάει η ανανέωση και η έκδοση των Δελτίων Μετακίνησης </w:t>
      </w:r>
      <w:proofErr w:type="spellStart"/>
      <w:r w:rsidRPr="00C4618B">
        <w:rPr>
          <w:rFonts w:asciiTheme="minorHAnsi" w:hAnsiTheme="minorHAnsi" w:cstheme="minorHAnsi"/>
        </w:rPr>
        <w:t>Α.με.Α</w:t>
      </w:r>
      <w:proofErr w:type="spellEnd"/>
      <w:r w:rsidRPr="00C4618B">
        <w:rPr>
          <w:rFonts w:asciiTheme="minorHAnsi" w:hAnsiTheme="minorHAnsi" w:cstheme="minorHAnsi"/>
        </w:rPr>
        <w:t xml:space="preserve">. για το έτος 2021, </w:t>
      </w:r>
      <w:r w:rsidRPr="00C4618B">
        <w:rPr>
          <w:rFonts w:asciiTheme="minorHAnsi" w:hAnsiTheme="minorHAnsi" w:cstheme="minorHAnsi"/>
          <w:b/>
        </w:rPr>
        <w:t xml:space="preserve">στις 21 Ιανουαρίου 2021 και θα διαρκέσει έως τις 31 Οκτωβρίου 2021. </w:t>
      </w:r>
    </w:p>
    <w:p w14:paraId="0E03514C" w14:textId="77777777" w:rsidR="00C4618B" w:rsidRPr="00C4618B" w:rsidRDefault="00C4618B" w:rsidP="00C4618B">
      <w:pPr>
        <w:pStyle w:val="Web"/>
        <w:spacing w:before="0" w:beforeAutospacing="0" w:after="120" w:afterAutospacing="0"/>
        <w:ind w:firstLine="720"/>
        <w:jc w:val="both"/>
        <w:rPr>
          <w:rFonts w:asciiTheme="minorHAnsi" w:hAnsiTheme="minorHAnsi" w:cstheme="minorHAnsi"/>
        </w:rPr>
      </w:pPr>
      <w:r w:rsidRPr="00C4618B">
        <w:rPr>
          <w:rFonts w:asciiTheme="minorHAnsi" w:hAnsiTheme="minorHAnsi" w:cstheme="minorHAnsi"/>
        </w:rPr>
        <w:t xml:space="preserve">Οι δικαιούχοι της δωρεάν μετακίνησης με τα αστικά μέσα συγκοινωνίας της Περιφερειακής Ενότητας Έβρου είναι τα άτομα με αναπηρία που κατοικούν μόνιμα και νόμιμα στην Ελλάδα και έχουν </w:t>
      </w:r>
      <w:proofErr w:type="spellStart"/>
      <w:r w:rsidRPr="00C4618B">
        <w:rPr>
          <w:rFonts w:asciiTheme="minorHAnsi" w:hAnsiTheme="minorHAnsi" w:cstheme="minorHAnsi"/>
        </w:rPr>
        <w:t>παθολογοανατομικό</w:t>
      </w:r>
      <w:proofErr w:type="spellEnd"/>
      <w:r w:rsidRPr="00C4618B">
        <w:rPr>
          <w:rFonts w:asciiTheme="minorHAnsi" w:hAnsiTheme="minorHAnsi" w:cstheme="minorHAnsi"/>
        </w:rPr>
        <w:t xml:space="preserve"> ποσοστό αναπηρίας τουλάχιστον 67%, με την προϋπόθεση ότι το ετήσιο συνολικό δηλωθέν ατομικό τους εισόδημα δεν είναι μεγαλύτερο των 23.000 ΕΥΡΩ ή το ετήσιο συνολικό δηλωθέν οικογενειακό τους εισόδημα δεν είναι μεγαλύτερο των 29.000 ΕΥΡΩ (προσαυξανόμενο κατά 5.600 ΕΥΡΩ για κάθε επιπλέον άτομο πέραν του δικαιούχου, που συνοικεί και βαρύνει τον φορολογούμενο, εφόσον αυτό παρουσιάζει αναπηρία 67% και άνω). Οι ολικά τυφλοί (Ν. 958/1979, Α΄ 191) και οι συνοδοί τους εξαιρούνται και λαμβάνουν Δελτίο- Κάρτα ανεξάρτητα από το όριο εισοδήματός τους. </w:t>
      </w:r>
    </w:p>
    <w:p w14:paraId="305281D7" w14:textId="77777777" w:rsidR="00C4618B" w:rsidRPr="00C4618B" w:rsidRDefault="00C4618B" w:rsidP="00C4618B">
      <w:pPr>
        <w:pStyle w:val="Web"/>
        <w:spacing w:before="0" w:beforeAutospacing="0" w:after="120" w:afterAutospacing="0"/>
        <w:ind w:firstLine="720"/>
        <w:jc w:val="both"/>
        <w:rPr>
          <w:rFonts w:asciiTheme="minorHAnsi" w:hAnsiTheme="minorHAnsi" w:cstheme="minorHAnsi"/>
        </w:rPr>
      </w:pPr>
      <w:r w:rsidRPr="00C4618B">
        <w:rPr>
          <w:rFonts w:asciiTheme="minorHAnsi" w:hAnsiTheme="minorHAnsi" w:cstheme="minorHAnsi"/>
        </w:rPr>
        <w:t>Στους παραπάνω δικαιούχους παρέχεται το δικαίωμα της μετακίνησης με μειωμένο εισιτήριο κατά 50%, σε όλες τις διαδρομές εσωτερικού των υπεραστικών λεωφορείων των ΚΤΕΛ εφόσον διαμένουν μόνιμα σε μία από τις Περιφερειακές Ενότητες της χώρας (εκτός από Περιφέρεια Αττικής και την Περιφερειακή Ενότητα Θεσσαλονίκης) και δωρεάν μετακίνηση με τα αστικά μέσα συγκοινωνίας του Νομού Έβρου, εφόσον είναι μόνιμοι κάτοικοι του Νομού.</w:t>
      </w:r>
    </w:p>
    <w:p w14:paraId="684BD58B" w14:textId="77777777" w:rsidR="00C4618B" w:rsidRPr="00C4618B" w:rsidRDefault="00C4618B" w:rsidP="00C4618B">
      <w:pPr>
        <w:pStyle w:val="Web"/>
        <w:spacing w:before="0" w:beforeAutospacing="0" w:after="120" w:afterAutospacing="0"/>
        <w:ind w:left="360" w:hanging="360"/>
        <w:jc w:val="both"/>
        <w:rPr>
          <w:rFonts w:asciiTheme="minorHAnsi" w:hAnsiTheme="minorHAnsi" w:cstheme="minorHAnsi"/>
        </w:rPr>
      </w:pPr>
      <w:r w:rsidRPr="00C4618B">
        <w:rPr>
          <w:rFonts w:asciiTheme="minorHAnsi" w:hAnsiTheme="minorHAnsi" w:cstheme="minorHAnsi"/>
        </w:rPr>
        <w:t>1.</w:t>
      </w:r>
      <w:r w:rsidRPr="00C4618B">
        <w:rPr>
          <w:rFonts w:asciiTheme="minorHAnsi" w:hAnsiTheme="minorHAnsi" w:cstheme="minorHAnsi"/>
        </w:rPr>
        <w:tab/>
        <w:t>Δ/</w:t>
      </w:r>
      <w:proofErr w:type="spellStart"/>
      <w:r w:rsidRPr="00C4618B">
        <w:rPr>
          <w:rFonts w:asciiTheme="minorHAnsi" w:hAnsiTheme="minorHAnsi" w:cstheme="minorHAnsi"/>
        </w:rPr>
        <w:t>νση</w:t>
      </w:r>
      <w:proofErr w:type="spellEnd"/>
      <w:r w:rsidRPr="00C4618B">
        <w:rPr>
          <w:rFonts w:asciiTheme="minorHAnsi" w:hAnsiTheme="minorHAnsi" w:cstheme="minorHAnsi"/>
        </w:rPr>
        <w:t xml:space="preserve"> Δημόσιας Υγείας &amp; Κοινωνικής Μέριμνας Π.Ε. Έβρου, Γραφείο 1, Δήμητρας 19 (παλαιό Νοσοκομείο), </w:t>
      </w:r>
      <w:proofErr w:type="spellStart"/>
      <w:r w:rsidRPr="00C4618B">
        <w:rPr>
          <w:rFonts w:asciiTheme="minorHAnsi" w:hAnsiTheme="minorHAnsi" w:cstheme="minorHAnsi"/>
        </w:rPr>
        <w:t>Αλεξ</w:t>
      </w:r>
      <w:proofErr w:type="spellEnd"/>
      <w:r w:rsidRPr="00C4618B">
        <w:rPr>
          <w:rFonts w:asciiTheme="minorHAnsi" w:hAnsiTheme="minorHAnsi" w:cstheme="minorHAnsi"/>
        </w:rPr>
        <w:t>/</w:t>
      </w:r>
      <w:proofErr w:type="spellStart"/>
      <w:r w:rsidRPr="00C4618B">
        <w:rPr>
          <w:rFonts w:asciiTheme="minorHAnsi" w:hAnsiTheme="minorHAnsi" w:cstheme="minorHAnsi"/>
        </w:rPr>
        <w:t>πολη</w:t>
      </w:r>
      <w:proofErr w:type="spellEnd"/>
      <w:r w:rsidRPr="00C4618B">
        <w:rPr>
          <w:rFonts w:asciiTheme="minorHAnsi" w:hAnsiTheme="minorHAnsi" w:cstheme="minorHAnsi"/>
        </w:rPr>
        <w:t xml:space="preserve">, </w:t>
      </w:r>
      <w:proofErr w:type="spellStart"/>
      <w:r w:rsidRPr="00C4618B">
        <w:rPr>
          <w:rFonts w:asciiTheme="minorHAnsi" w:hAnsiTheme="minorHAnsi" w:cstheme="minorHAnsi"/>
        </w:rPr>
        <w:t>τηλ</w:t>
      </w:r>
      <w:proofErr w:type="spellEnd"/>
      <w:r w:rsidRPr="00C4618B">
        <w:rPr>
          <w:rFonts w:asciiTheme="minorHAnsi" w:hAnsiTheme="minorHAnsi" w:cstheme="minorHAnsi"/>
        </w:rPr>
        <w:t>.: 2551355339, 2551355335.</w:t>
      </w:r>
    </w:p>
    <w:p w14:paraId="404C176D" w14:textId="77777777" w:rsidR="00C4618B" w:rsidRPr="00C4618B" w:rsidRDefault="00C4618B" w:rsidP="00C4618B">
      <w:pPr>
        <w:pStyle w:val="Web"/>
        <w:spacing w:before="0" w:beforeAutospacing="0" w:after="120" w:afterAutospacing="0"/>
        <w:ind w:left="360" w:hanging="360"/>
        <w:jc w:val="both"/>
        <w:rPr>
          <w:rFonts w:asciiTheme="minorHAnsi" w:hAnsiTheme="minorHAnsi" w:cstheme="minorHAnsi"/>
        </w:rPr>
      </w:pPr>
      <w:r w:rsidRPr="00C4618B">
        <w:rPr>
          <w:rFonts w:asciiTheme="minorHAnsi" w:hAnsiTheme="minorHAnsi" w:cstheme="minorHAnsi"/>
        </w:rPr>
        <w:t>2.</w:t>
      </w:r>
      <w:r w:rsidRPr="00C4618B">
        <w:rPr>
          <w:rFonts w:asciiTheme="minorHAnsi" w:hAnsiTheme="minorHAnsi" w:cstheme="minorHAnsi"/>
        </w:rPr>
        <w:tab/>
        <w:t xml:space="preserve">Όλα τα Κ.Ε.Π. της Περιφερειακής Ενότητας Έβρου (ενδεικτικά: ΚΕΠ Δήμου </w:t>
      </w:r>
      <w:proofErr w:type="spellStart"/>
      <w:r w:rsidRPr="00C4618B">
        <w:rPr>
          <w:rFonts w:asciiTheme="minorHAnsi" w:hAnsiTheme="minorHAnsi" w:cstheme="minorHAnsi"/>
        </w:rPr>
        <w:t>Αλεξ</w:t>
      </w:r>
      <w:proofErr w:type="spellEnd"/>
      <w:r w:rsidRPr="00C4618B">
        <w:rPr>
          <w:rFonts w:asciiTheme="minorHAnsi" w:hAnsiTheme="minorHAnsi" w:cstheme="minorHAnsi"/>
        </w:rPr>
        <w:t>/</w:t>
      </w:r>
      <w:proofErr w:type="spellStart"/>
      <w:r w:rsidRPr="00C4618B">
        <w:rPr>
          <w:rFonts w:asciiTheme="minorHAnsi" w:hAnsiTheme="minorHAnsi" w:cstheme="minorHAnsi"/>
        </w:rPr>
        <w:t>πολης</w:t>
      </w:r>
      <w:proofErr w:type="spellEnd"/>
      <w:r w:rsidRPr="00C4618B">
        <w:rPr>
          <w:rFonts w:asciiTheme="minorHAnsi" w:hAnsiTheme="minorHAnsi" w:cstheme="minorHAnsi"/>
        </w:rPr>
        <w:t xml:space="preserve">: </w:t>
      </w:r>
      <w:r w:rsidRPr="00C4618B">
        <w:rPr>
          <w:rFonts w:asciiTheme="minorHAnsi" w:hAnsiTheme="minorHAnsi" w:cstheme="minorHAnsi"/>
          <w:bCs/>
          <w:color w:val="000000"/>
        </w:rPr>
        <w:t>2551350010</w:t>
      </w:r>
      <w:r w:rsidRPr="00C4618B">
        <w:rPr>
          <w:rFonts w:asciiTheme="minorHAnsi" w:hAnsiTheme="minorHAnsi" w:cstheme="minorHAnsi"/>
        </w:rPr>
        <w:t xml:space="preserve">, ΚΕΠ Ορεστιάδας: </w:t>
      </w:r>
      <w:r w:rsidRPr="00C4618B">
        <w:rPr>
          <w:rFonts w:asciiTheme="minorHAnsi" w:hAnsiTheme="minorHAnsi" w:cstheme="minorHAnsi"/>
          <w:bCs/>
          <w:color w:val="000000"/>
        </w:rPr>
        <w:t>2552350013</w:t>
      </w:r>
      <w:r w:rsidRPr="00C4618B">
        <w:rPr>
          <w:rFonts w:asciiTheme="minorHAnsi" w:hAnsiTheme="minorHAnsi" w:cstheme="minorHAnsi"/>
        </w:rPr>
        <w:t xml:space="preserve">, ΚΕΠ </w:t>
      </w:r>
      <w:proofErr w:type="spellStart"/>
      <w:r w:rsidRPr="00C4618B">
        <w:rPr>
          <w:rFonts w:asciiTheme="minorHAnsi" w:hAnsiTheme="minorHAnsi" w:cstheme="minorHAnsi"/>
        </w:rPr>
        <w:t>Διδ</w:t>
      </w:r>
      <w:proofErr w:type="spellEnd"/>
      <w:r w:rsidRPr="00C4618B">
        <w:rPr>
          <w:rFonts w:asciiTheme="minorHAnsi" w:hAnsiTheme="minorHAnsi" w:cstheme="minorHAnsi"/>
        </w:rPr>
        <w:t>/</w:t>
      </w:r>
      <w:proofErr w:type="spellStart"/>
      <w:r w:rsidRPr="00C4618B">
        <w:rPr>
          <w:rFonts w:asciiTheme="minorHAnsi" w:hAnsiTheme="minorHAnsi" w:cstheme="minorHAnsi"/>
        </w:rPr>
        <w:t>χου</w:t>
      </w:r>
      <w:proofErr w:type="spellEnd"/>
      <w:r w:rsidRPr="00C4618B">
        <w:rPr>
          <w:rFonts w:asciiTheme="minorHAnsi" w:hAnsiTheme="minorHAnsi" w:cstheme="minorHAnsi"/>
        </w:rPr>
        <w:t xml:space="preserve">: </w:t>
      </w:r>
      <w:r w:rsidRPr="00C4618B">
        <w:rPr>
          <w:rFonts w:asciiTheme="minorHAnsi" w:hAnsiTheme="minorHAnsi" w:cstheme="minorHAnsi"/>
          <w:bCs/>
          <w:color w:val="000000"/>
        </w:rPr>
        <w:t>2553350011</w:t>
      </w:r>
      <w:r w:rsidRPr="00C4618B">
        <w:rPr>
          <w:rFonts w:asciiTheme="minorHAnsi" w:hAnsiTheme="minorHAnsi" w:cstheme="minorHAnsi"/>
        </w:rPr>
        <w:t xml:space="preserve">, ΚΕΠ </w:t>
      </w:r>
      <w:proofErr w:type="spellStart"/>
      <w:r w:rsidRPr="00C4618B">
        <w:rPr>
          <w:rFonts w:asciiTheme="minorHAnsi" w:hAnsiTheme="minorHAnsi" w:cstheme="minorHAnsi"/>
        </w:rPr>
        <w:t>Σουφλίου</w:t>
      </w:r>
      <w:proofErr w:type="spellEnd"/>
      <w:r w:rsidRPr="00C4618B">
        <w:rPr>
          <w:rFonts w:asciiTheme="minorHAnsi" w:hAnsiTheme="minorHAnsi" w:cstheme="minorHAnsi"/>
        </w:rPr>
        <w:t xml:space="preserve">: </w:t>
      </w:r>
      <w:r w:rsidRPr="00C4618B">
        <w:rPr>
          <w:rFonts w:asciiTheme="minorHAnsi" w:hAnsiTheme="minorHAnsi" w:cstheme="minorHAnsi"/>
          <w:bCs/>
          <w:color w:val="000000"/>
        </w:rPr>
        <w:t>2554350134</w:t>
      </w:r>
      <w:r w:rsidRPr="00C4618B">
        <w:rPr>
          <w:rFonts w:asciiTheme="minorHAnsi" w:hAnsiTheme="minorHAnsi" w:cstheme="minorHAnsi"/>
        </w:rPr>
        <w:t xml:space="preserve">, ΚΕΠ Κυπρίνου: </w:t>
      </w:r>
      <w:r w:rsidRPr="00C4618B">
        <w:rPr>
          <w:rFonts w:asciiTheme="minorHAnsi" w:hAnsiTheme="minorHAnsi" w:cstheme="minorHAnsi"/>
          <w:bCs/>
          <w:color w:val="000000"/>
        </w:rPr>
        <w:t>2556350134</w:t>
      </w:r>
      <w:r w:rsidRPr="00C4618B">
        <w:rPr>
          <w:rFonts w:asciiTheme="minorHAnsi" w:hAnsiTheme="minorHAnsi" w:cstheme="minorHAnsi"/>
        </w:rPr>
        <w:t xml:space="preserve">, ΚΕΠ Σαμοθράκης: 2551350819, 2551350820) </w:t>
      </w:r>
    </w:p>
    <w:p w14:paraId="422B99F2" w14:textId="77777777" w:rsidR="00C4618B" w:rsidRPr="00C4618B" w:rsidRDefault="00C4618B" w:rsidP="00C4618B">
      <w:pPr>
        <w:pStyle w:val="Web"/>
        <w:spacing w:before="0" w:beforeAutospacing="0" w:after="120" w:afterAutospacing="0"/>
        <w:jc w:val="both"/>
        <w:rPr>
          <w:rFonts w:asciiTheme="minorHAnsi" w:hAnsiTheme="minorHAnsi" w:cstheme="minorHAnsi"/>
        </w:rPr>
      </w:pPr>
    </w:p>
    <w:p w14:paraId="1DBDC197" w14:textId="77777777" w:rsidR="00C4618B" w:rsidRPr="00C4618B" w:rsidRDefault="00C4618B" w:rsidP="00C4618B">
      <w:pPr>
        <w:pStyle w:val="Web"/>
        <w:spacing w:before="0" w:beforeAutospacing="0" w:after="120" w:afterAutospacing="0"/>
        <w:jc w:val="both"/>
        <w:rPr>
          <w:rFonts w:asciiTheme="minorHAnsi" w:hAnsiTheme="minorHAnsi" w:cstheme="minorHAnsi"/>
          <w:b/>
          <w:u w:val="single"/>
        </w:rPr>
      </w:pPr>
      <w:r w:rsidRPr="00C4618B">
        <w:rPr>
          <w:rFonts w:asciiTheme="minorHAnsi" w:hAnsiTheme="minorHAnsi" w:cstheme="minorHAnsi"/>
          <w:b/>
          <w:u w:val="single"/>
        </w:rPr>
        <w:t>Τα απαιτούμενα δικαιολογητικά για την θεώρηση/ έκδοση είναι:</w:t>
      </w:r>
    </w:p>
    <w:p w14:paraId="13B88E2E" w14:textId="77777777" w:rsidR="00C4618B" w:rsidRPr="00C4618B" w:rsidRDefault="00C4618B" w:rsidP="00C4618B">
      <w:pPr>
        <w:pStyle w:val="Default"/>
        <w:rPr>
          <w:rFonts w:asciiTheme="minorHAnsi" w:hAnsiTheme="minorHAnsi" w:cstheme="minorHAnsi"/>
        </w:rPr>
      </w:pPr>
    </w:p>
    <w:p w14:paraId="2A3349C3" w14:textId="77777777" w:rsidR="00C4618B" w:rsidRPr="00C4618B" w:rsidRDefault="00C4618B" w:rsidP="00C4618B">
      <w:pPr>
        <w:pStyle w:val="Default"/>
        <w:jc w:val="both"/>
        <w:rPr>
          <w:rFonts w:asciiTheme="minorHAnsi" w:hAnsiTheme="minorHAnsi" w:cstheme="minorHAnsi"/>
        </w:rPr>
      </w:pPr>
      <w:r w:rsidRPr="00C4618B">
        <w:rPr>
          <w:rFonts w:asciiTheme="minorHAnsi" w:hAnsiTheme="minorHAnsi" w:cstheme="minorHAnsi"/>
          <w:b/>
          <w:bCs/>
        </w:rPr>
        <w:lastRenderedPageBreak/>
        <w:t xml:space="preserve">1. </w:t>
      </w:r>
      <w:r w:rsidRPr="00C4618B">
        <w:rPr>
          <w:rFonts w:asciiTheme="minorHAnsi" w:hAnsiTheme="minorHAnsi" w:cstheme="minorHAnsi"/>
          <w:b/>
        </w:rPr>
        <w:t>Αίτηση</w:t>
      </w:r>
      <w:r w:rsidRPr="00C4618B">
        <w:rPr>
          <w:rFonts w:asciiTheme="minorHAnsi" w:hAnsiTheme="minorHAnsi" w:cstheme="minorHAnsi"/>
        </w:rPr>
        <w:t xml:space="preserve"> του ενδιαφερομένου ή του κηδεμόνα του ή άλλου εξουσιοδοτημένου ατόμου με συνημμένα τα δικαιολογητικά που αναφέρονται παρακάτω. </w:t>
      </w:r>
    </w:p>
    <w:p w14:paraId="0CA18985" w14:textId="77777777" w:rsidR="00C4618B" w:rsidRPr="00C4618B" w:rsidRDefault="00C4618B" w:rsidP="00C4618B">
      <w:pPr>
        <w:pStyle w:val="Default"/>
        <w:jc w:val="both"/>
        <w:rPr>
          <w:rFonts w:asciiTheme="minorHAnsi" w:hAnsiTheme="minorHAnsi" w:cstheme="minorHAnsi"/>
        </w:rPr>
      </w:pPr>
    </w:p>
    <w:p w14:paraId="2C257854" w14:textId="77777777" w:rsidR="00C4618B" w:rsidRPr="00C4618B" w:rsidRDefault="00C4618B" w:rsidP="00C4618B">
      <w:pPr>
        <w:pStyle w:val="Default"/>
        <w:jc w:val="both"/>
        <w:rPr>
          <w:rFonts w:asciiTheme="minorHAnsi" w:hAnsiTheme="minorHAnsi" w:cstheme="minorHAnsi"/>
        </w:rPr>
      </w:pPr>
      <w:r w:rsidRPr="00C4618B">
        <w:rPr>
          <w:rFonts w:asciiTheme="minorHAnsi" w:hAnsiTheme="minorHAnsi" w:cstheme="minorHAnsi"/>
          <w:b/>
          <w:bCs/>
        </w:rPr>
        <w:t xml:space="preserve">2. </w:t>
      </w:r>
      <w:r w:rsidRPr="00C4618B">
        <w:rPr>
          <w:rFonts w:asciiTheme="minorHAnsi" w:hAnsiTheme="minorHAnsi" w:cstheme="minorHAnsi"/>
          <w:b/>
        </w:rPr>
        <w:t>Γνωμάτευση Υγειονομικής Επιτροπής</w:t>
      </w:r>
      <w:r w:rsidRPr="00C4618B">
        <w:rPr>
          <w:rFonts w:asciiTheme="minorHAnsi" w:hAnsiTheme="minorHAnsi" w:cstheme="minorHAnsi"/>
        </w:rPr>
        <w:t xml:space="preserve">, όπου θα αναγράφεται το </w:t>
      </w:r>
      <w:proofErr w:type="spellStart"/>
      <w:r w:rsidRPr="00C4618B">
        <w:rPr>
          <w:rFonts w:asciiTheme="minorHAnsi" w:hAnsiTheme="minorHAnsi" w:cstheme="minorHAnsi"/>
        </w:rPr>
        <w:t>παθολογοανατομικό</w:t>
      </w:r>
      <w:proofErr w:type="spellEnd"/>
      <w:r w:rsidRPr="00C4618B">
        <w:rPr>
          <w:rFonts w:asciiTheme="minorHAnsi" w:hAnsiTheme="minorHAnsi" w:cstheme="minorHAnsi"/>
        </w:rPr>
        <w:t xml:space="preserve"> ποσοστό αναπηρίας (τουλάχιστον 67%). Όσον αφορά στις γνωματεύσεις των ΚΕΠΑ δεν απαιτείται η αναγραφή του όρου </w:t>
      </w:r>
      <w:proofErr w:type="spellStart"/>
      <w:r w:rsidRPr="00C4618B">
        <w:rPr>
          <w:rFonts w:asciiTheme="minorHAnsi" w:hAnsiTheme="minorHAnsi" w:cstheme="minorHAnsi"/>
        </w:rPr>
        <w:t>παθολογοανατομικό</w:t>
      </w:r>
      <w:proofErr w:type="spellEnd"/>
      <w:r w:rsidRPr="00C4618B">
        <w:rPr>
          <w:rFonts w:asciiTheme="minorHAnsi" w:hAnsiTheme="minorHAnsi" w:cstheme="minorHAnsi"/>
        </w:rPr>
        <w:t xml:space="preserve"> ποσοστό. </w:t>
      </w:r>
    </w:p>
    <w:p w14:paraId="3485ED28" w14:textId="77777777" w:rsidR="00C4618B" w:rsidRPr="00C4618B" w:rsidRDefault="00C4618B" w:rsidP="00C4618B">
      <w:pPr>
        <w:pStyle w:val="Default"/>
        <w:jc w:val="both"/>
        <w:rPr>
          <w:rFonts w:asciiTheme="minorHAnsi" w:hAnsiTheme="minorHAnsi" w:cstheme="minorHAnsi"/>
          <w:bCs/>
        </w:rPr>
      </w:pPr>
      <w:r w:rsidRPr="00C4618B">
        <w:rPr>
          <w:rFonts w:asciiTheme="minorHAnsi" w:hAnsiTheme="minorHAnsi" w:cstheme="minorHAnsi"/>
          <w:b/>
          <w:bCs/>
        </w:rPr>
        <w:t xml:space="preserve"> α</w:t>
      </w:r>
      <w:r w:rsidRPr="00C4618B">
        <w:rPr>
          <w:rFonts w:asciiTheme="minorHAnsi" w:hAnsiTheme="minorHAnsi" w:cstheme="minorHAnsi"/>
          <w:bCs/>
        </w:rPr>
        <w:t xml:space="preserve">. Όσοι λαμβάνουν οικονομική ενίσχυση </w:t>
      </w:r>
      <w:proofErr w:type="spellStart"/>
      <w:r w:rsidRPr="00C4618B">
        <w:rPr>
          <w:rFonts w:asciiTheme="minorHAnsi" w:hAnsiTheme="minorHAnsi" w:cstheme="minorHAnsi"/>
          <w:bCs/>
        </w:rPr>
        <w:t>ΑμεΑ</w:t>
      </w:r>
      <w:proofErr w:type="spellEnd"/>
      <w:r w:rsidRPr="00C4618B">
        <w:rPr>
          <w:rFonts w:asciiTheme="minorHAnsi" w:hAnsiTheme="minorHAnsi" w:cstheme="minorHAnsi"/>
          <w:bCs/>
        </w:rPr>
        <w:t xml:space="preserve"> (επίδομα) από τον ΟΠΕΚΑ μπορούν να προσκομίσουν βεβαίωση χορήγησης επιδόματος. Στη βεβαίωση αναγράφεται το ποσοστό αναπηρίας, ο αριθμός και η ημερομηνία γνωμάτευσης Υγειονομικής Επιτροπής και η ημερομηνία λήξης του δικαιώματος λήψης του επιδόματος από το δικαιούχο.</w:t>
      </w:r>
    </w:p>
    <w:p w14:paraId="10E7EBAE" w14:textId="77777777" w:rsidR="00C4618B" w:rsidRPr="00C4618B" w:rsidRDefault="00C4618B" w:rsidP="00C4618B">
      <w:pPr>
        <w:pStyle w:val="Default"/>
        <w:jc w:val="both"/>
        <w:rPr>
          <w:rFonts w:asciiTheme="minorHAnsi" w:hAnsiTheme="minorHAnsi" w:cstheme="minorHAnsi"/>
        </w:rPr>
      </w:pPr>
      <w:r w:rsidRPr="00C4618B">
        <w:rPr>
          <w:rFonts w:asciiTheme="minorHAnsi" w:hAnsiTheme="minorHAnsi" w:cstheme="minorHAnsi"/>
          <w:b/>
          <w:bCs/>
        </w:rPr>
        <w:t xml:space="preserve">β. </w:t>
      </w:r>
      <w:r w:rsidRPr="00C4618B">
        <w:rPr>
          <w:rFonts w:asciiTheme="minorHAnsi" w:hAnsiTheme="minorHAnsi" w:cstheme="minorHAnsi"/>
        </w:rPr>
        <w:t xml:space="preserve">Άτομα που είναι ασφαλισμένα μπορούν να προσκομίσουν απόφαση Διοικητικού Διευθυντή Ασφαλιστικού Φορέα ή ΕΦΚΑ ή γνωμάτευση Υγειονομικής Επιτροπής από την οποία να πιστοποιείται </w:t>
      </w:r>
      <w:proofErr w:type="spellStart"/>
      <w:r w:rsidRPr="00C4618B">
        <w:rPr>
          <w:rFonts w:asciiTheme="minorHAnsi" w:hAnsiTheme="minorHAnsi" w:cstheme="minorHAnsi"/>
        </w:rPr>
        <w:t>παθολογοανατομική</w:t>
      </w:r>
      <w:proofErr w:type="spellEnd"/>
      <w:r w:rsidRPr="00C4618B">
        <w:rPr>
          <w:rFonts w:asciiTheme="minorHAnsi" w:hAnsiTheme="minorHAnsi" w:cstheme="minorHAnsi"/>
        </w:rPr>
        <w:t xml:space="preserve"> βλάβη 67% τουλάχιστον. </w:t>
      </w:r>
    </w:p>
    <w:p w14:paraId="2C492504" w14:textId="77777777" w:rsidR="00C4618B" w:rsidRPr="00C4618B" w:rsidRDefault="00C4618B" w:rsidP="00C4618B">
      <w:pPr>
        <w:pStyle w:val="Default"/>
        <w:jc w:val="both"/>
        <w:rPr>
          <w:rFonts w:asciiTheme="minorHAnsi" w:hAnsiTheme="minorHAnsi" w:cstheme="minorHAnsi"/>
        </w:rPr>
      </w:pPr>
      <w:r w:rsidRPr="00C4618B">
        <w:rPr>
          <w:rFonts w:asciiTheme="minorHAnsi" w:hAnsiTheme="minorHAnsi" w:cstheme="minorHAnsi"/>
          <w:b/>
          <w:bCs/>
        </w:rPr>
        <w:t>γ</w:t>
      </w:r>
      <w:r w:rsidRPr="00C4618B">
        <w:rPr>
          <w:rFonts w:asciiTheme="minorHAnsi" w:hAnsiTheme="minorHAnsi" w:cstheme="minorHAnsi"/>
        </w:rPr>
        <w:t xml:space="preserve">. Οι δικαιούχοι του προγράμματος οικονομικής ενίσχυσης τυφλότητας και Β.Ν.Κ. που είναι εγγεγραμμένοι στο μητρώο των Δήμων, δικαιούνται κάρτα μετακίνησης </w:t>
      </w:r>
      <w:r w:rsidRPr="00C4618B">
        <w:rPr>
          <w:rFonts w:asciiTheme="minorHAnsi" w:hAnsiTheme="minorHAnsi" w:cstheme="minorHAnsi"/>
          <w:b/>
          <w:bCs/>
        </w:rPr>
        <w:t xml:space="preserve">και για τους συνοδούς τους. </w:t>
      </w:r>
    </w:p>
    <w:p w14:paraId="0D1DC3C7" w14:textId="77777777" w:rsidR="00C4618B" w:rsidRPr="00C4618B" w:rsidRDefault="00C4618B" w:rsidP="00C4618B">
      <w:pPr>
        <w:pStyle w:val="Default"/>
        <w:jc w:val="both"/>
        <w:rPr>
          <w:rFonts w:asciiTheme="minorHAnsi" w:hAnsiTheme="minorHAnsi" w:cstheme="minorHAnsi"/>
        </w:rPr>
      </w:pPr>
      <w:r w:rsidRPr="00C4618B">
        <w:rPr>
          <w:rFonts w:asciiTheme="minorHAnsi" w:hAnsiTheme="minorHAnsi" w:cstheme="minorHAnsi"/>
        </w:rPr>
        <w:t xml:space="preserve">Προκειμένου οι τυφλοί και οι Β.Ν.Κ. που δεν είναι εγγεγραμμένοι στο μητρώο των αρμόδιων υπηρεσιών των Δήμων να λάβουν κάρτα μετά συνοδού, απαιτείται γνωμάτευση Υγειονομικής Επιτροπής που να αναφέρει ότι είναι τυφλοί ή έχουν οπτική αναπηρία-αναπηρία όρασης με ποσοστό 80% και άνω ή έχουν δείκτη νοημοσύνης κάτω του 30, ή νοητική υστέρηση με ποσοστό αναπηρίας 80% και άνω ή άτομα με διάχυτες αναπτυξιακές διαταραχές (παιδικός αυτισμός, αυτισμός) με ποσοστό αναπηρίας 80% και άνω. </w:t>
      </w:r>
    </w:p>
    <w:p w14:paraId="49EC5B0C" w14:textId="77777777" w:rsidR="00C4618B" w:rsidRPr="00C4618B" w:rsidRDefault="00C4618B" w:rsidP="00C4618B">
      <w:pPr>
        <w:pStyle w:val="Default"/>
        <w:jc w:val="both"/>
        <w:rPr>
          <w:rFonts w:asciiTheme="minorHAnsi" w:hAnsiTheme="minorHAnsi" w:cstheme="minorHAnsi"/>
        </w:rPr>
      </w:pPr>
    </w:p>
    <w:p w14:paraId="0B6DA637" w14:textId="77777777" w:rsidR="00C4618B" w:rsidRPr="00C4618B" w:rsidRDefault="00C4618B" w:rsidP="00C4618B">
      <w:pPr>
        <w:pStyle w:val="Default"/>
        <w:jc w:val="both"/>
        <w:rPr>
          <w:rFonts w:asciiTheme="minorHAnsi" w:hAnsiTheme="minorHAnsi" w:cstheme="minorHAnsi"/>
        </w:rPr>
      </w:pPr>
      <w:r w:rsidRPr="00C4618B">
        <w:rPr>
          <w:rFonts w:asciiTheme="minorHAnsi" w:hAnsiTheme="minorHAnsi" w:cstheme="minorHAnsi"/>
          <w:b/>
          <w:bCs/>
        </w:rPr>
        <w:t xml:space="preserve">3. </w:t>
      </w:r>
      <w:r w:rsidRPr="00C4618B">
        <w:rPr>
          <w:rFonts w:asciiTheme="minorHAnsi" w:hAnsiTheme="minorHAnsi" w:cstheme="minorHAnsi"/>
        </w:rPr>
        <w:t xml:space="preserve">Για τους υπηκόους Κρατών εκτός Ε.Ε. που έχουν καταστεί ανίκανοι για εργασία μετά από εργατικό ατύχημα σε ελληνικό έδαφος, απαιτείται Ιατρική Βεβαίωση Νοσηλείας από Δημόσιο Νοσοκομείο, στο οποίο θα βεβαιώνεται η νοσηλεία μετά από το ατύχημα. </w:t>
      </w:r>
    </w:p>
    <w:p w14:paraId="088E5111" w14:textId="77777777" w:rsidR="00C4618B" w:rsidRPr="00C4618B" w:rsidRDefault="00C4618B" w:rsidP="00C4618B">
      <w:pPr>
        <w:pStyle w:val="Default"/>
        <w:jc w:val="both"/>
        <w:rPr>
          <w:rFonts w:asciiTheme="minorHAnsi" w:hAnsiTheme="minorHAnsi" w:cstheme="minorHAnsi"/>
        </w:rPr>
      </w:pPr>
    </w:p>
    <w:p w14:paraId="56C8BEC8" w14:textId="77777777" w:rsidR="00C4618B" w:rsidRPr="00C4618B" w:rsidRDefault="00C4618B" w:rsidP="00C4618B">
      <w:pPr>
        <w:pStyle w:val="Default"/>
        <w:jc w:val="both"/>
        <w:rPr>
          <w:rFonts w:asciiTheme="minorHAnsi" w:hAnsiTheme="minorHAnsi" w:cstheme="minorHAnsi"/>
        </w:rPr>
      </w:pPr>
      <w:r w:rsidRPr="00C4618B">
        <w:rPr>
          <w:rFonts w:asciiTheme="minorHAnsi" w:hAnsiTheme="minorHAnsi" w:cstheme="minorHAnsi"/>
          <w:b/>
          <w:bCs/>
        </w:rPr>
        <w:t xml:space="preserve">4. </w:t>
      </w:r>
      <w:r w:rsidRPr="00C4618B">
        <w:rPr>
          <w:rFonts w:asciiTheme="minorHAnsi" w:hAnsiTheme="minorHAnsi" w:cstheme="minorHAnsi"/>
          <w:b/>
        </w:rPr>
        <w:t>Δελτίο αστυνομικής ταυτότητα</w:t>
      </w:r>
      <w:r w:rsidRPr="00C4618B">
        <w:rPr>
          <w:rFonts w:asciiTheme="minorHAnsi" w:hAnsiTheme="minorHAnsi" w:cstheme="minorHAnsi"/>
        </w:rPr>
        <w:t xml:space="preserve">ς ή φωτοαντίγραφο αυτής. </w:t>
      </w:r>
    </w:p>
    <w:p w14:paraId="6E4BF50A" w14:textId="77777777" w:rsidR="00C4618B" w:rsidRPr="00C4618B" w:rsidRDefault="00C4618B" w:rsidP="00C4618B">
      <w:pPr>
        <w:pStyle w:val="Default"/>
        <w:jc w:val="both"/>
        <w:rPr>
          <w:rFonts w:asciiTheme="minorHAnsi" w:hAnsiTheme="minorHAnsi" w:cstheme="minorHAnsi"/>
        </w:rPr>
      </w:pPr>
    </w:p>
    <w:p w14:paraId="73048088" w14:textId="77777777" w:rsidR="00C4618B" w:rsidRPr="00C4618B" w:rsidRDefault="00C4618B" w:rsidP="00C4618B">
      <w:pPr>
        <w:pStyle w:val="Default"/>
        <w:jc w:val="both"/>
        <w:rPr>
          <w:rFonts w:asciiTheme="minorHAnsi" w:hAnsiTheme="minorHAnsi" w:cstheme="minorHAnsi"/>
          <w:b/>
          <w:bCs/>
        </w:rPr>
      </w:pPr>
      <w:r w:rsidRPr="00C4618B">
        <w:rPr>
          <w:rFonts w:asciiTheme="minorHAnsi" w:hAnsiTheme="minorHAnsi" w:cstheme="minorHAnsi"/>
          <w:b/>
          <w:bCs/>
        </w:rPr>
        <w:t xml:space="preserve">5. </w:t>
      </w:r>
      <w:r w:rsidRPr="00C4618B">
        <w:rPr>
          <w:rFonts w:asciiTheme="minorHAnsi" w:hAnsiTheme="minorHAnsi" w:cstheme="minorHAnsi"/>
        </w:rPr>
        <w:t xml:space="preserve">Υπεύθυνη δήλωση του Ν. 1599/86 περί της ακριβούς διεύθυνσης του τόπου διαμονής. </w:t>
      </w:r>
      <w:r w:rsidRPr="00C4618B">
        <w:rPr>
          <w:rFonts w:asciiTheme="minorHAnsi" w:hAnsiTheme="minorHAnsi" w:cstheme="minorHAnsi"/>
          <w:b/>
          <w:bCs/>
        </w:rPr>
        <w:t xml:space="preserve">Στην ανωτέρω Υ.Δ. θα δηλώνεται επίσης η μη παραλαβή Δελτίου Μετακίνησης από άλλη Περιφερειακή Ενότητα ή ΚΕΠ. </w:t>
      </w:r>
    </w:p>
    <w:p w14:paraId="0EC3E402" w14:textId="77777777" w:rsidR="00C4618B" w:rsidRPr="00C4618B" w:rsidRDefault="00C4618B" w:rsidP="00C4618B">
      <w:pPr>
        <w:pStyle w:val="Default"/>
        <w:jc w:val="both"/>
        <w:rPr>
          <w:rFonts w:asciiTheme="minorHAnsi" w:hAnsiTheme="minorHAnsi" w:cstheme="minorHAnsi"/>
        </w:rPr>
      </w:pPr>
    </w:p>
    <w:p w14:paraId="0C0EEB49" w14:textId="77777777" w:rsidR="00C4618B" w:rsidRPr="00C4618B" w:rsidRDefault="00C4618B" w:rsidP="00C4618B">
      <w:pPr>
        <w:pStyle w:val="Default"/>
        <w:jc w:val="both"/>
        <w:rPr>
          <w:rFonts w:asciiTheme="minorHAnsi" w:hAnsiTheme="minorHAnsi" w:cstheme="minorHAnsi"/>
        </w:rPr>
      </w:pPr>
      <w:r w:rsidRPr="00C4618B">
        <w:rPr>
          <w:rFonts w:asciiTheme="minorHAnsi" w:hAnsiTheme="minorHAnsi" w:cstheme="minorHAnsi"/>
          <w:b/>
          <w:bCs/>
        </w:rPr>
        <w:t xml:space="preserve">6. </w:t>
      </w:r>
      <w:r w:rsidRPr="00C4618B">
        <w:rPr>
          <w:rFonts w:asciiTheme="minorHAnsi" w:hAnsiTheme="minorHAnsi" w:cstheme="minorHAnsi"/>
        </w:rPr>
        <w:t xml:space="preserve">Για την έκδοση νέας κάρτας, </w:t>
      </w:r>
      <w:r w:rsidRPr="00C4618B">
        <w:rPr>
          <w:rFonts w:asciiTheme="minorHAnsi" w:hAnsiTheme="minorHAnsi" w:cstheme="minorHAnsi"/>
          <w:b/>
        </w:rPr>
        <w:t>δύο πρόσφατες φωτογραφίες</w:t>
      </w:r>
      <w:r w:rsidRPr="00C4618B">
        <w:rPr>
          <w:rFonts w:asciiTheme="minorHAnsi" w:hAnsiTheme="minorHAnsi" w:cstheme="minorHAnsi"/>
        </w:rPr>
        <w:t xml:space="preserve"> από τις οποίες η μία να επικολλάται στο Δελτίο και η άλλη να επισυνάπτεται στην αίτηση του δικαιούχου. Ειδικά οι δικαιούχοι δελτίου συνοδού, πρέπει να συνυποβάλλουν </w:t>
      </w:r>
      <w:r w:rsidRPr="00C4618B">
        <w:rPr>
          <w:rFonts w:asciiTheme="minorHAnsi" w:hAnsiTheme="minorHAnsi" w:cstheme="minorHAnsi"/>
          <w:b/>
          <w:bCs/>
        </w:rPr>
        <w:t xml:space="preserve">τρεις ίδιες φωτογραφίες </w:t>
      </w:r>
      <w:r w:rsidRPr="00C4618B">
        <w:rPr>
          <w:rFonts w:asciiTheme="minorHAnsi" w:hAnsiTheme="minorHAnsi" w:cstheme="minorHAnsi"/>
        </w:rPr>
        <w:t xml:space="preserve">από τις οποίες η μία να επικολλάται στο δελτίο του συνοδού. </w:t>
      </w:r>
    </w:p>
    <w:p w14:paraId="3364F8BB" w14:textId="77777777" w:rsidR="00C4618B" w:rsidRPr="00C4618B" w:rsidRDefault="00C4618B" w:rsidP="00C4618B">
      <w:pPr>
        <w:pStyle w:val="Default"/>
        <w:jc w:val="both"/>
        <w:rPr>
          <w:rFonts w:asciiTheme="minorHAnsi" w:hAnsiTheme="minorHAnsi" w:cstheme="minorHAnsi"/>
        </w:rPr>
      </w:pPr>
    </w:p>
    <w:p w14:paraId="43A6F407" w14:textId="77777777" w:rsidR="00C4618B" w:rsidRPr="00C4618B" w:rsidRDefault="00C4618B" w:rsidP="00C4618B">
      <w:pPr>
        <w:pStyle w:val="Default"/>
        <w:jc w:val="both"/>
        <w:rPr>
          <w:rFonts w:asciiTheme="minorHAnsi" w:hAnsiTheme="minorHAnsi" w:cstheme="minorHAnsi"/>
        </w:rPr>
      </w:pPr>
      <w:r w:rsidRPr="00C4618B">
        <w:rPr>
          <w:rFonts w:asciiTheme="minorHAnsi" w:hAnsiTheme="minorHAnsi" w:cstheme="minorHAnsi"/>
          <w:b/>
          <w:bCs/>
        </w:rPr>
        <w:t xml:space="preserve">7. </w:t>
      </w:r>
      <w:r w:rsidRPr="00C4618B">
        <w:rPr>
          <w:rFonts w:asciiTheme="minorHAnsi" w:hAnsiTheme="minorHAnsi" w:cstheme="minorHAnsi"/>
        </w:rPr>
        <w:t xml:space="preserve">Οι δικαιούχοι </w:t>
      </w:r>
      <w:r w:rsidRPr="00C4618B">
        <w:rPr>
          <w:rFonts w:asciiTheme="minorHAnsi" w:hAnsiTheme="minorHAnsi" w:cstheme="minorHAnsi"/>
          <w:b/>
          <w:bCs/>
        </w:rPr>
        <w:t xml:space="preserve">των δελτίων δωρεάν μετακίνησης, </w:t>
      </w:r>
      <w:r w:rsidRPr="00C4618B">
        <w:rPr>
          <w:rFonts w:asciiTheme="minorHAnsi" w:hAnsiTheme="minorHAnsi" w:cstheme="minorHAnsi"/>
        </w:rPr>
        <w:t xml:space="preserve">πρέπει να συνυποβάλλουν εκτός των άλλων και φωτοαντίγραφο του εκκαθαριστικού σημειώματος της οικείας Οικονομικής Εφορίας για το φορολογικό έτος </w:t>
      </w:r>
      <w:r w:rsidRPr="00C4618B">
        <w:rPr>
          <w:rFonts w:asciiTheme="minorHAnsi" w:hAnsiTheme="minorHAnsi" w:cstheme="minorHAnsi"/>
          <w:b/>
          <w:bCs/>
        </w:rPr>
        <w:t>(2020)</w:t>
      </w:r>
      <w:r w:rsidRPr="00C4618B">
        <w:rPr>
          <w:rFonts w:asciiTheme="minorHAnsi" w:hAnsiTheme="minorHAnsi" w:cstheme="minorHAnsi"/>
        </w:rPr>
        <w:t xml:space="preserve">. </w:t>
      </w:r>
    </w:p>
    <w:p w14:paraId="76EC7F11" w14:textId="77777777" w:rsidR="00C4618B" w:rsidRPr="00C4618B" w:rsidRDefault="00C4618B" w:rsidP="00C4618B">
      <w:pPr>
        <w:pStyle w:val="Default"/>
        <w:jc w:val="both"/>
        <w:rPr>
          <w:rFonts w:asciiTheme="minorHAnsi" w:hAnsiTheme="minorHAnsi" w:cstheme="minorHAnsi"/>
        </w:rPr>
      </w:pPr>
      <w:r w:rsidRPr="00C4618B">
        <w:rPr>
          <w:rFonts w:asciiTheme="minorHAnsi" w:hAnsiTheme="minorHAnsi" w:cstheme="minorHAnsi"/>
          <w:b/>
          <w:bCs/>
        </w:rPr>
        <w:t xml:space="preserve">Οι δικαιούχοι οι οποίοι, με υπεύθυνη δήλωσή τους δεν επιθυμούν την προμήθεια του σχετικού δελτίου για το Αστικό ΚΤΕΛ αλλά μόνο για το Υπεραστικό, δεν υποχρεούνται να προσκομίζουν φορολογική δήλωση. </w:t>
      </w:r>
    </w:p>
    <w:p w14:paraId="69D396CD" w14:textId="77777777" w:rsidR="00C4618B" w:rsidRPr="00C4618B" w:rsidRDefault="00C4618B" w:rsidP="00C4618B">
      <w:pPr>
        <w:pStyle w:val="Default"/>
        <w:jc w:val="both"/>
        <w:rPr>
          <w:rFonts w:asciiTheme="minorHAnsi" w:hAnsiTheme="minorHAnsi" w:cstheme="minorHAnsi"/>
          <w:b/>
          <w:bCs/>
        </w:rPr>
      </w:pPr>
      <w:r w:rsidRPr="00C4618B">
        <w:rPr>
          <w:rFonts w:asciiTheme="minorHAnsi" w:hAnsiTheme="minorHAnsi" w:cstheme="minorHAnsi"/>
        </w:rPr>
        <w:t xml:space="preserve">Οι δικαιούχοι τέλος </w:t>
      </w:r>
      <w:r w:rsidRPr="00C4618B">
        <w:rPr>
          <w:rFonts w:asciiTheme="minorHAnsi" w:hAnsiTheme="minorHAnsi" w:cstheme="minorHAnsi"/>
          <w:b/>
          <w:bCs/>
        </w:rPr>
        <w:t xml:space="preserve">που υπερβαίνουν το όριο εισοδήματος </w:t>
      </w:r>
      <w:r w:rsidRPr="00C4618B">
        <w:rPr>
          <w:rFonts w:asciiTheme="minorHAnsi" w:hAnsiTheme="minorHAnsi" w:cstheme="minorHAnsi"/>
        </w:rPr>
        <w:t xml:space="preserve">των 23.000 ΕΥΡΩ ατομικό και 29.000 ΕΥΡΩ οικογενειακό, το οποίο προσαυξάνεται με 5.600 ΕΥΡΩ για κάθε επί πλέον άτομο πέραν του δικαιούχου, που συνοικεί και βαρύνει τον φορολογούμενο , </w:t>
      </w:r>
      <w:r w:rsidRPr="00C4618B">
        <w:rPr>
          <w:rFonts w:asciiTheme="minorHAnsi" w:hAnsiTheme="minorHAnsi" w:cstheme="minorHAnsi"/>
          <w:b/>
          <w:bCs/>
        </w:rPr>
        <w:t xml:space="preserve">εφόσον </w:t>
      </w:r>
      <w:r w:rsidRPr="00C4618B">
        <w:rPr>
          <w:rFonts w:asciiTheme="minorHAnsi" w:hAnsiTheme="minorHAnsi" w:cstheme="minorHAnsi"/>
        </w:rPr>
        <w:t xml:space="preserve">αυτό παρουσιάζει αναπηρία </w:t>
      </w:r>
      <w:r w:rsidRPr="00C4618B">
        <w:rPr>
          <w:rFonts w:asciiTheme="minorHAnsi" w:hAnsiTheme="minorHAnsi" w:cstheme="minorHAnsi"/>
        </w:rPr>
        <w:lastRenderedPageBreak/>
        <w:t xml:space="preserve">67% και άνω, δικαιούνται Δελτίο Μετακίνησης </w:t>
      </w:r>
      <w:r w:rsidRPr="00C4618B">
        <w:rPr>
          <w:rFonts w:asciiTheme="minorHAnsi" w:hAnsiTheme="minorHAnsi" w:cstheme="minorHAnsi"/>
          <w:b/>
          <w:bCs/>
        </w:rPr>
        <w:t>με έκπτωση 50% στις διαδρομές των Υπεραστικών ΚΤΕΛ μόνο.</w:t>
      </w:r>
    </w:p>
    <w:p w14:paraId="414AE2F4" w14:textId="77777777" w:rsidR="00BA1CEA" w:rsidRPr="00750595" w:rsidRDefault="00BA1CEA" w:rsidP="00BA1CEA">
      <w:pPr>
        <w:ind w:firstLine="720"/>
        <w:jc w:val="both"/>
        <w:rPr>
          <w:rFonts w:ascii="Calibri" w:hAnsi="Calibri" w:cs="Arial"/>
        </w:rPr>
      </w:pPr>
    </w:p>
    <w:p w14:paraId="70F1817B" w14:textId="77777777" w:rsidR="00BA1CEA" w:rsidRPr="006B6055" w:rsidRDefault="00BA1CEA" w:rsidP="00BA1CEA">
      <w:pPr>
        <w:ind w:firstLine="720"/>
        <w:jc w:val="both"/>
        <w:rPr>
          <w:rFonts w:ascii="Calibri" w:hAnsi="Calibri" w:cs="Arial"/>
        </w:rPr>
      </w:pPr>
    </w:p>
    <w:p w14:paraId="7C013986" w14:textId="77777777" w:rsidR="00BA1CEA" w:rsidRDefault="00BA1CEA" w:rsidP="00BA1CEA">
      <w:pPr>
        <w:ind w:firstLine="720"/>
        <w:jc w:val="both"/>
      </w:pPr>
    </w:p>
    <w:p w14:paraId="5608D4F8" w14:textId="77777777" w:rsidR="00BA1CEA" w:rsidRDefault="00BA1CEA"/>
    <w:sectPr w:rsidR="00BA1CEA" w:rsidSect="00C4618B">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8B"/>
    <w:rsid w:val="00BA1CEA"/>
    <w:rsid w:val="00C4618B"/>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E106"/>
  <w15:chartTrackingRefBased/>
  <w15:docId w15:val="{7817BD38-7849-4EB4-9A02-BA997FBA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4618B"/>
    <w:pPr>
      <w:spacing w:before="100" w:beforeAutospacing="1" w:after="100" w:afterAutospacing="1"/>
    </w:pPr>
    <w:rPr>
      <w:rFonts w:eastAsia="Calibri"/>
    </w:rPr>
  </w:style>
  <w:style w:type="paragraph" w:customStyle="1" w:styleId="Default">
    <w:name w:val="Default"/>
    <w:uiPriority w:val="99"/>
    <w:rsid w:val="00C4618B"/>
    <w:pPr>
      <w:autoSpaceDE w:val="0"/>
      <w:autoSpaceDN w:val="0"/>
      <w:adjustRightInd w:val="0"/>
      <w:spacing w:after="0" w:line="240" w:lineRule="auto"/>
    </w:pPr>
    <w:rPr>
      <w:rFonts w:ascii="Arial" w:eastAsia="Calibri" w:hAnsi="Arial" w:cs="Arial"/>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3</TotalTime>
  <Pages>3</Pages>
  <Words>830</Words>
  <Characters>4484</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2021-01-28T11:59:00Z</dcterms:created>
  <dcterms:modified xsi:type="dcterms:W3CDTF">2021-01-28T12:02:00Z</dcterms:modified>
</cp:coreProperties>
</file>