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DC" w:rsidRPr="00FD72B6" w:rsidRDefault="00BE010A" w:rsidP="00BE010A">
      <w:pPr>
        <w:spacing w:after="0" w:line="259" w:lineRule="auto"/>
        <w:jc w:val="both"/>
        <w:rPr>
          <w:sz w:val="20"/>
          <w:szCs w:val="20"/>
        </w:rPr>
      </w:pPr>
      <w:r w:rsidRPr="00FD72B6">
        <w:rPr>
          <w:sz w:val="20"/>
          <w:szCs w:val="20"/>
        </w:rPr>
        <w:t>Από</w:t>
      </w:r>
      <w:r w:rsidR="00BD74DC" w:rsidRPr="00FD72B6">
        <w:rPr>
          <w:sz w:val="20"/>
          <w:szCs w:val="20"/>
        </w:rPr>
        <w:t xml:space="preserve"> </w:t>
      </w:r>
      <w:r w:rsidR="00C35AFF" w:rsidRPr="00FD72B6">
        <w:rPr>
          <w:sz w:val="20"/>
          <w:szCs w:val="20"/>
        </w:rPr>
        <w:t>τον ν. 4549/2018</w:t>
      </w:r>
      <w:r w:rsidR="00BD74DC" w:rsidRPr="00FD72B6">
        <w:rPr>
          <w:sz w:val="20"/>
          <w:szCs w:val="20"/>
        </w:rPr>
        <w:t xml:space="preserve">, μας ενδιαφέρουν τα </w:t>
      </w:r>
      <w:r w:rsidR="00BD74DC" w:rsidRPr="00FD72B6">
        <w:rPr>
          <w:b/>
          <w:sz w:val="20"/>
          <w:szCs w:val="20"/>
        </w:rPr>
        <w:t>άρθρα 70-79 (σελ. 8630-8635)</w:t>
      </w:r>
      <w:r w:rsidR="00BD74DC" w:rsidRPr="00FD72B6">
        <w:rPr>
          <w:sz w:val="20"/>
          <w:szCs w:val="20"/>
        </w:rPr>
        <w:t>:</w:t>
      </w:r>
    </w:p>
    <w:p w:rsidR="00BD74DC" w:rsidRPr="00FD72B6" w:rsidRDefault="00BD74DC" w:rsidP="00BE010A">
      <w:pPr>
        <w:pStyle w:val="a3"/>
        <w:numPr>
          <w:ilvl w:val="0"/>
          <w:numId w:val="5"/>
        </w:numPr>
        <w:spacing w:line="259" w:lineRule="auto"/>
        <w:ind w:left="284" w:hanging="284"/>
        <w:jc w:val="both"/>
        <w:rPr>
          <w:sz w:val="20"/>
          <w:szCs w:val="20"/>
        </w:rPr>
      </w:pPr>
      <w:r w:rsidRPr="00FD72B6">
        <w:rPr>
          <w:b/>
          <w:sz w:val="20"/>
          <w:szCs w:val="20"/>
        </w:rPr>
        <w:t>το άρθρο 70</w:t>
      </w:r>
      <w:r w:rsidRPr="00FD72B6">
        <w:rPr>
          <w:sz w:val="20"/>
          <w:szCs w:val="20"/>
        </w:rPr>
        <w:t xml:space="preserve"> αντικαθιστά τις παρ. 1 και 2 του άρθρου 7 του ν.3325/2005 και προσθέτει μια νέα παρ. 3. </w:t>
      </w:r>
      <w:r w:rsidR="00FD72B6" w:rsidRPr="00691482">
        <w:rPr>
          <w:color w:val="0070C0"/>
          <w:sz w:val="20"/>
          <w:szCs w:val="20"/>
        </w:rPr>
        <w:t>(</w:t>
      </w:r>
      <w:r w:rsidRPr="00691482">
        <w:rPr>
          <w:color w:val="0070C0"/>
          <w:sz w:val="20"/>
          <w:szCs w:val="20"/>
        </w:rPr>
        <w:t>Σημειώνεται πως από λάθ</w:t>
      </w:r>
      <w:r w:rsidR="00FD72B6" w:rsidRPr="00691482">
        <w:rPr>
          <w:color w:val="0070C0"/>
          <w:sz w:val="20"/>
          <w:szCs w:val="20"/>
        </w:rPr>
        <w:t xml:space="preserve">ος, το οποίο σύντομα θα διορθωθεί, </w:t>
      </w:r>
      <w:r w:rsidRPr="00691482">
        <w:rPr>
          <w:color w:val="0070C0"/>
          <w:sz w:val="20"/>
          <w:szCs w:val="20"/>
        </w:rPr>
        <w:t>η υπάρχουσα παρ. 3 δεν έχει αριθμηθεί ως 4)</w:t>
      </w:r>
      <w:r w:rsidR="00FD72B6">
        <w:rPr>
          <w:sz w:val="20"/>
          <w:szCs w:val="20"/>
        </w:rPr>
        <w:t>.</w:t>
      </w:r>
    </w:p>
    <w:p w:rsidR="00BD74DC" w:rsidRPr="00FD72B6" w:rsidRDefault="00C35AFF" w:rsidP="00BE010A">
      <w:pPr>
        <w:pStyle w:val="a3"/>
        <w:numPr>
          <w:ilvl w:val="0"/>
          <w:numId w:val="5"/>
        </w:numPr>
        <w:spacing w:line="259" w:lineRule="auto"/>
        <w:ind w:left="284" w:hanging="284"/>
        <w:jc w:val="both"/>
        <w:rPr>
          <w:sz w:val="20"/>
          <w:szCs w:val="20"/>
        </w:rPr>
      </w:pPr>
      <w:r w:rsidRPr="00FD72B6">
        <w:rPr>
          <w:sz w:val="20"/>
          <w:szCs w:val="20"/>
        </w:rPr>
        <w:t xml:space="preserve">τα </w:t>
      </w:r>
      <w:r w:rsidRPr="00FD72B6">
        <w:rPr>
          <w:b/>
          <w:sz w:val="20"/>
          <w:szCs w:val="20"/>
        </w:rPr>
        <w:t>άρθρα 70 έως 7</w:t>
      </w:r>
      <w:r w:rsidR="00A21688" w:rsidRPr="00FD72B6">
        <w:rPr>
          <w:b/>
          <w:sz w:val="20"/>
          <w:szCs w:val="20"/>
        </w:rPr>
        <w:t>7</w:t>
      </w:r>
      <w:r w:rsidRPr="00FD72B6">
        <w:rPr>
          <w:sz w:val="20"/>
          <w:szCs w:val="20"/>
        </w:rPr>
        <w:t xml:space="preserve"> </w:t>
      </w:r>
      <w:r w:rsidR="00A21688" w:rsidRPr="00FD72B6">
        <w:rPr>
          <w:sz w:val="20"/>
          <w:szCs w:val="20"/>
        </w:rPr>
        <w:t>ρυθμίζουν θέματα αδειοδότησης μεταποιητικών και συναφών δραστηριοτήτων</w:t>
      </w:r>
      <w:r w:rsidR="00FD72B6">
        <w:rPr>
          <w:sz w:val="20"/>
          <w:szCs w:val="20"/>
        </w:rPr>
        <w:t>.</w:t>
      </w:r>
    </w:p>
    <w:p w:rsidR="00C35AFF" w:rsidRPr="00FD72B6" w:rsidRDefault="00A21688" w:rsidP="00BE010A">
      <w:pPr>
        <w:pStyle w:val="a3"/>
        <w:numPr>
          <w:ilvl w:val="0"/>
          <w:numId w:val="5"/>
        </w:numPr>
        <w:spacing w:line="259" w:lineRule="auto"/>
        <w:ind w:left="284" w:hanging="284"/>
        <w:jc w:val="both"/>
        <w:rPr>
          <w:sz w:val="20"/>
          <w:szCs w:val="20"/>
        </w:rPr>
      </w:pPr>
      <w:r w:rsidRPr="00FD72B6">
        <w:rPr>
          <w:sz w:val="20"/>
          <w:szCs w:val="20"/>
        </w:rPr>
        <w:t xml:space="preserve">το </w:t>
      </w:r>
      <w:r w:rsidRPr="00FD72B6">
        <w:rPr>
          <w:b/>
          <w:sz w:val="20"/>
          <w:szCs w:val="20"/>
        </w:rPr>
        <w:t>άρθρο 78</w:t>
      </w:r>
      <w:r w:rsidRPr="00FD72B6">
        <w:rPr>
          <w:sz w:val="20"/>
          <w:szCs w:val="20"/>
        </w:rPr>
        <w:t xml:space="preserve"> ορίζει </w:t>
      </w:r>
      <w:r w:rsidR="00BD74DC" w:rsidRPr="00FD72B6">
        <w:rPr>
          <w:sz w:val="20"/>
          <w:szCs w:val="20"/>
        </w:rPr>
        <w:t>ένα νέο</w:t>
      </w:r>
      <w:r w:rsidRPr="00FD72B6">
        <w:rPr>
          <w:sz w:val="20"/>
          <w:szCs w:val="20"/>
        </w:rPr>
        <w:t xml:space="preserve"> </w:t>
      </w:r>
      <w:proofErr w:type="spellStart"/>
      <w:r w:rsidRPr="00FD72B6">
        <w:rPr>
          <w:sz w:val="20"/>
          <w:szCs w:val="20"/>
        </w:rPr>
        <w:t>αδειοδοτικό</w:t>
      </w:r>
      <w:proofErr w:type="spellEnd"/>
      <w:r w:rsidRPr="00FD72B6">
        <w:rPr>
          <w:sz w:val="20"/>
          <w:szCs w:val="20"/>
        </w:rPr>
        <w:t xml:space="preserve"> πλαίσιο για τις δραστηριότητες της 4</w:t>
      </w:r>
      <w:r w:rsidRPr="00FD72B6">
        <w:rPr>
          <w:sz w:val="20"/>
          <w:szCs w:val="20"/>
          <w:vertAlign w:val="superscript"/>
        </w:rPr>
        <w:t>ης</w:t>
      </w:r>
      <w:r w:rsidRPr="00FD72B6">
        <w:rPr>
          <w:sz w:val="20"/>
          <w:szCs w:val="20"/>
        </w:rPr>
        <w:t xml:space="preserve"> ομάδας της ΥΑ ΔΙΠΑ/οικ.37674/2016</w:t>
      </w:r>
      <w:r w:rsidR="004853AD" w:rsidRPr="00FD72B6">
        <w:rPr>
          <w:sz w:val="20"/>
          <w:szCs w:val="20"/>
        </w:rPr>
        <w:t xml:space="preserve"> </w:t>
      </w:r>
      <w:r w:rsidRPr="00FD72B6">
        <w:rPr>
          <w:sz w:val="20"/>
          <w:szCs w:val="20"/>
        </w:rPr>
        <w:t>(Β΄ 2471) «Περιβαλλοντικές Υποδομές</w:t>
      </w:r>
      <w:r w:rsidR="00BE010A" w:rsidRPr="00FD72B6">
        <w:rPr>
          <w:sz w:val="20"/>
          <w:szCs w:val="20"/>
        </w:rPr>
        <w:t>»</w:t>
      </w:r>
      <w:r w:rsidR="00FD72B6">
        <w:rPr>
          <w:sz w:val="20"/>
          <w:szCs w:val="20"/>
        </w:rPr>
        <w:t>.</w:t>
      </w:r>
    </w:p>
    <w:p w:rsidR="00BE010A" w:rsidRDefault="00BE010A" w:rsidP="00BE010A">
      <w:pPr>
        <w:pStyle w:val="a3"/>
        <w:numPr>
          <w:ilvl w:val="0"/>
          <w:numId w:val="5"/>
        </w:numPr>
        <w:spacing w:line="259" w:lineRule="auto"/>
        <w:ind w:left="284" w:hanging="284"/>
        <w:jc w:val="both"/>
        <w:rPr>
          <w:sz w:val="20"/>
          <w:szCs w:val="20"/>
        </w:rPr>
      </w:pPr>
      <w:r w:rsidRPr="00FD72B6">
        <w:rPr>
          <w:sz w:val="20"/>
          <w:szCs w:val="20"/>
        </w:rPr>
        <w:t xml:space="preserve">το </w:t>
      </w:r>
      <w:r w:rsidRPr="00FD72B6">
        <w:rPr>
          <w:b/>
          <w:sz w:val="20"/>
          <w:szCs w:val="20"/>
        </w:rPr>
        <w:t>άρθρο 79</w:t>
      </w:r>
      <w:r w:rsidRPr="00FD72B6">
        <w:rPr>
          <w:sz w:val="20"/>
          <w:szCs w:val="20"/>
        </w:rPr>
        <w:t xml:space="preserve"> περιέχει μεταβατικές διατάξεις</w:t>
      </w:r>
      <w:r w:rsidR="00FD72B6">
        <w:rPr>
          <w:sz w:val="20"/>
          <w:szCs w:val="20"/>
        </w:rPr>
        <w:t>.</w:t>
      </w:r>
    </w:p>
    <w:p w:rsidR="00666CFB" w:rsidRPr="00FD72B6" w:rsidRDefault="00666CFB" w:rsidP="00666CFB">
      <w:pPr>
        <w:pStyle w:val="a3"/>
        <w:spacing w:line="259" w:lineRule="auto"/>
        <w:ind w:left="284"/>
        <w:jc w:val="both"/>
        <w:rPr>
          <w:sz w:val="20"/>
          <w:szCs w:val="20"/>
        </w:rPr>
      </w:pPr>
    </w:p>
    <w:p w:rsidR="00BE010A" w:rsidRPr="00FD72B6" w:rsidRDefault="00F44411" w:rsidP="00F44411">
      <w:pPr>
        <w:spacing w:before="360" w:after="0" w:line="259" w:lineRule="auto"/>
        <w:jc w:val="both"/>
        <w:rPr>
          <w:sz w:val="20"/>
          <w:szCs w:val="20"/>
        </w:rPr>
      </w:pPr>
      <w:r w:rsidRPr="00F44411">
        <w:rPr>
          <w:b/>
          <w:sz w:val="20"/>
          <w:szCs w:val="20"/>
        </w:rPr>
        <w:t>ΣΥΝΟΠΤΙΚΑ ΓΙΑ ΤΙΣ ΜΕΤΑΠΟΙΗΤΙΚΕΣ ΚΑΙ ΣΥΝΑΦΕΙΣ ΔΡΑΣΤΗΡΙΟΤΗΤΕΣ</w:t>
      </w:r>
      <w:r w:rsidR="00BE010A" w:rsidRPr="00FD72B6">
        <w:rPr>
          <w:sz w:val="20"/>
          <w:szCs w:val="20"/>
        </w:rPr>
        <w:t>:</w:t>
      </w:r>
    </w:p>
    <w:p w:rsidR="00176141" w:rsidRPr="00FD72B6" w:rsidRDefault="00176141" w:rsidP="00F44411">
      <w:pPr>
        <w:spacing w:before="120" w:line="259" w:lineRule="auto"/>
        <w:jc w:val="both"/>
        <w:rPr>
          <w:sz w:val="20"/>
          <w:szCs w:val="20"/>
        </w:rPr>
      </w:pPr>
      <w:r w:rsidRPr="00FD72B6">
        <w:rPr>
          <w:sz w:val="20"/>
          <w:szCs w:val="20"/>
        </w:rPr>
        <w:t xml:space="preserve">Αναφορικά </w:t>
      </w:r>
      <w:r w:rsidRPr="00FD72B6">
        <w:rPr>
          <w:sz w:val="20"/>
          <w:szCs w:val="20"/>
          <w:u w:val="single"/>
        </w:rPr>
        <w:t>με το στάδιο της εγκατάστασης των μεταποιητικών και συναφών δραστηριοτήτων</w:t>
      </w:r>
      <w:r w:rsidRPr="00FD72B6">
        <w:rPr>
          <w:sz w:val="20"/>
          <w:szCs w:val="20"/>
        </w:rPr>
        <w:t xml:space="preserve">, το καθεστώς γνωστοποίησης εγκατάστασης (το οποίο είχε εισαχθεί τον Ιανουάριο για τα επαγγελματικά εργαστήρια και τις λοιπές δραστηριότητες του άρθρου 19.1 ν. 3982/2011), επεκτείνεται και στις δραστηριότητες που εγκαθίστανται, επεκτείνονται/εκσυγχρονίζονται σε περιοχές που καθορίζονται γενικές κατηγορίες χρήσεων γης βιομηχανίας-βιοτεχνίας από ΓΠΣ, ΣΧΟΟΑΠ ή ΤΧΣ </w:t>
      </w:r>
      <w:r w:rsidRPr="00FD72B6">
        <w:rPr>
          <w:color w:val="FF0000"/>
          <w:sz w:val="16"/>
          <w:szCs w:val="16"/>
        </w:rPr>
        <w:t>(</w:t>
      </w:r>
      <w:r w:rsidR="00BD74DC" w:rsidRPr="00FD72B6">
        <w:rPr>
          <w:color w:val="FF0000"/>
          <w:sz w:val="16"/>
          <w:szCs w:val="16"/>
        </w:rPr>
        <w:t xml:space="preserve">παρ. 3 του </w:t>
      </w:r>
      <w:r w:rsidRPr="00FD72B6">
        <w:rPr>
          <w:color w:val="FF0000"/>
          <w:sz w:val="16"/>
          <w:szCs w:val="16"/>
        </w:rPr>
        <w:t>άρθρο</w:t>
      </w:r>
      <w:r w:rsidR="00BD74DC" w:rsidRPr="00FD72B6">
        <w:rPr>
          <w:color w:val="FF0000"/>
          <w:sz w:val="16"/>
          <w:szCs w:val="16"/>
        </w:rPr>
        <w:t>υ</w:t>
      </w:r>
      <w:r w:rsidRPr="00FD72B6">
        <w:rPr>
          <w:color w:val="FF0000"/>
          <w:sz w:val="16"/>
          <w:szCs w:val="16"/>
        </w:rPr>
        <w:t xml:space="preserve"> 48Α ν.4442/2016, όπως </w:t>
      </w:r>
      <w:r w:rsidR="00BD74DC" w:rsidRPr="00FD72B6">
        <w:rPr>
          <w:color w:val="FF0000"/>
          <w:sz w:val="16"/>
          <w:szCs w:val="16"/>
        </w:rPr>
        <w:t xml:space="preserve">αυτή </w:t>
      </w:r>
      <w:r w:rsidRPr="00FD72B6">
        <w:rPr>
          <w:color w:val="FF0000"/>
          <w:sz w:val="16"/>
          <w:szCs w:val="16"/>
        </w:rPr>
        <w:t>προστέθηκε από το άρθρο 77 παρ. 1 ν.4549/2018)</w:t>
      </w:r>
      <w:r w:rsidRPr="00FD72B6">
        <w:rPr>
          <w:sz w:val="20"/>
          <w:szCs w:val="20"/>
        </w:rPr>
        <w:t>.</w:t>
      </w:r>
    </w:p>
    <w:p w:rsidR="0029210E" w:rsidRPr="00FD72B6" w:rsidRDefault="00176141" w:rsidP="0029210E">
      <w:pPr>
        <w:spacing w:after="0" w:line="259" w:lineRule="auto"/>
        <w:jc w:val="both"/>
        <w:rPr>
          <w:sz w:val="20"/>
          <w:szCs w:val="20"/>
        </w:rPr>
      </w:pPr>
      <w:r w:rsidRPr="00FD72B6">
        <w:rPr>
          <w:sz w:val="20"/>
          <w:szCs w:val="20"/>
        </w:rPr>
        <w:t xml:space="preserve">Αναφορικά </w:t>
      </w:r>
      <w:r w:rsidRPr="00FD72B6">
        <w:rPr>
          <w:sz w:val="20"/>
          <w:szCs w:val="20"/>
          <w:u w:val="single"/>
        </w:rPr>
        <w:t>με το στάδιο της λειτουργίας των μεταποιητικών και συναφών δραστηριοτήτων</w:t>
      </w:r>
      <w:r w:rsidRPr="00FD72B6">
        <w:rPr>
          <w:sz w:val="20"/>
          <w:szCs w:val="20"/>
        </w:rPr>
        <w:t>, καταργ</w:t>
      </w:r>
      <w:r w:rsidR="00113E62" w:rsidRPr="00FD72B6">
        <w:rPr>
          <w:sz w:val="20"/>
          <w:szCs w:val="20"/>
        </w:rPr>
        <w:t>ούντα</w:t>
      </w:r>
      <w:r w:rsidRPr="00FD72B6">
        <w:rPr>
          <w:sz w:val="20"/>
          <w:szCs w:val="20"/>
        </w:rPr>
        <w:t xml:space="preserve">ι τόσο το καθεστώς υπεύθυνης δήλωσης λειτουργίας του ν.3982/2011, όσο και το καθεστώς ενημέρωσης που είχε εισαχθεί με την ΚΥΑ </w:t>
      </w:r>
      <w:r w:rsidR="000D2D6E">
        <w:rPr>
          <w:sz w:val="20"/>
          <w:szCs w:val="20"/>
        </w:rPr>
        <w:t>οικ.12684/92/2014 (Β΄3181).</w:t>
      </w:r>
      <w:r w:rsidRPr="00FD72B6">
        <w:rPr>
          <w:sz w:val="20"/>
          <w:szCs w:val="20"/>
        </w:rPr>
        <w:t xml:space="preserve"> Στο εξής έχουμε </w:t>
      </w:r>
      <w:r w:rsidR="00BE010A" w:rsidRPr="00FD72B6">
        <w:rPr>
          <w:sz w:val="20"/>
          <w:szCs w:val="20"/>
        </w:rPr>
        <w:t xml:space="preserve">μόνο </w:t>
      </w:r>
      <w:r w:rsidRPr="00FD72B6">
        <w:rPr>
          <w:sz w:val="20"/>
          <w:szCs w:val="20"/>
        </w:rPr>
        <w:t>τα δύο καθεστώτα που προβλέπει ο ν.4442/2016, ήτοι τη γνωστοποίηση</w:t>
      </w:r>
      <w:r w:rsidR="00113E62" w:rsidRPr="00FD72B6">
        <w:rPr>
          <w:sz w:val="20"/>
          <w:szCs w:val="20"/>
        </w:rPr>
        <w:t xml:space="preserve"> λειτουργίας</w:t>
      </w:r>
      <w:r w:rsidRPr="00FD72B6">
        <w:rPr>
          <w:sz w:val="20"/>
          <w:szCs w:val="20"/>
        </w:rPr>
        <w:t xml:space="preserve"> και την έγκριση λειτουργίας. Ο κανόνας είναι ότι όλες οι δραστηριότητες θα υπάγονται σε γνωστοποίηση λειτουργίας</w:t>
      </w:r>
      <w:r w:rsidR="00113E62" w:rsidRPr="00FD72B6">
        <w:rPr>
          <w:sz w:val="20"/>
          <w:szCs w:val="20"/>
        </w:rPr>
        <w:t>, εκτός από</w:t>
      </w:r>
      <w:r w:rsidR="0029210E" w:rsidRPr="00FD72B6">
        <w:rPr>
          <w:sz w:val="20"/>
          <w:szCs w:val="20"/>
        </w:rPr>
        <w:t>:</w:t>
      </w:r>
    </w:p>
    <w:p w:rsidR="0029210E" w:rsidRPr="00FD72B6" w:rsidRDefault="00113E62" w:rsidP="0029210E">
      <w:pPr>
        <w:pStyle w:val="a3"/>
        <w:numPr>
          <w:ilvl w:val="0"/>
          <w:numId w:val="7"/>
        </w:numPr>
        <w:spacing w:after="0" w:line="259" w:lineRule="auto"/>
        <w:ind w:left="284" w:hanging="284"/>
        <w:contextualSpacing w:val="0"/>
        <w:jc w:val="both"/>
        <w:rPr>
          <w:sz w:val="20"/>
          <w:szCs w:val="20"/>
        </w:rPr>
      </w:pPr>
      <w:r w:rsidRPr="00FD72B6">
        <w:rPr>
          <w:sz w:val="20"/>
          <w:szCs w:val="20"/>
        </w:rPr>
        <w:t>τις περιπτώσεις το</w:t>
      </w:r>
      <w:r w:rsidR="0029210E" w:rsidRPr="00FD72B6">
        <w:rPr>
          <w:sz w:val="20"/>
          <w:szCs w:val="20"/>
        </w:rPr>
        <w:t xml:space="preserve">υ άρθρου 19, παρ. 4 ν.3982/2011 </w:t>
      </w:r>
      <w:r w:rsidR="0029210E" w:rsidRPr="00FD72B6">
        <w:rPr>
          <w:color w:val="FF0000"/>
          <w:sz w:val="16"/>
          <w:szCs w:val="16"/>
        </w:rPr>
        <w:t>(</w:t>
      </w:r>
      <w:r w:rsidRPr="00FD72B6">
        <w:rPr>
          <w:color w:val="FF0000"/>
          <w:sz w:val="16"/>
          <w:szCs w:val="16"/>
        </w:rPr>
        <w:t xml:space="preserve">όπως αυτό αντικαταστάθηκε με βάση την παρ. 8 του άρθρο 25 ν.4442/2016, η οποία προστέθηκε δυνάμει του άρθρου 76 παρ. </w:t>
      </w:r>
      <w:r w:rsidR="00BE010A" w:rsidRPr="00FD72B6">
        <w:rPr>
          <w:color w:val="FF0000"/>
          <w:sz w:val="16"/>
          <w:szCs w:val="16"/>
        </w:rPr>
        <w:t>1</w:t>
      </w:r>
      <w:r w:rsidRPr="00FD72B6">
        <w:rPr>
          <w:color w:val="FF0000"/>
          <w:sz w:val="16"/>
          <w:szCs w:val="16"/>
        </w:rPr>
        <w:t xml:space="preserve"> ν.4549/2018</w:t>
      </w:r>
      <w:r w:rsidR="0029210E" w:rsidRPr="00FD72B6">
        <w:rPr>
          <w:color w:val="FF0000"/>
          <w:sz w:val="16"/>
          <w:szCs w:val="16"/>
        </w:rPr>
        <w:t>)</w:t>
      </w:r>
    </w:p>
    <w:p w:rsidR="0029210E" w:rsidRPr="00691482" w:rsidRDefault="00BE010A" w:rsidP="0029210E">
      <w:pPr>
        <w:pStyle w:val="a3"/>
        <w:numPr>
          <w:ilvl w:val="0"/>
          <w:numId w:val="7"/>
        </w:numPr>
        <w:spacing w:line="259" w:lineRule="auto"/>
        <w:ind w:left="284" w:hanging="284"/>
        <w:jc w:val="both"/>
        <w:rPr>
          <w:color w:val="0070C0"/>
          <w:sz w:val="20"/>
          <w:szCs w:val="20"/>
        </w:rPr>
      </w:pPr>
      <w:r w:rsidRPr="00FD72B6">
        <w:rPr>
          <w:sz w:val="20"/>
          <w:szCs w:val="20"/>
        </w:rPr>
        <w:t>τις περιπτώσεις του άρθρου 19, παρ. 5 ν.3982/2011</w:t>
      </w:r>
      <w:r w:rsidR="0029210E" w:rsidRPr="00FD72B6">
        <w:rPr>
          <w:sz w:val="20"/>
          <w:szCs w:val="20"/>
        </w:rPr>
        <w:t xml:space="preserve"> </w:t>
      </w:r>
      <w:r w:rsidR="0029210E" w:rsidRPr="00FD72B6">
        <w:rPr>
          <w:color w:val="FF0000"/>
          <w:sz w:val="16"/>
          <w:szCs w:val="16"/>
        </w:rPr>
        <w:t>(</w:t>
      </w:r>
      <w:r w:rsidRPr="00FD72B6">
        <w:rPr>
          <w:color w:val="FF0000"/>
          <w:sz w:val="16"/>
          <w:szCs w:val="16"/>
        </w:rPr>
        <w:t>όπως αυτό αντικαταστάθηκε με βάση την παρ. 9 του άρθρο 25 ν.4442/2016, η οποία προστέθηκε δυνάμει του άρθρου 76 παρ. 1 ν.4549/2018</w:t>
      </w:r>
      <w:r w:rsidR="0029210E" w:rsidRPr="00FD72B6">
        <w:rPr>
          <w:color w:val="FF0000"/>
          <w:sz w:val="16"/>
          <w:szCs w:val="16"/>
        </w:rPr>
        <w:t>)</w:t>
      </w:r>
      <w:r w:rsidR="0029210E" w:rsidRPr="00FD72B6">
        <w:rPr>
          <w:sz w:val="20"/>
          <w:szCs w:val="20"/>
        </w:rPr>
        <w:t>, μέχρι τις 31-3-2020</w:t>
      </w:r>
      <w:r w:rsidRPr="00FD72B6">
        <w:rPr>
          <w:sz w:val="20"/>
          <w:szCs w:val="20"/>
        </w:rPr>
        <w:t xml:space="preserve">. </w:t>
      </w:r>
      <w:r w:rsidR="00FD72B6" w:rsidRPr="00691482">
        <w:rPr>
          <w:color w:val="0070C0"/>
          <w:sz w:val="20"/>
          <w:szCs w:val="20"/>
        </w:rPr>
        <w:t xml:space="preserve">(Σημειώνεται πως από λάθος, το οποίο σύντομα θα διορθωθεί, αναφέρεται ότι από </w:t>
      </w:r>
      <w:r w:rsidR="0029210E" w:rsidRPr="00691482">
        <w:rPr>
          <w:color w:val="0070C0"/>
          <w:sz w:val="20"/>
          <w:szCs w:val="20"/>
        </w:rPr>
        <w:t>1</w:t>
      </w:r>
      <w:r w:rsidR="0029210E" w:rsidRPr="00691482">
        <w:rPr>
          <w:color w:val="0070C0"/>
          <w:sz w:val="20"/>
          <w:szCs w:val="20"/>
          <w:vertAlign w:val="superscript"/>
        </w:rPr>
        <w:t>η</w:t>
      </w:r>
      <w:r w:rsidR="0029210E" w:rsidRPr="00691482">
        <w:rPr>
          <w:color w:val="0070C0"/>
          <w:sz w:val="20"/>
          <w:szCs w:val="20"/>
        </w:rPr>
        <w:t xml:space="preserve"> Απριλίου 2021 οι περιπτώσεις αυτές θα υπάγονται σε γνωστοποίηση, ενώ η ορθή ημερομηνία είναι 1</w:t>
      </w:r>
      <w:r w:rsidR="0029210E" w:rsidRPr="00691482">
        <w:rPr>
          <w:color w:val="0070C0"/>
          <w:sz w:val="20"/>
          <w:szCs w:val="20"/>
          <w:vertAlign w:val="superscript"/>
        </w:rPr>
        <w:t>η</w:t>
      </w:r>
      <w:r w:rsidR="0029210E" w:rsidRPr="00691482">
        <w:rPr>
          <w:color w:val="0070C0"/>
          <w:sz w:val="20"/>
          <w:szCs w:val="20"/>
        </w:rPr>
        <w:t xml:space="preserve"> Απριλίου 2020</w:t>
      </w:r>
      <w:r w:rsidR="00FD72B6" w:rsidRPr="00691482">
        <w:rPr>
          <w:color w:val="0070C0"/>
          <w:sz w:val="20"/>
          <w:szCs w:val="20"/>
        </w:rPr>
        <w:t>)</w:t>
      </w:r>
      <w:r w:rsidR="0029210E" w:rsidRPr="00691482">
        <w:rPr>
          <w:color w:val="0070C0"/>
          <w:sz w:val="20"/>
          <w:szCs w:val="20"/>
        </w:rPr>
        <w:t>.</w:t>
      </w:r>
    </w:p>
    <w:p w:rsidR="00176141" w:rsidRPr="00FD72B6" w:rsidRDefault="00BE010A" w:rsidP="00FD72B6">
      <w:pPr>
        <w:spacing w:after="0" w:line="259" w:lineRule="auto"/>
        <w:jc w:val="both"/>
        <w:rPr>
          <w:sz w:val="20"/>
          <w:szCs w:val="20"/>
        </w:rPr>
      </w:pPr>
      <w:r w:rsidRPr="00FD72B6">
        <w:rPr>
          <w:sz w:val="20"/>
          <w:szCs w:val="20"/>
        </w:rPr>
        <w:t xml:space="preserve">Δηλ. </w:t>
      </w:r>
      <w:r w:rsidR="00FD72B6">
        <w:rPr>
          <w:sz w:val="20"/>
          <w:szCs w:val="20"/>
        </w:rPr>
        <w:t xml:space="preserve">η </w:t>
      </w:r>
      <w:r w:rsidRPr="00FD72B6">
        <w:rPr>
          <w:sz w:val="20"/>
          <w:szCs w:val="20"/>
        </w:rPr>
        <w:t xml:space="preserve">έγκριση λειτουργίας </w:t>
      </w:r>
      <w:r w:rsidR="00FD72B6">
        <w:rPr>
          <w:sz w:val="20"/>
          <w:szCs w:val="20"/>
        </w:rPr>
        <w:t>διατηρείται μόνο για τις περιπτώσεις</w:t>
      </w:r>
      <w:r w:rsidR="0029210E" w:rsidRPr="00FD72B6">
        <w:rPr>
          <w:sz w:val="20"/>
          <w:szCs w:val="20"/>
        </w:rPr>
        <w:t xml:space="preserve"> που παρουσιάζουν αυξημένους κινδύνους ως προς την ασφάλεια ή το περιβάλλον</w:t>
      </w:r>
      <w:r w:rsidR="00FD72B6">
        <w:rPr>
          <w:sz w:val="20"/>
          <w:szCs w:val="20"/>
        </w:rPr>
        <w:t>, ήτοι</w:t>
      </w:r>
      <w:r w:rsidRPr="00FD72B6">
        <w:rPr>
          <w:sz w:val="20"/>
          <w:szCs w:val="20"/>
        </w:rPr>
        <w:t>:</w:t>
      </w:r>
    </w:p>
    <w:p w:rsidR="0029210E" w:rsidRDefault="00BE010A" w:rsidP="00FD72B6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sz w:val="20"/>
          <w:szCs w:val="20"/>
        </w:rPr>
      </w:pPr>
      <w:r w:rsidRPr="00FD72B6">
        <w:rPr>
          <w:sz w:val="20"/>
          <w:szCs w:val="20"/>
        </w:rPr>
        <w:t xml:space="preserve">λειτουργία μετά από ίδρυση, επέκταση ή εκσυγχρονισμό </w:t>
      </w:r>
      <w:r w:rsidR="0029210E" w:rsidRPr="00FD72B6">
        <w:rPr>
          <w:sz w:val="20"/>
          <w:szCs w:val="20"/>
        </w:rPr>
        <w:t xml:space="preserve">των εγκαταστάσεων με κωδ. </w:t>
      </w:r>
      <w:r w:rsidR="0029210E" w:rsidRPr="00FD72B6">
        <w:rPr>
          <w:sz w:val="20"/>
          <w:szCs w:val="20"/>
          <w:lang w:val="en-US"/>
        </w:rPr>
        <w:t>NACE</w:t>
      </w:r>
      <w:r w:rsidR="0029210E" w:rsidRPr="00FD72B6">
        <w:rPr>
          <w:sz w:val="20"/>
          <w:szCs w:val="20"/>
        </w:rPr>
        <w:t xml:space="preserve"> 49.50, </w:t>
      </w:r>
      <w:r w:rsidR="00FD72B6">
        <w:rPr>
          <w:sz w:val="20"/>
          <w:szCs w:val="20"/>
        </w:rPr>
        <w:t xml:space="preserve">καθώς και των </w:t>
      </w:r>
      <w:r w:rsidR="0080239B" w:rsidRPr="00FD72B6">
        <w:rPr>
          <w:sz w:val="20"/>
          <w:szCs w:val="20"/>
        </w:rPr>
        <w:t xml:space="preserve">εγκαταστάσεων </w:t>
      </w:r>
      <w:r w:rsidR="0080239B">
        <w:rPr>
          <w:sz w:val="20"/>
          <w:szCs w:val="20"/>
        </w:rPr>
        <w:t xml:space="preserve">που </w:t>
      </w:r>
      <w:r w:rsidR="0029210E" w:rsidRPr="00FD72B6">
        <w:rPr>
          <w:sz w:val="20"/>
          <w:szCs w:val="20"/>
        </w:rPr>
        <w:t>εμπίπτουν στο πεδίο εφαρμογής της ΚΥΑ 172058/2016 (Β΄ 354)</w:t>
      </w:r>
      <w:r w:rsidR="0080239B">
        <w:rPr>
          <w:sz w:val="20"/>
          <w:szCs w:val="20"/>
        </w:rPr>
        <w:t xml:space="preserve"> (οδηγία </w:t>
      </w:r>
      <w:r w:rsidR="0029210E" w:rsidRPr="00FD72B6">
        <w:rPr>
          <w:sz w:val="20"/>
          <w:szCs w:val="20"/>
          <w:lang w:val="en-US"/>
        </w:rPr>
        <w:t>SEVESO</w:t>
      </w:r>
      <w:r w:rsidR="0080239B">
        <w:rPr>
          <w:sz w:val="20"/>
          <w:szCs w:val="20"/>
        </w:rPr>
        <w:t>)</w:t>
      </w:r>
      <w:r w:rsidR="0029210E" w:rsidRPr="00FD72B6">
        <w:rPr>
          <w:sz w:val="20"/>
          <w:szCs w:val="20"/>
        </w:rPr>
        <w:t xml:space="preserve"> ή του ν.4409/2016 (</w:t>
      </w:r>
      <w:r w:rsidR="0029210E" w:rsidRPr="00FD72B6">
        <w:rPr>
          <w:sz w:val="20"/>
          <w:szCs w:val="20"/>
          <w:lang w:val="en-US"/>
        </w:rPr>
        <w:t>off</w:t>
      </w:r>
      <w:r w:rsidR="0029210E" w:rsidRPr="00FD72B6">
        <w:rPr>
          <w:sz w:val="20"/>
          <w:szCs w:val="20"/>
        </w:rPr>
        <w:t xml:space="preserve"> </w:t>
      </w:r>
      <w:r w:rsidR="0029210E" w:rsidRPr="00FD72B6">
        <w:rPr>
          <w:sz w:val="20"/>
          <w:szCs w:val="20"/>
          <w:lang w:val="en-US"/>
        </w:rPr>
        <w:t>shore</w:t>
      </w:r>
      <w:r w:rsidR="0029210E" w:rsidRPr="00FD72B6">
        <w:rPr>
          <w:sz w:val="20"/>
          <w:szCs w:val="20"/>
        </w:rPr>
        <w:t xml:space="preserve"> </w:t>
      </w:r>
      <w:r w:rsidR="0029210E" w:rsidRPr="00FD72B6">
        <w:rPr>
          <w:sz w:val="20"/>
          <w:szCs w:val="20"/>
          <w:lang w:val="en-US"/>
        </w:rPr>
        <w:t>safety</w:t>
      </w:r>
      <w:r w:rsidR="0029210E" w:rsidRPr="00FD72B6">
        <w:rPr>
          <w:sz w:val="20"/>
          <w:szCs w:val="20"/>
        </w:rPr>
        <w:t>)</w:t>
      </w:r>
    </w:p>
    <w:p w:rsidR="0080239B" w:rsidRDefault="0080239B" w:rsidP="00FD72B6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λειτουργία μετά από ίδρυση εγκαταστάσεων περιβαλλοντικής κατηγορίας Α1</w:t>
      </w:r>
    </w:p>
    <w:p w:rsidR="0080239B" w:rsidRDefault="0080239B" w:rsidP="00FD72B6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λειτουργία εγκαταστάσεων που μετά από προσθήκη δραστηριότητας κατατάσσονται για πρώτη φορά στην περιβαλλοντική κατηγορία Α1</w:t>
      </w:r>
    </w:p>
    <w:p w:rsidR="0080239B" w:rsidRDefault="0080239B" w:rsidP="0080239B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λειτουργία εγκαταστάσεων που λόγω μηχανολογικού εκσυγχρονισμού κατατάσσονται από περιβαλλοντική κατηγορία Β σε περιβαλλοντική κατηγορίας Α1</w:t>
      </w:r>
    </w:p>
    <w:p w:rsidR="0080239B" w:rsidRDefault="0080239B" w:rsidP="0080239B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λειτουργία εγκαταστάσεων περιβαλλοντικής κατηγορίας Α2, μέχρι τις 31-3-2020</w:t>
      </w:r>
    </w:p>
    <w:p w:rsidR="0080239B" w:rsidRDefault="0080239B" w:rsidP="00F44411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λειτουργία εγκαταστάσεων που μετά από μηχανολογικό εκσυγχρονισμό ή επέκταση κατατάσσονται για πρώτη φορά στην περιβαλλοντική κατηγορίας Α2,</w:t>
      </w:r>
      <w:r w:rsidRPr="0080239B">
        <w:rPr>
          <w:sz w:val="20"/>
          <w:szCs w:val="20"/>
        </w:rPr>
        <w:t xml:space="preserve"> </w:t>
      </w:r>
      <w:r>
        <w:rPr>
          <w:sz w:val="20"/>
          <w:szCs w:val="20"/>
        </w:rPr>
        <w:t>μέχρι τις 31-3-2020</w:t>
      </w:r>
      <w:r w:rsidR="000D2D6E">
        <w:rPr>
          <w:sz w:val="20"/>
          <w:szCs w:val="20"/>
        </w:rPr>
        <w:t>.</w:t>
      </w:r>
    </w:p>
    <w:p w:rsidR="00666CFB" w:rsidRDefault="00666CFB" w:rsidP="000D2D6E">
      <w:pPr>
        <w:spacing w:after="0" w:line="259" w:lineRule="auto"/>
        <w:jc w:val="both"/>
        <w:rPr>
          <w:sz w:val="20"/>
          <w:szCs w:val="20"/>
        </w:rPr>
      </w:pPr>
    </w:p>
    <w:p w:rsidR="000D2D6E" w:rsidRDefault="000D2D6E" w:rsidP="000D2D6E">
      <w:pPr>
        <w:spacing w:after="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Σημειώνεται ότι πλέον δεν εφαρμόζονται:</w:t>
      </w:r>
    </w:p>
    <w:p w:rsidR="000D2D6E" w:rsidRDefault="000D2D6E" w:rsidP="000D2D6E">
      <w:pPr>
        <w:pStyle w:val="a3"/>
        <w:numPr>
          <w:ilvl w:val="0"/>
          <w:numId w:val="8"/>
        </w:numPr>
        <w:spacing w:line="259" w:lineRule="auto"/>
        <w:ind w:left="284" w:hanging="284"/>
        <w:jc w:val="both"/>
        <w:rPr>
          <w:sz w:val="20"/>
          <w:szCs w:val="20"/>
        </w:rPr>
      </w:pPr>
      <w:r w:rsidRPr="000D2D6E">
        <w:rPr>
          <w:sz w:val="20"/>
          <w:szCs w:val="20"/>
        </w:rPr>
        <w:t>η ΚΥΑ οικ.12684/92/2014 (Β΄3181), σχετικά με την ενημέρωση για την έναρξη λειτουργίας των 103 δραστηριοτήτων του Παραρτήματός της</w:t>
      </w:r>
    </w:p>
    <w:p w:rsidR="000D2D6E" w:rsidRDefault="000D2D6E" w:rsidP="0032448E">
      <w:pPr>
        <w:pStyle w:val="a3"/>
        <w:numPr>
          <w:ilvl w:val="0"/>
          <w:numId w:val="8"/>
        </w:numPr>
        <w:spacing w:after="0" w:line="259" w:lineRule="auto"/>
        <w:ind w:left="284" w:hanging="284"/>
        <w:jc w:val="both"/>
        <w:rPr>
          <w:sz w:val="20"/>
          <w:szCs w:val="20"/>
        </w:rPr>
      </w:pPr>
      <w:r w:rsidRPr="000D2D6E">
        <w:rPr>
          <w:sz w:val="20"/>
          <w:szCs w:val="20"/>
        </w:rPr>
        <w:t xml:space="preserve">η ΥΑ οικ. 32790/392/Φ.15/2017 (Β΄ 1061) σχετικά με τη γνωστοποίηση λειτουργίας όλων ανεξαιρέτως των δραστηριοτήτων </w:t>
      </w:r>
      <w:r>
        <w:rPr>
          <w:sz w:val="20"/>
          <w:szCs w:val="20"/>
        </w:rPr>
        <w:t>τροφίμων και ποτών</w:t>
      </w:r>
    </w:p>
    <w:p w:rsidR="000D2D6E" w:rsidRDefault="000D2D6E" w:rsidP="000D2D6E">
      <w:p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Δηλ. για όλες τις ανωτέρω </w:t>
      </w:r>
      <w:r w:rsidR="0032448E">
        <w:rPr>
          <w:sz w:val="20"/>
          <w:szCs w:val="20"/>
        </w:rPr>
        <w:t>δραστηριότητες ισχύει το νέο θεσμικό πλαίσιο.</w:t>
      </w:r>
    </w:p>
    <w:p w:rsidR="00666CFB" w:rsidRDefault="00666CFB" w:rsidP="000D2D6E">
      <w:pPr>
        <w:spacing w:line="259" w:lineRule="auto"/>
        <w:jc w:val="both"/>
        <w:rPr>
          <w:sz w:val="20"/>
          <w:szCs w:val="20"/>
        </w:rPr>
      </w:pPr>
    </w:p>
    <w:p w:rsidR="00666CFB" w:rsidRPr="000D2D6E" w:rsidRDefault="00666CFB" w:rsidP="000D2D6E">
      <w:pPr>
        <w:spacing w:line="259" w:lineRule="auto"/>
        <w:jc w:val="both"/>
        <w:rPr>
          <w:sz w:val="20"/>
          <w:szCs w:val="20"/>
        </w:rPr>
      </w:pPr>
    </w:p>
    <w:p w:rsidR="0080239B" w:rsidRDefault="00F44411" w:rsidP="00F44411">
      <w:pPr>
        <w:spacing w:before="360" w:after="0" w:line="259" w:lineRule="auto"/>
        <w:jc w:val="both"/>
        <w:rPr>
          <w:sz w:val="20"/>
          <w:szCs w:val="20"/>
        </w:rPr>
      </w:pPr>
      <w:r w:rsidRPr="00F44411">
        <w:rPr>
          <w:b/>
          <w:sz w:val="20"/>
          <w:szCs w:val="20"/>
        </w:rPr>
        <w:lastRenderedPageBreak/>
        <w:t>ΣΥΝΟΠΤΙΚΑ ΓΙΑ ΤΙΣ ΔΡΑΣΤΗΡΙΟΤΗΤΕΣ ΤΗΣ 4</w:t>
      </w:r>
      <w:r w:rsidRPr="00F44411">
        <w:rPr>
          <w:b/>
          <w:sz w:val="20"/>
          <w:szCs w:val="20"/>
          <w:vertAlign w:val="superscript"/>
        </w:rPr>
        <w:t>ΗΣ</w:t>
      </w:r>
      <w:r w:rsidRPr="00F44411">
        <w:rPr>
          <w:b/>
          <w:sz w:val="20"/>
          <w:szCs w:val="20"/>
        </w:rPr>
        <w:t xml:space="preserve"> ΟΜΑΔΑΣ ΤΗΣ ΥΑ ΔΙΠΑ/ΟΙΚ.37674/2016 (Β΄ 2471) «ΠΕΡΙΒΑΛΛΟΝΤΙΚΕΣ ΥΠΟΔΟΜΕΣ»</w:t>
      </w:r>
      <w:r>
        <w:rPr>
          <w:sz w:val="20"/>
          <w:szCs w:val="20"/>
        </w:rPr>
        <w:t>:</w:t>
      </w:r>
    </w:p>
    <w:p w:rsidR="00F44411" w:rsidRDefault="00F44411" w:rsidP="00171ABD">
      <w:pPr>
        <w:spacing w:before="12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άρθρο 78 του ν.4549/2018 εισάγει ένα νέο κεφάλαιο </w:t>
      </w:r>
      <w:r w:rsidRPr="00FD72B6">
        <w:rPr>
          <w:sz w:val="20"/>
          <w:szCs w:val="20"/>
        </w:rPr>
        <w:t>ΙΔ΄ στον ν.4442/2016, το οποίο απαρτίζεται από τα άρθρα 77 έως 83</w:t>
      </w:r>
      <w:r>
        <w:rPr>
          <w:sz w:val="20"/>
          <w:szCs w:val="20"/>
        </w:rPr>
        <w:t xml:space="preserve"> και το οποίο καθορίζει ένα νέο </w:t>
      </w:r>
      <w:proofErr w:type="spellStart"/>
      <w:r>
        <w:rPr>
          <w:sz w:val="20"/>
          <w:szCs w:val="20"/>
        </w:rPr>
        <w:t>αδειοδοτικό</w:t>
      </w:r>
      <w:proofErr w:type="spellEnd"/>
      <w:r>
        <w:rPr>
          <w:sz w:val="20"/>
          <w:szCs w:val="20"/>
        </w:rPr>
        <w:t xml:space="preserve"> πλαίσιο για τις δραστηριότητες των περιβαλλοντικών υποδομών</w:t>
      </w:r>
      <w:r w:rsidR="00273920">
        <w:rPr>
          <w:sz w:val="20"/>
          <w:szCs w:val="20"/>
        </w:rPr>
        <w:t xml:space="preserve">, με </w:t>
      </w:r>
      <w:proofErr w:type="spellStart"/>
      <w:r w:rsidR="00273920">
        <w:rPr>
          <w:sz w:val="20"/>
          <w:szCs w:val="20"/>
        </w:rPr>
        <w:t>Αδειοδοτούσες</w:t>
      </w:r>
      <w:proofErr w:type="spellEnd"/>
      <w:r w:rsidR="00273920">
        <w:rPr>
          <w:sz w:val="20"/>
          <w:szCs w:val="20"/>
        </w:rPr>
        <w:t xml:space="preserve"> Αρχές τις Δ/νσεις Περιβάλλοντος και Χωρικού Σχεδιασμού των Περιφερειών</w:t>
      </w:r>
      <w:r>
        <w:rPr>
          <w:sz w:val="20"/>
          <w:szCs w:val="20"/>
        </w:rPr>
        <w:t xml:space="preserve">. </w:t>
      </w:r>
      <w:r w:rsidR="00273920">
        <w:rPr>
          <w:sz w:val="20"/>
          <w:szCs w:val="20"/>
        </w:rPr>
        <w:t xml:space="preserve">Για τον λόγο αυτό, εισάγεται εξαίρεση από τον ν. 3982/2011 </w:t>
      </w:r>
      <w:r w:rsidR="00273920" w:rsidRPr="00273920">
        <w:rPr>
          <w:color w:val="FF0000"/>
          <w:sz w:val="16"/>
          <w:szCs w:val="16"/>
        </w:rPr>
        <w:t>(άρθρο 82 ν.4442/2016, όπως προστέθηκε από την παρ. 1 του άρθρου 78 ν.4549/2018)</w:t>
      </w:r>
      <w:r w:rsidR="00273920">
        <w:rPr>
          <w:sz w:val="20"/>
          <w:szCs w:val="20"/>
        </w:rPr>
        <w:t xml:space="preserve">. Το νέο </w:t>
      </w:r>
      <w:proofErr w:type="spellStart"/>
      <w:r w:rsidR="00273920">
        <w:rPr>
          <w:sz w:val="20"/>
          <w:szCs w:val="20"/>
        </w:rPr>
        <w:t>αδειοδοτικό</w:t>
      </w:r>
      <w:proofErr w:type="spellEnd"/>
      <w:r w:rsidR="00273920">
        <w:rPr>
          <w:sz w:val="20"/>
          <w:szCs w:val="20"/>
        </w:rPr>
        <w:t xml:space="preserve"> πλαίσιο, καθώς και η εξαίρεση που εισάγεται με το άρθρο 82 από το πεδίο εφαρμογής του ν.3982/2011 θα ισχύσουν μετά την έκδοση της ΚΥΑ, που προβλέπεται στο άρθρο 81.</w:t>
      </w:r>
    </w:p>
    <w:p w:rsidR="00A21688" w:rsidRPr="00691482" w:rsidRDefault="00A21688" w:rsidP="00691482">
      <w:pPr>
        <w:spacing w:after="0" w:line="259" w:lineRule="auto"/>
        <w:jc w:val="both"/>
        <w:rPr>
          <w:color w:val="0070C0"/>
          <w:sz w:val="20"/>
          <w:szCs w:val="20"/>
        </w:rPr>
      </w:pPr>
      <w:r w:rsidRPr="00691482">
        <w:rPr>
          <w:color w:val="0070C0"/>
          <w:sz w:val="20"/>
          <w:szCs w:val="20"/>
        </w:rPr>
        <w:t xml:space="preserve">Σημειώνουμε ότι εντοπίσθηκαν </w:t>
      </w:r>
      <w:r w:rsidR="00273920" w:rsidRPr="00691482">
        <w:rPr>
          <w:color w:val="0070C0"/>
          <w:sz w:val="20"/>
          <w:szCs w:val="20"/>
        </w:rPr>
        <w:t xml:space="preserve">και εδώ </w:t>
      </w:r>
      <w:r w:rsidR="00171ABD">
        <w:rPr>
          <w:color w:val="0070C0"/>
          <w:sz w:val="20"/>
          <w:szCs w:val="20"/>
        </w:rPr>
        <w:t>τρία</w:t>
      </w:r>
      <w:r w:rsidRPr="00691482">
        <w:rPr>
          <w:color w:val="0070C0"/>
          <w:sz w:val="20"/>
          <w:szCs w:val="20"/>
        </w:rPr>
        <w:t xml:space="preserve"> τυπογραφικά λάθη</w:t>
      </w:r>
      <w:r w:rsidR="00273920" w:rsidRPr="00691482">
        <w:rPr>
          <w:color w:val="0070C0"/>
          <w:sz w:val="20"/>
          <w:szCs w:val="20"/>
        </w:rPr>
        <w:t>,</w:t>
      </w:r>
      <w:r w:rsidRPr="00691482">
        <w:rPr>
          <w:color w:val="0070C0"/>
          <w:sz w:val="20"/>
          <w:szCs w:val="20"/>
        </w:rPr>
        <w:t xml:space="preserve"> τα οποία πρόκειται να διορθωθούν σύντομα</w:t>
      </w:r>
      <w:r w:rsidR="00691482" w:rsidRPr="00691482">
        <w:rPr>
          <w:color w:val="0070C0"/>
          <w:sz w:val="20"/>
          <w:szCs w:val="20"/>
        </w:rPr>
        <w:t>:</w:t>
      </w:r>
    </w:p>
    <w:p w:rsidR="00A21688" w:rsidRPr="00691482" w:rsidRDefault="004853AD" w:rsidP="00BE010A">
      <w:pPr>
        <w:pStyle w:val="a3"/>
        <w:numPr>
          <w:ilvl w:val="0"/>
          <w:numId w:val="2"/>
        </w:numPr>
        <w:spacing w:line="259" w:lineRule="auto"/>
        <w:ind w:left="426" w:hanging="426"/>
        <w:jc w:val="both"/>
        <w:rPr>
          <w:color w:val="0070C0"/>
          <w:sz w:val="20"/>
          <w:szCs w:val="20"/>
        </w:rPr>
      </w:pPr>
      <w:r w:rsidRPr="00691482">
        <w:rPr>
          <w:color w:val="0070C0"/>
          <w:sz w:val="20"/>
          <w:szCs w:val="20"/>
        </w:rPr>
        <w:t>Τα εισαγωγικά που δείχνουν ποιο είναι το περιεχόμενο του</w:t>
      </w:r>
      <w:r w:rsidR="008C433F" w:rsidRPr="00691482">
        <w:rPr>
          <w:color w:val="0070C0"/>
          <w:sz w:val="20"/>
          <w:szCs w:val="20"/>
        </w:rPr>
        <w:t xml:space="preserve"> νέου</w:t>
      </w:r>
      <w:r w:rsidRPr="00691482">
        <w:rPr>
          <w:color w:val="0070C0"/>
          <w:sz w:val="20"/>
          <w:szCs w:val="20"/>
        </w:rPr>
        <w:t xml:space="preserve"> κεφαλαίου </w:t>
      </w:r>
      <w:r w:rsidR="00273920" w:rsidRPr="00691482">
        <w:rPr>
          <w:color w:val="0070C0"/>
          <w:sz w:val="20"/>
          <w:szCs w:val="20"/>
        </w:rPr>
        <w:t xml:space="preserve">ΙΔ </w:t>
      </w:r>
      <w:r w:rsidR="008C433F" w:rsidRPr="00691482">
        <w:rPr>
          <w:color w:val="0070C0"/>
          <w:sz w:val="20"/>
          <w:szCs w:val="20"/>
        </w:rPr>
        <w:t xml:space="preserve">του ν.4442/2016, </w:t>
      </w:r>
      <w:r w:rsidR="00273920" w:rsidRPr="00691482">
        <w:rPr>
          <w:color w:val="0070C0"/>
          <w:sz w:val="20"/>
          <w:szCs w:val="20"/>
        </w:rPr>
        <w:t xml:space="preserve">που προστίθεται με την παρ. 1 του άρθρου 78 </w:t>
      </w:r>
      <w:r w:rsidR="008C433F" w:rsidRPr="00691482">
        <w:rPr>
          <w:color w:val="0070C0"/>
          <w:sz w:val="20"/>
          <w:szCs w:val="20"/>
        </w:rPr>
        <w:t>του ν. 4549/2016 πρέπει να</w:t>
      </w:r>
      <w:r w:rsidRPr="00691482">
        <w:rPr>
          <w:color w:val="0070C0"/>
          <w:sz w:val="20"/>
          <w:szCs w:val="20"/>
        </w:rPr>
        <w:t xml:space="preserve"> κλεί</w:t>
      </w:r>
      <w:r w:rsidR="008C433F" w:rsidRPr="00691482">
        <w:rPr>
          <w:color w:val="0070C0"/>
          <w:sz w:val="20"/>
          <w:szCs w:val="20"/>
        </w:rPr>
        <w:t>σ</w:t>
      </w:r>
      <w:r w:rsidRPr="00691482">
        <w:rPr>
          <w:color w:val="0070C0"/>
          <w:sz w:val="20"/>
          <w:szCs w:val="20"/>
        </w:rPr>
        <w:t>ουν μετά την παρ. 4 του άρθρου 83. Οι επόμενες παράγραφοι δεν αριθμούνται ως 5, 6, 7 και 8, αλλά ως 2, 3, 4 και 5, δεδομένου ότι δεν ανήκουν στο άρθρο 83 που προστέθηκε στον ν. 4442/2016, αλλά στο άρθρο 78 του ν. 4549/2018. Αυτό έχει μεγάλη σημασία για να φαίνεται ότι το νέο πλαίσιο για τις περιβαλλοντικές υποδομές θα ισχύει όταν εκδοθεί η ΚΥΑ που θα ρυθμίζει τις λεπτομέρειες, όπως ορίζεται στην παρ. 7 του άρθρου 83 του ν. 4442/2016, η οποία θα γίνει παρ. 4 του άρθρου 78 του ν. 4549/</w:t>
      </w:r>
      <w:r w:rsidR="00471C0B" w:rsidRPr="00691482">
        <w:rPr>
          <w:color w:val="0070C0"/>
          <w:sz w:val="20"/>
          <w:szCs w:val="20"/>
        </w:rPr>
        <w:t>2018.</w:t>
      </w:r>
    </w:p>
    <w:p w:rsidR="00171ABD" w:rsidRDefault="00171ABD" w:rsidP="00BE010A">
      <w:pPr>
        <w:pStyle w:val="a3"/>
        <w:numPr>
          <w:ilvl w:val="0"/>
          <w:numId w:val="2"/>
        </w:numPr>
        <w:spacing w:line="259" w:lineRule="auto"/>
        <w:ind w:left="426" w:hanging="426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Στην παρ. 1 του άρθρου 79 του νέου κεφ. ΙΔ του ν.4442/2016 αναφέρεται ότι η αίτηση για έγκριση λειτουργίας υποβάλλεται «στην Αρχή της παρ. 14 του άρθρου 17 του ν.3982/2011» αντί του ορθού που είναι «στη Διεύθυνση ΠΕΧΩΣ της οικείας Περιφέρειας».</w:t>
      </w:r>
    </w:p>
    <w:p w:rsidR="00471C0B" w:rsidRDefault="00471C0B" w:rsidP="00BE010A">
      <w:pPr>
        <w:pStyle w:val="a3"/>
        <w:numPr>
          <w:ilvl w:val="0"/>
          <w:numId w:val="2"/>
        </w:numPr>
        <w:spacing w:line="259" w:lineRule="auto"/>
        <w:ind w:left="426" w:hanging="426"/>
        <w:jc w:val="both"/>
        <w:rPr>
          <w:color w:val="0070C0"/>
          <w:sz w:val="20"/>
          <w:szCs w:val="20"/>
        </w:rPr>
      </w:pPr>
      <w:r w:rsidRPr="00691482">
        <w:rPr>
          <w:color w:val="0070C0"/>
          <w:sz w:val="20"/>
          <w:szCs w:val="20"/>
        </w:rPr>
        <w:t xml:space="preserve">Στην παρ. 5 του άρθρου 83 του ν.4442/2016, που θα γίνει παρ. 2 του άρθρου 78 του ν. 4549/2018, </w:t>
      </w:r>
      <w:r w:rsidR="00171ABD">
        <w:rPr>
          <w:color w:val="0070C0"/>
          <w:sz w:val="20"/>
          <w:szCs w:val="20"/>
        </w:rPr>
        <w:t>αναφέρεται ότι η ΚΥΑ του άρθρου 81 θα εκδοθεί σε</w:t>
      </w:r>
      <w:r w:rsidRPr="00691482">
        <w:rPr>
          <w:color w:val="0070C0"/>
          <w:sz w:val="20"/>
          <w:szCs w:val="20"/>
        </w:rPr>
        <w:t xml:space="preserve"> έξι (6) μήνες</w:t>
      </w:r>
      <w:r w:rsidR="00171ABD">
        <w:rPr>
          <w:color w:val="0070C0"/>
          <w:sz w:val="20"/>
          <w:szCs w:val="20"/>
        </w:rPr>
        <w:t xml:space="preserve">, αντί του ορθού που είναι </w:t>
      </w:r>
      <w:r w:rsidR="00691482">
        <w:rPr>
          <w:color w:val="0070C0"/>
          <w:sz w:val="20"/>
          <w:szCs w:val="20"/>
        </w:rPr>
        <w:t>τέσσερις (4) μήνες.</w:t>
      </w:r>
    </w:p>
    <w:p w:rsidR="00691482" w:rsidRDefault="00691482">
      <w:pPr>
        <w:rPr>
          <w:color w:val="0070C0"/>
          <w:sz w:val="20"/>
          <w:szCs w:val="20"/>
        </w:rPr>
      </w:pPr>
    </w:p>
    <w:sectPr w:rsidR="00691482" w:rsidSect="00666CFB">
      <w:footerReference w:type="default" r:id="rId8"/>
      <w:pgSz w:w="11906" w:h="16838"/>
      <w:pgMar w:top="1418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6E" w:rsidRDefault="000D2D6E" w:rsidP="00F44411">
      <w:pPr>
        <w:spacing w:after="0" w:line="240" w:lineRule="auto"/>
      </w:pPr>
      <w:r>
        <w:separator/>
      </w:r>
    </w:p>
  </w:endnote>
  <w:endnote w:type="continuationSeparator" w:id="0">
    <w:p w:rsidR="000D2D6E" w:rsidRDefault="000D2D6E" w:rsidP="00F4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5119"/>
      <w:docPartObj>
        <w:docPartGallery w:val="Page Numbers (Bottom of Page)"/>
        <w:docPartUnique/>
      </w:docPartObj>
    </w:sdtPr>
    <w:sdtContent>
      <w:p w:rsidR="000D2D6E" w:rsidRDefault="00CB2907">
        <w:pPr>
          <w:pStyle w:val="a6"/>
          <w:jc w:val="center"/>
        </w:pPr>
        <w:r w:rsidRPr="00F44411">
          <w:rPr>
            <w:sz w:val="16"/>
            <w:szCs w:val="16"/>
          </w:rPr>
          <w:fldChar w:fldCharType="begin"/>
        </w:r>
        <w:r w:rsidR="000D2D6E" w:rsidRPr="00F44411">
          <w:rPr>
            <w:sz w:val="16"/>
            <w:szCs w:val="16"/>
          </w:rPr>
          <w:instrText xml:space="preserve"> PAGE   \* MERGEFORMAT </w:instrText>
        </w:r>
        <w:r w:rsidRPr="00F44411">
          <w:rPr>
            <w:sz w:val="16"/>
            <w:szCs w:val="16"/>
          </w:rPr>
          <w:fldChar w:fldCharType="separate"/>
        </w:r>
        <w:r w:rsidR="00666CFB">
          <w:rPr>
            <w:noProof/>
            <w:sz w:val="16"/>
            <w:szCs w:val="16"/>
          </w:rPr>
          <w:t>1</w:t>
        </w:r>
        <w:r w:rsidRPr="00F44411">
          <w:rPr>
            <w:sz w:val="16"/>
            <w:szCs w:val="16"/>
          </w:rPr>
          <w:fldChar w:fldCharType="end"/>
        </w:r>
      </w:p>
    </w:sdtContent>
  </w:sdt>
  <w:p w:rsidR="000D2D6E" w:rsidRDefault="000D2D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6E" w:rsidRDefault="000D2D6E" w:rsidP="00F44411">
      <w:pPr>
        <w:spacing w:after="0" w:line="240" w:lineRule="auto"/>
      </w:pPr>
      <w:r>
        <w:separator/>
      </w:r>
    </w:p>
  </w:footnote>
  <w:footnote w:type="continuationSeparator" w:id="0">
    <w:p w:rsidR="000D2D6E" w:rsidRDefault="000D2D6E" w:rsidP="00F4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E2D"/>
    <w:multiLevelType w:val="hybridMultilevel"/>
    <w:tmpl w:val="5A12F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71C"/>
    <w:multiLevelType w:val="hybridMultilevel"/>
    <w:tmpl w:val="B5F2B394"/>
    <w:lvl w:ilvl="0" w:tplc="EE84DFDC">
      <w:start w:val="1"/>
      <w:numFmt w:val="bullet"/>
      <w:lvlText w:val="-"/>
      <w:lvlJc w:val="left"/>
      <w:pPr>
        <w:ind w:left="766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650B07"/>
    <w:multiLevelType w:val="hybridMultilevel"/>
    <w:tmpl w:val="B5143F7A"/>
    <w:lvl w:ilvl="0" w:tplc="2D8CE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2CD2"/>
    <w:multiLevelType w:val="hybridMultilevel"/>
    <w:tmpl w:val="5BE25FB6"/>
    <w:lvl w:ilvl="0" w:tplc="EE84DFDC">
      <w:start w:val="1"/>
      <w:numFmt w:val="bullet"/>
      <w:lvlText w:val="-"/>
      <w:lvlJc w:val="left"/>
      <w:pPr>
        <w:ind w:left="766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2C336364"/>
    <w:multiLevelType w:val="hybridMultilevel"/>
    <w:tmpl w:val="53A42194"/>
    <w:lvl w:ilvl="0" w:tplc="930E2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D0957"/>
    <w:multiLevelType w:val="hybridMultilevel"/>
    <w:tmpl w:val="0A4C5C52"/>
    <w:lvl w:ilvl="0" w:tplc="EE84DF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A4578"/>
    <w:multiLevelType w:val="hybridMultilevel"/>
    <w:tmpl w:val="9D684734"/>
    <w:lvl w:ilvl="0" w:tplc="EE84DF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260E7"/>
    <w:multiLevelType w:val="hybridMultilevel"/>
    <w:tmpl w:val="B742E4B2"/>
    <w:lvl w:ilvl="0" w:tplc="EE84DF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AFF"/>
    <w:rsid w:val="000B75B6"/>
    <w:rsid w:val="000D2D6E"/>
    <w:rsid w:val="00113E62"/>
    <w:rsid w:val="00171ABD"/>
    <w:rsid w:val="00176141"/>
    <w:rsid w:val="0027161E"/>
    <w:rsid w:val="00273920"/>
    <w:rsid w:val="0029210E"/>
    <w:rsid w:val="0032448E"/>
    <w:rsid w:val="003D479F"/>
    <w:rsid w:val="004434F5"/>
    <w:rsid w:val="00471C0B"/>
    <w:rsid w:val="004853AD"/>
    <w:rsid w:val="005D2E27"/>
    <w:rsid w:val="00666CFB"/>
    <w:rsid w:val="00691482"/>
    <w:rsid w:val="0075308E"/>
    <w:rsid w:val="0080239B"/>
    <w:rsid w:val="008C433F"/>
    <w:rsid w:val="008D3B8C"/>
    <w:rsid w:val="008F3DA1"/>
    <w:rsid w:val="009032D9"/>
    <w:rsid w:val="00A10624"/>
    <w:rsid w:val="00A21688"/>
    <w:rsid w:val="00B50805"/>
    <w:rsid w:val="00BD74DC"/>
    <w:rsid w:val="00BE010A"/>
    <w:rsid w:val="00C35AFF"/>
    <w:rsid w:val="00CB2907"/>
    <w:rsid w:val="00D16336"/>
    <w:rsid w:val="00DA37DB"/>
    <w:rsid w:val="00F44411"/>
    <w:rsid w:val="00FD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FF"/>
    <w:pPr>
      <w:ind w:left="720"/>
      <w:contextualSpacing/>
    </w:pPr>
  </w:style>
  <w:style w:type="table" w:styleId="a4">
    <w:name w:val="Table Grid"/>
    <w:basedOn w:val="a1"/>
    <w:uiPriority w:val="59"/>
    <w:rsid w:val="005D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44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F44411"/>
  </w:style>
  <w:style w:type="paragraph" w:styleId="a6">
    <w:name w:val="footer"/>
    <w:basedOn w:val="a"/>
    <w:link w:val="Char0"/>
    <w:uiPriority w:val="99"/>
    <w:unhideWhenUsed/>
    <w:rsid w:val="00F44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44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E897C-0145-456F-B2F0-634BDB64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4655</Characters>
  <Application>Microsoft Office Word</Application>
  <DocSecurity>0</DocSecurity>
  <Lines>38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ferti_e</cp:lastModifiedBy>
  <cp:revision>3</cp:revision>
  <dcterms:created xsi:type="dcterms:W3CDTF">2018-06-18T08:33:00Z</dcterms:created>
  <dcterms:modified xsi:type="dcterms:W3CDTF">2018-06-18T08:35:00Z</dcterms:modified>
</cp:coreProperties>
</file>