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sz w:val="32"/>
          <w:szCs w:val="32"/>
          <w:u w:val="single"/>
        </w:rPr>
      </w:pPr>
      <w:r>
        <w:rPr>
          <w:b/>
          <w:bCs/>
          <w:sz w:val="32"/>
          <w:szCs w:val="32"/>
          <w:u w:val="single"/>
        </w:rPr>
        <w:t>ΠΡΟΓΡΑΜΜΑ ΛΕΙΤΟΥΡΓΙΑΣ ΠΑΘΟΛΟΓΙΚΗΣ ΚΛΙΝΙΚΗΣ</w:t>
      </w:r>
    </w:p>
    <w:p>
      <w:pPr>
        <w:pStyle w:val="Normal"/>
        <w:spacing w:lineRule="auto" w:line="360"/>
        <w:jc w:val="both"/>
        <w:rPr/>
      </w:pPr>
      <w:r>
        <w:rPr/>
      </w:r>
    </w:p>
    <w:p>
      <w:pPr>
        <w:pStyle w:val="Normal"/>
        <w:spacing w:lineRule="auto" w:line="360"/>
        <w:jc w:val="both"/>
        <w:rPr/>
      </w:pPr>
      <w:r>
        <w:rPr/>
        <w:t xml:space="preserve">α) </w:t>
      </w:r>
      <w:r>
        <w:rPr>
          <w:rStyle w:val="Style14"/>
          <w:b/>
          <w:bCs/>
        </w:rPr>
        <w:t>Νοσηλεία Παθολογικών ασθενών</w:t>
      </w:r>
      <w:r>
        <w:rPr/>
        <w:t xml:space="preserve"> (όλες οι οξείες και χρόνιες παθήσεις της εσωτερικής παθολογίας σε δευτεροβάθμιο επίπεδο)</w:t>
      </w:r>
    </w:p>
    <w:p>
      <w:pPr>
        <w:pStyle w:val="Normal"/>
        <w:spacing w:lineRule="auto" w:line="360"/>
        <w:jc w:val="both"/>
        <w:rPr/>
      </w:pPr>
      <w:r>
        <w:rPr/>
        <w:t xml:space="preserve"> </w:t>
      </w:r>
      <w:r>
        <w:rPr/>
        <w:t xml:space="preserve">β) </w:t>
      </w:r>
      <w:r>
        <w:rPr>
          <w:rStyle w:val="Style14"/>
          <w:b/>
          <w:bCs/>
        </w:rPr>
        <w:t>Λειτουργία τακτικών Εξωτερικών Ιατρείων</w:t>
      </w:r>
    </w:p>
    <w:p>
      <w:pPr>
        <w:pStyle w:val="Normal"/>
        <w:spacing w:lineRule="auto" w:line="360"/>
        <w:jc w:val="both"/>
        <w:rPr/>
      </w:pPr>
      <w:r>
        <w:rPr/>
        <w:tab/>
        <w:tab/>
        <w:tab/>
      </w:r>
      <w:r>
        <w:rPr>
          <w:rStyle w:val="Style14"/>
          <w:b/>
          <w:bCs/>
          <w:u w:val="single"/>
        </w:rPr>
        <w:t xml:space="preserve">1) </w:t>
      </w:r>
      <w:r>
        <w:rPr>
          <w:rStyle w:val="Style14"/>
          <w:b/>
          <w:bCs/>
          <w:i/>
          <w:iCs/>
          <w:u w:val="single"/>
        </w:rPr>
        <w:t>Γενικό Παθολογικό</w:t>
      </w:r>
      <w:r>
        <w:rPr>
          <w:rStyle w:val="Style14"/>
          <w:b/>
          <w:bCs/>
          <w:i/>
          <w:iCs/>
        </w:rPr>
        <w:t xml:space="preserve">, </w:t>
      </w:r>
      <w:r>
        <w:rPr>
          <w:rStyle w:val="Style14"/>
          <w:b/>
          <w:bCs/>
          <w:i/>
          <w:iCs/>
          <w:u w:val="single"/>
        </w:rPr>
        <w:t>2) Διαβητολογικό</w:t>
      </w:r>
    </w:p>
    <w:p>
      <w:pPr>
        <w:pStyle w:val="Normal"/>
        <w:spacing w:lineRule="auto" w:line="360"/>
        <w:jc w:val="both"/>
        <w:rPr/>
      </w:pPr>
      <w:r>
        <w:rPr>
          <w:rStyle w:val="Style14"/>
          <w:b/>
          <w:bCs/>
          <w:i/>
          <w:iCs/>
        </w:rPr>
        <w:tab/>
        <w:tab/>
        <w:tab/>
      </w:r>
      <w:r>
        <w:rPr>
          <w:rStyle w:val="Style14"/>
          <w:b/>
          <w:bCs/>
          <w:i/>
          <w:iCs/>
          <w:u w:val="single"/>
        </w:rPr>
        <w:t>3) Πρόληψης Αγγειακών Εγκεφαλικών Επεισοδίων</w:t>
      </w:r>
    </w:p>
    <w:p>
      <w:pPr>
        <w:pStyle w:val="Normal"/>
        <w:spacing w:lineRule="auto" w:line="360"/>
        <w:jc w:val="both"/>
        <w:rPr/>
      </w:pPr>
      <w:r>
        <w:rPr/>
        <w:t xml:space="preserve">    </w:t>
      </w:r>
      <w:r>
        <w:rPr/>
        <w:t xml:space="preserve">γ) </w:t>
      </w:r>
      <w:r>
        <w:rPr>
          <w:rStyle w:val="Style14"/>
          <w:b/>
          <w:bCs/>
        </w:rPr>
        <w:t>Κάλυψη επειγόντων περιστατικών</w:t>
      </w:r>
      <w:r>
        <w:rPr/>
        <w:t xml:space="preserve"> 24ώρες το 24ωρο</w:t>
      </w:r>
    </w:p>
    <w:p>
      <w:pPr>
        <w:pStyle w:val="Normal"/>
        <w:spacing w:lineRule="auto" w:line="360"/>
        <w:jc w:val="both"/>
        <w:rPr/>
      </w:pPr>
      <w:r>
        <w:rPr/>
        <w:t xml:space="preserve">   </w:t>
      </w:r>
      <w:r>
        <w:rPr/>
        <w:t>δ)</w:t>
      </w:r>
      <w:r>
        <w:rPr>
          <w:rStyle w:val="Style14"/>
          <w:b/>
          <w:bCs/>
        </w:rPr>
        <w:t xml:space="preserve"> Εκπαίδευση ειδικευόμενων </w:t>
      </w:r>
      <w:r>
        <w:rPr/>
        <w:t xml:space="preserve">ε) </w:t>
      </w:r>
      <w:r>
        <w:rPr>
          <w:rStyle w:val="Style14"/>
          <w:b/>
          <w:bCs/>
        </w:rPr>
        <w:t>Ενημέρωση συνοδών, στ) παρακλήσεις άλλων Κλινικών</w:t>
      </w:r>
    </w:p>
    <w:p>
      <w:pPr>
        <w:pStyle w:val="Normal"/>
        <w:spacing w:lineRule="auto" w:line="360"/>
        <w:jc w:val="both"/>
        <w:rPr/>
      </w:pPr>
      <w:r>
        <w:rPr/>
        <w:t xml:space="preserve"> </w:t>
      </w:r>
      <w:r>
        <w:rPr/>
        <w:t xml:space="preserve">στ) </w:t>
      </w:r>
      <w:r>
        <w:rPr>
          <w:rStyle w:val="Style14"/>
          <w:b/>
          <w:bCs/>
        </w:rPr>
        <w:t>Ενημέρωση των πολιτών της Δράμας με ομιλίες προληπτικής ιατρικής</w:t>
      </w:r>
    </w:p>
    <w:p>
      <w:pPr>
        <w:pStyle w:val="Normal"/>
        <w:spacing w:lineRule="auto" w:line="360"/>
        <w:jc w:val="both"/>
        <w:rPr/>
      </w:pPr>
      <w:r>
        <w:rPr/>
      </w:r>
    </w:p>
    <w:p>
      <w:pPr>
        <w:pStyle w:val="Normal"/>
        <w:spacing w:lineRule="auto" w:line="360"/>
        <w:jc w:val="both"/>
        <w:rPr/>
      </w:pPr>
      <w:r>
        <w:rPr/>
        <w:t xml:space="preserve">Η Κλινική παρέχει ειδικότητα </w:t>
      </w:r>
      <w:r>
        <w:rPr>
          <w:rStyle w:val="Style14"/>
          <w:b/>
          <w:bCs/>
        </w:rPr>
        <w:t>3 χρόνια στην εσωτερική Παθολογία</w:t>
      </w:r>
      <w:r>
        <w:rPr/>
        <w:t xml:space="preserve"> και σε αυτήν εκπαιδεύονται και μαθητές των ΕΠΑΛ,ΙΕΚ και ΤΕΙ που κάνουν την πρακτική τους άσκηση.</w:t>
      </w:r>
    </w:p>
    <w:p>
      <w:pPr>
        <w:pStyle w:val="Normal"/>
        <w:spacing w:lineRule="auto" w:line="360"/>
        <w:jc w:val="both"/>
        <w:rPr>
          <w:b/>
          <w:b/>
          <w:bCs/>
        </w:rPr>
      </w:pPr>
      <w:r>
        <w:rPr>
          <w:b/>
          <w:bCs/>
        </w:rPr>
      </w:r>
    </w:p>
    <w:p>
      <w:pPr>
        <w:pStyle w:val="Normal"/>
        <w:spacing w:lineRule="auto" w:line="360"/>
        <w:jc w:val="center"/>
        <w:rPr/>
      </w:pPr>
      <w:r>
        <w:rPr>
          <w:rStyle w:val="Style14"/>
          <w:b/>
          <w:bCs/>
          <w:u w:val="single"/>
        </w:rPr>
        <w:t xml:space="preserve">Το πρόγραμμα εκπαίδευσης των ειδικευόμενων </w:t>
      </w:r>
      <w:r>
        <w:rPr>
          <w:rStyle w:val="Style14"/>
          <w:u w:val="single"/>
        </w:rPr>
        <w:t>περιλαμβάνει:</w:t>
      </w:r>
    </w:p>
    <w:p>
      <w:pPr>
        <w:pStyle w:val="Normal"/>
        <w:spacing w:lineRule="auto" w:line="360"/>
        <w:jc w:val="both"/>
        <w:rPr/>
      </w:pPr>
      <w:r>
        <w:rPr/>
        <w:t xml:space="preserve"> </w:t>
      </w:r>
      <w:r>
        <w:rPr/>
        <w:t xml:space="preserve">α) </w:t>
      </w:r>
      <w:r>
        <w:rPr>
          <w:rStyle w:val="Style14"/>
          <w:u w:val="single"/>
        </w:rPr>
        <w:t>Μαθήματα σε όλο το φάσμα της Παθολογίας</w:t>
      </w:r>
      <w:r>
        <w:rPr/>
        <w:t xml:space="preserve"> (Επείγοντα, Χρόνια Νοσήματα, Διαφορική Διάγνωση, Φαρμακευτική Θεραπευτική, Ενδιαφέροντα Περιστατικά) μια φορά το μήνα. Υπεύθυνος θεωρητικών μαθημάτων ο </w:t>
      </w:r>
      <w:r>
        <w:rPr>
          <w:rStyle w:val="Style14"/>
          <w:b/>
          <w:bCs/>
        </w:rPr>
        <w:t xml:space="preserve">Επιμελητής Α' Δρ.Ανδρέας Ξάνθης </w:t>
      </w:r>
    </w:p>
    <w:p>
      <w:pPr>
        <w:pStyle w:val="Normal"/>
        <w:spacing w:lineRule="auto" w:line="360"/>
        <w:jc w:val="both"/>
        <w:rPr/>
      </w:pPr>
      <w:r>
        <w:rPr/>
        <w:t xml:space="preserve"> </w:t>
      </w:r>
      <w:r>
        <w:rPr/>
        <w:t xml:space="preserve">β) </w:t>
      </w:r>
      <w:r>
        <w:rPr>
          <w:rStyle w:val="Style14"/>
          <w:u w:val="single"/>
        </w:rPr>
        <w:t>Καθημερινή επιτόπια πρακτική άσκηση</w:t>
      </w:r>
      <w:r>
        <w:rPr/>
        <w:t xml:space="preserve"> και συζήτηση επί κλίνης από τους Επιμελητές Θαλάμου και τη </w:t>
      </w:r>
      <w:r>
        <w:rPr>
          <w:rStyle w:val="Style14"/>
          <w:b/>
          <w:bCs/>
        </w:rPr>
        <w:t>Δ/ντρια Κα Σακαλλέρου (υπεύθυνη Κλινικής εκπαίδευσης)</w:t>
      </w:r>
    </w:p>
    <w:p>
      <w:pPr>
        <w:pStyle w:val="Normal"/>
        <w:spacing w:lineRule="auto" w:line="360"/>
        <w:jc w:val="both"/>
        <w:rPr/>
      </w:pPr>
      <w:r>
        <w:rPr/>
        <w:t>γ) Ανακοινώσεις – εργασίες σε ιατρικά συνέδρια (case reports) --&gt; 2 ανά έτος</w:t>
      </w:r>
    </w:p>
    <w:p>
      <w:pPr>
        <w:pStyle w:val="Normal"/>
        <w:spacing w:lineRule="auto" w:line="360"/>
        <w:jc w:val="both"/>
        <w:rPr/>
      </w:pPr>
      <w:r>
        <w:rPr/>
        <w:t xml:space="preserve">δ) </w:t>
      </w:r>
      <w:r>
        <w:rPr>
          <w:rStyle w:val="Style14"/>
          <w:u w:val="single"/>
        </w:rPr>
        <w:t xml:space="preserve">Συμμετοχή σε Κλινικές Μελέτες </w:t>
      </w:r>
      <w:r>
        <w:rPr/>
        <w:t>(Η Κλινική συμμετείχε στη μελέτη παρέμβασης στα Εγκεφαλικά Επεισόδια -ARISTEIDIS , με συντονιστή τον Καθ.Παθολογίας ΑΠΘ Κο Χατζητόλιο- Α' ΠΡΠ ΑΧΕΠΑ Θεσ/κη) , Διπλωματική εργασία καταγραφής ΑΕΕ (Ιατρική Σχολή Δ.Π.Θ)</w:t>
      </w:r>
    </w:p>
    <w:p>
      <w:pPr>
        <w:pStyle w:val="Normal"/>
        <w:spacing w:lineRule="auto" w:line="360"/>
        <w:jc w:val="both"/>
        <w:rPr/>
      </w:pPr>
      <w:r>
        <w:rPr/>
        <w:t xml:space="preserve">ε) </w:t>
      </w:r>
      <w:r>
        <w:rPr>
          <w:rStyle w:val="Style14"/>
          <w:u w:val="single"/>
        </w:rPr>
        <w:t>Διοργάνωση ετήσιας ημερίδας</w:t>
      </w:r>
      <w:r>
        <w:rPr/>
        <w:t xml:space="preserve"> για τα ΑΕΕ για ενημέρωση των πολιτών και των ιατρών</w:t>
      </w:r>
    </w:p>
    <w:p>
      <w:pPr>
        <w:pStyle w:val="Normal"/>
        <w:spacing w:lineRule="auto" w:line="360"/>
        <w:jc w:val="both"/>
        <w:rPr/>
      </w:pPr>
      <w:r>
        <w:rPr/>
        <w:t xml:space="preserve">στ) </w:t>
      </w:r>
      <w:r>
        <w:rPr>
          <w:rStyle w:val="Style14"/>
          <w:u w:val="single"/>
        </w:rPr>
        <w:t>Περιοδικές Ομιλίες</w:t>
      </w:r>
      <w:r>
        <w:rPr/>
        <w:t xml:space="preserve"> από ειδικούς άλλων ειδικοτήτων και μέλη ΔΕΠ</w:t>
      </w:r>
    </w:p>
    <w:p>
      <w:pPr>
        <w:pStyle w:val="Normal"/>
        <w:spacing w:lineRule="auto" w:line="360"/>
        <w:jc w:val="both"/>
        <w:rPr/>
      </w:pPr>
      <w:r>
        <w:rPr/>
        <w:t xml:space="preserve">ζ) </w:t>
      </w:r>
      <w:r>
        <w:rPr>
          <w:rStyle w:val="Style14"/>
          <w:u w:val="single"/>
        </w:rPr>
        <w:t>Διανομή εγχειριδίων επειγόντων περιστατικών</w:t>
      </w:r>
      <w:r>
        <w:rPr/>
        <w:t xml:space="preserve"> και ενημερωτικών εντύπων για ειδικευόμενους</w:t>
      </w:r>
    </w:p>
    <w:p>
      <w:pPr>
        <w:pStyle w:val="Normal"/>
        <w:spacing w:lineRule="auto" w:line="360"/>
        <w:jc w:val="both"/>
        <w:rPr/>
      </w:pPr>
      <w:r>
        <w:rPr/>
        <w:t xml:space="preserve">η) </w:t>
      </w:r>
      <w:r>
        <w:rPr>
          <w:rStyle w:val="Style14"/>
          <w:u w:val="single"/>
        </w:rPr>
        <w:t>Ιατρικές Ομιλίες</w:t>
      </w:r>
      <w:r>
        <w:rPr/>
        <w:t xml:space="preserve"> στην Κλινική από ιατρικούς επισκέπτες στα πλαίσια της τακτικής  ενημέρωσης για νέα φάρμακα-θεραπείες.</w:t>
      </w:r>
    </w:p>
    <w:p>
      <w:pPr>
        <w:pStyle w:val="Normal"/>
        <w:spacing w:lineRule="auto" w:line="360"/>
        <w:jc w:val="both"/>
        <w:rPr>
          <w:b/>
          <w:b/>
          <w:bCs/>
        </w:rPr>
      </w:pPr>
      <w:r>
        <w:rPr>
          <w:b/>
          <w:bCs/>
        </w:rPr>
      </w:r>
    </w:p>
    <w:p>
      <w:pPr>
        <w:pStyle w:val="Normal"/>
        <w:spacing w:lineRule="auto" w:line="360"/>
        <w:jc w:val="both"/>
        <w:rPr>
          <w:b/>
          <w:b/>
          <w:bCs/>
          <w:u w:val="single"/>
        </w:rPr>
      </w:pPr>
      <w:r>
        <w:rPr>
          <w:b/>
          <w:bCs/>
          <w:u w:val="single"/>
        </w:rPr>
        <w:t>Στατιστικά Στοιχεία Κίνησης-Νοσηλείας για το 2015</w:t>
      </w:r>
    </w:p>
    <w:p>
      <w:pPr>
        <w:pStyle w:val="Normal"/>
        <w:spacing w:lineRule="auto" w:line="360"/>
        <w:jc w:val="both"/>
        <w:rPr/>
      </w:pPr>
      <w:r>
        <w:rPr>
          <w:rStyle w:val="Style14"/>
          <w:i/>
          <w:iCs/>
        </w:rPr>
        <w:t>Εισαγωγές : 4110  Mέση πληρότητα κλινών : 78% Εξετασθέντες στα ΤΕΠ: 21600</w:t>
      </w:r>
    </w:p>
    <w:p>
      <w:pPr>
        <w:pStyle w:val="Normal"/>
        <w:spacing w:lineRule="auto" w:line="360"/>
        <w:jc w:val="both"/>
        <w:rPr>
          <w:i/>
          <w:i/>
          <w:iCs/>
        </w:rPr>
      </w:pPr>
      <w:r>
        <w:rPr>
          <w:i/>
          <w:iCs/>
        </w:rPr>
        <w:t>Τακτικό Παθολογικό Ιατρείο: 2450</w:t>
      </w:r>
    </w:p>
    <w:p>
      <w:pPr>
        <w:pStyle w:val="Normal"/>
        <w:spacing w:lineRule="auto" w:line="360"/>
        <w:jc w:val="both"/>
        <w:rPr>
          <w:i/>
          <w:i/>
          <w:iCs/>
        </w:rPr>
      </w:pPr>
      <w:r>
        <w:rPr>
          <w:i/>
          <w:iCs/>
        </w:rPr>
        <w:t>Διαβητολογικό Ιατρείο: 4200</w:t>
      </w:r>
    </w:p>
    <w:p>
      <w:pPr>
        <w:pStyle w:val="Normal"/>
        <w:spacing w:lineRule="auto" w:line="360"/>
        <w:jc w:val="both"/>
        <w:rPr>
          <w:i/>
          <w:i/>
          <w:iCs/>
        </w:rPr>
      </w:pPr>
      <w:r>
        <w:rPr>
          <w:i/>
          <w:iCs/>
        </w:rPr>
        <w:t>Πρόληψης Αγγειακών Εγκεφαλικών Επεισοδίων: 300 (πρωί και απόγευμα)</w:t>
      </w:r>
    </w:p>
    <w:p>
      <w:pPr>
        <w:pStyle w:val="Normal"/>
        <w:spacing w:lineRule="auto" w:line="360"/>
        <w:jc w:val="both"/>
        <w:rPr>
          <w:i/>
          <w:i/>
          <w:iCs/>
        </w:rPr>
      </w:pPr>
      <w:r>
        <w:rPr>
          <w:i/>
          <w:iCs/>
        </w:rPr>
      </w:r>
    </w:p>
    <w:p>
      <w:pPr>
        <w:pStyle w:val="Normal"/>
        <w:spacing w:lineRule="auto" w:line="360"/>
        <w:jc w:val="center"/>
        <w:rPr>
          <w:b/>
          <w:b/>
          <w:bCs/>
          <w:u w:val="single"/>
        </w:rPr>
      </w:pPr>
      <w:r>
        <w:rPr>
          <w:b/>
          <w:bCs/>
          <w:u w:val="single"/>
        </w:rPr>
        <w:t>Λειτουργία τακτικών ιατρείων</w:t>
      </w:r>
    </w:p>
    <w:p>
      <w:pPr>
        <w:pStyle w:val="Normal"/>
        <w:spacing w:lineRule="auto" w:line="360"/>
        <w:jc w:val="center"/>
        <w:rPr>
          <w:b/>
          <w:b/>
          <w:bCs/>
          <w:u w:val="single"/>
        </w:rPr>
      </w:pPr>
      <w:r>
        <w:rPr>
          <w:b/>
          <w:bCs/>
          <w:u w:val="single"/>
        </w:rPr>
      </w:r>
    </w:p>
    <w:p>
      <w:pPr>
        <w:pStyle w:val="Normal"/>
        <w:spacing w:lineRule="auto" w:line="360"/>
        <w:jc w:val="both"/>
        <w:rPr/>
      </w:pPr>
      <w:r>
        <w:rPr/>
        <w:t xml:space="preserve">α) </w:t>
      </w:r>
      <w:r>
        <w:rPr>
          <w:rStyle w:val="Style14"/>
          <w:b/>
          <w:bCs/>
        </w:rPr>
        <w:t>Παθολογικό</w:t>
      </w:r>
      <w:r>
        <w:rPr/>
        <w:t xml:space="preserve"> : </w:t>
      </w:r>
      <w:r>
        <w:rPr>
          <w:rStyle w:val="Style14"/>
          <w:b/>
          <w:bCs/>
        </w:rPr>
        <w:t>ΔΕΥΤΕΡΑ – ΠΕΜΠΤΗ 09.00-13.00</w:t>
      </w:r>
    </w:p>
    <w:p>
      <w:pPr>
        <w:pStyle w:val="Normal"/>
        <w:spacing w:lineRule="auto" w:line="360"/>
        <w:jc w:val="both"/>
        <w:rPr/>
      </w:pPr>
      <w:r>
        <w:rPr/>
        <w:t>Περιλαμβάνει συνταγογράφηση χρονίως πασχόντων, προληπτική και τακτική εξέταση ασθενών με χρόνιες παθήσεις, επανεξέταση εξιτηρίων Κλινικής, διερεύνηση ασθενών με χρόνια -μη επείγοντα- προβλήματα, έκδοση πιστοποιητικών υγείας για επιτροπές, διορισμούς κλπ</w:t>
      </w:r>
    </w:p>
    <w:p>
      <w:pPr>
        <w:pStyle w:val="Normal"/>
        <w:spacing w:lineRule="auto" w:line="360"/>
        <w:jc w:val="both"/>
        <w:rPr/>
      </w:pPr>
      <w:r>
        <w:rPr/>
      </w:r>
    </w:p>
    <w:p>
      <w:pPr>
        <w:pStyle w:val="Normal"/>
        <w:spacing w:lineRule="auto" w:line="360"/>
        <w:jc w:val="both"/>
        <w:rPr/>
      </w:pPr>
      <w:r>
        <w:rPr/>
        <w:t xml:space="preserve">β) </w:t>
      </w:r>
      <w:r>
        <w:rPr>
          <w:rStyle w:val="Style14"/>
          <w:b/>
          <w:bCs/>
        </w:rPr>
        <w:t>Διαβητολογικό : ΤΡΙΤΗ-ΤΕΤΑΡΤΗ 09.00-13.00</w:t>
      </w:r>
    </w:p>
    <w:p>
      <w:pPr>
        <w:pStyle w:val="Normal"/>
        <w:spacing w:lineRule="auto" w:line="360"/>
        <w:jc w:val="both"/>
        <w:rPr/>
      </w:pPr>
      <w:r>
        <w:rPr/>
        <w:t xml:space="preserve">Ρύθμιση αγωγής και πρόληψη επιπλοκών σε διαβητικούς ασθενείς, εκπαίδευση ασθενών και συνοδών, διαιτολογική παρέμβαση, έκδοση πιστοποιητικών. </w:t>
      </w:r>
      <w:r>
        <w:rPr>
          <w:rStyle w:val="Style14"/>
          <w:b/>
          <w:bCs/>
        </w:rPr>
        <w:t xml:space="preserve">Υπεύθυνος: O Συντονιστής Δ/ντης Κος Βλαχογιάννης. </w:t>
      </w:r>
      <w:r>
        <w:rPr/>
        <w:t xml:space="preserve">Στο ιατρείο συμμετέχει </w:t>
      </w:r>
      <w:r>
        <w:rPr>
          <w:lang w:val="el-GR"/>
        </w:rPr>
        <w:t xml:space="preserve">και </w:t>
      </w:r>
      <w:r>
        <w:rPr/>
        <w:t xml:space="preserve">η </w:t>
      </w:r>
      <w:r>
        <w:rPr>
          <w:rStyle w:val="Style14"/>
          <w:u w:val="single"/>
        </w:rPr>
        <w:t>Διαβητολόγος Κα Μιχαηλίδου.</w:t>
      </w:r>
      <w:r>
        <w:rPr/>
        <w:t xml:space="preserve"> </w:t>
      </w:r>
    </w:p>
    <w:p>
      <w:pPr>
        <w:pStyle w:val="Normal"/>
        <w:spacing w:lineRule="auto" w:line="360"/>
        <w:jc w:val="both"/>
        <w:rPr/>
      </w:pPr>
      <w:r>
        <w:rPr/>
      </w:r>
    </w:p>
    <w:p>
      <w:pPr>
        <w:pStyle w:val="Normal"/>
        <w:spacing w:lineRule="auto" w:line="360"/>
        <w:jc w:val="both"/>
        <w:rPr/>
      </w:pPr>
      <w:r>
        <w:rPr/>
        <w:t xml:space="preserve">γ) </w:t>
      </w:r>
      <w:r>
        <w:rPr>
          <w:rStyle w:val="Style14"/>
          <w:b/>
          <w:bCs/>
        </w:rPr>
        <w:t>Πρόληψης ΑΕΕ:</w:t>
      </w:r>
      <w:r>
        <w:rPr/>
        <w:t xml:space="preserve"> </w:t>
      </w:r>
      <w:r>
        <w:rPr>
          <w:rStyle w:val="Style14"/>
          <w:b/>
          <w:bCs/>
          <w:u w:val="single"/>
        </w:rPr>
        <w:t>την τελευταία Πέμπτη κάθε Μήνα (πρωί) (12.00-14.00)</w:t>
      </w:r>
    </w:p>
    <w:p>
      <w:pPr>
        <w:pStyle w:val="Normal"/>
        <w:spacing w:lineRule="auto" w:line="360"/>
        <w:jc w:val="both"/>
        <w:rPr/>
      </w:pPr>
      <w:r>
        <w:rPr>
          <w:rStyle w:val="Style14"/>
          <w:b/>
          <w:bCs/>
        </w:rPr>
        <w:t xml:space="preserve">                                 </w:t>
      </w:r>
      <w:r>
        <w:rPr>
          <w:rStyle w:val="Style14"/>
          <w:b/>
          <w:bCs/>
          <w:u w:val="single"/>
        </w:rPr>
        <w:t xml:space="preserve"> </w:t>
      </w:r>
      <w:r>
        <w:rPr>
          <w:rStyle w:val="Style14"/>
          <w:b/>
          <w:bCs/>
          <w:u w:val="single"/>
        </w:rPr>
        <w:t>Κάθε Τετάρτη απόγευμα (ολοήμερη λειτουργία) (17.00-20.00)</w:t>
      </w:r>
    </w:p>
    <w:p>
      <w:pPr>
        <w:pStyle w:val="Normal"/>
        <w:spacing w:lineRule="auto" w:line="360"/>
        <w:jc w:val="both"/>
        <w:rPr/>
      </w:pPr>
      <w:r>
        <w:rPr>
          <w:rStyle w:val="Style14"/>
          <w:i/>
          <w:iCs/>
        </w:rPr>
        <w:t xml:space="preserve">Έλεγχος παραγόντων κινδύνου και ρύθμιση αυτών σε άτομα μετά από ένα οξύ ΑΕΕ και σε ασθενείς υψηλού κινδυνου για ΑΕΕ, παρακολούθηση εξιτηρίων Κλινικής και ασθενών από Κέντρα Αποκατάστασης. </w:t>
      </w:r>
      <w:r>
        <w:rPr>
          <w:rStyle w:val="Style14"/>
          <w:b/>
          <w:bCs/>
          <w:i/>
          <w:iCs/>
        </w:rPr>
        <w:t>Υπεύθυνος: O Κος Ξάνθης</w:t>
      </w:r>
      <w:r>
        <w:rPr>
          <w:rStyle w:val="Style14"/>
          <w:i/>
          <w:iCs/>
        </w:rPr>
        <w:t xml:space="preserve"> που βρίσκεται σε συνεργασία με ιατρούς άλλων ειδικοτήτων στο ΓΝΔράμας (π.χ Καρδιολόγος, Ακτινολόγος), ιατρούς σε άλλα Νοσοκομεία (Νευρολόγος, Αιματολόγος, Αγγειολόγος, Νευροχειρουργός), με τη Λογοθεραπευτρια, Ψυχολόγο του ΓΝΔράμας και με φυσιοκοθεραπευτές για ολιστική διαχείριση των ασθενών.</w:t>
      </w:r>
    </w:p>
    <w:p>
      <w:pPr>
        <w:pStyle w:val="Normal"/>
        <w:spacing w:lineRule="auto" w:line="360"/>
        <w:jc w:val="both"/>
        <w:rPr>
          <w:i/>
          <w:i/>
          <w:iCs/>
        </w:rPr>
      </w:pPr>
      <w:r>
        <w:rPr>
          <w:i/>
          <w:iCs/>
        </w:rPr>
      </w:r>
    </w:p>
    <w:p>
      <w:pPr>
        <w:pStyle w:val="Normal"/>
        <w:spacing w:lineRule="auto" w:line="360"/>
        <w:jc w:val="both"/>
        <w:rPr>
          <w:b/>
          <w:b/>
          <w:bCs/>
        </w:rPr>
      </w:pPr>
      <w:r>
        <w:rPr>
          <w:b/>
          <w:bCs/>
        </w:rPr>
        <w:t>ΠΡΟΣΩΠΙΚΟ ΚΛΙΝΙΚΗΣ</w:t>
      </w:r>
    </w:p>
    <w:p>
      <w:pPr>
        <w:pStyle w:val="Normal"/>
        <w:spacing w:lineRule="auto" w:line="360"/>
        <w:jc w:val="both"/>
        <w:rPr/>
      </w:pPr>
      <w:r>
        <w:rPr/>
        <w:t xml:space="preserve">Συντονιστής Δ/ντης : </w:t>
      </w:r>
      <w:r>
        <w:rPr>
          <w:rStyle w:val="Style14"/>
          <w:b/>
          <w:bCs/>
        </w:rPr>
        <w:t>Aνέστης Βλαχογιάννης (Διαβητολόγος)</w:t>
      </w:r>
    </w:p>
    <w:p>
      <w:pPr>
        <w:pStyle w:val="Normal"/>
        <w:spacing w:lineRule="auto" w:line="360"/>
        <w:jc w:val="both"/>
        <w:rPr/>
      </w:pPr>
      <w:r>
        <w:rPr/>
        <w:t xml:space="preserve">Δ/ντρια : </w:t>
      </w:r>
      <w:r>
        <w:rPr>
          <w:rStyle w:val="Style14"/>
          <w:b/>
          <w:bCs/>
        </w:rPr>
        <w:t>Αικατερίνη Σακαλλέρου (Διαβητολόγος)</w:t>
      </w:r>
    </w:p>
    <w:p>
      <w:pPr>
        <w:pStyle w:val="Normal"/>
        <w:spacing w:lineRule="auto" w:line="360"/>
        <w:jc w:val="both"/>
        <w:rPr/>
      </w:pPr>
      <w:r>
        <w:rPr/>
        <w:t xml:space="preserve">Επιμελητές Α' : </w:t>
      </w:r>
      <w:r>
        <w:rPr>
          <w:rStyle w:val="Style14"/>
          <w:b/>
          <w:bCs/>
        </w:rPr>
        <w:t>Χρήστος Σεμερτζίδης</w:t>
      </w:r>
    </w:p>
    <w:p>
      <w:pPr>
        <w:pStyle w:val="Normal"/>
        <w:spacing w:lineRule="auto" w:line="360"/>
        <w:jc w:val="both"/>
        <w:rPr/>
      </w:pPr>
      <w:r>
        <w:rPr>
          <w:rStyle w:val="Style14"/>
          <w:b/>
          <w:bCs/>
        </w:rPr>
        <w:t xml:space="preserve">                          </w:t>
      </w:r>
      <w:r>
        <w:rPr>
          <w:rStyle w:val="Style14"/>
          <w:b/>
          <w:bCs/>
        </w:rPr>
        <w:t xml:space="preserve">Ανδρέας Ξάνθης PhD, </w:t>
      </w:r>
      <w:r>
        <w:rPr>
          <w:rStyle w:val="Style14"/>
          <w:b/>
          <w:bCs/>
          <w:i/>
          <w:iCs/>
        </w:rPr>
        <w:t>Msc Διοίκηση Μονάδων Υγείας</w:t>
      </w:r>
    </w:p>
    <w:p>
      <w:pPr>
        <w:pStyle w:val="Normal"/>
        <w:spacing w:lineRule="auto" w:line="360"/>
        <w:jc w:val="both"/>
        <w:rPr>
          <w:i/>
          <w:i/>
          <w:iCs/>
        </w:rPr>
      </w:pPr>
      <w:r>
        <w:rPr>
          <w:i/>
          <w:iCs/>
        </w:rPr>
        <w:t xml:space="preserve">                          </w:t>
      </w:r>
      <w:r>
        <w:rPr>
          <w:i/>
          <w:iCs/>
        </w:rPr>
        <w:t>Μεταπτυχιακός φοιτητής στα Εγκεφαλικά Επεισόδια – Ιατρική ΔΠΘ</w:t>
      </w:r>
    </w:p>
    <w:p>
      <w:pPr>
        <w:pStyle w:val="Normal"/>
        <w:spacing w:lineRule="auto" w:line="360"/>
        <w:jc w:val="both"/>
        <w:rPr/>
      </w:pPr>
      <w:r>
        <w:rPr/>
        <w:t xml:space="preserve"> </w:t>
      </w:r>
      <w:r>
        <w:rPr/>
        <w:tab/>
        <w:tab/>
        <w:t xml:space="preserve">   </w:t>
      </w:r>
      <w:r>
        <w:rPr>
          <w:rStyle w:val="Style14"/>
          <w:b/>
          <w:bCs/>
        </w:rPr>
        <w:t>Αναστασία Μιχαηλίδου (Διαβητολόγος)</w:t>
      </w:r>
    </w:p>
    <w:p>
      <w:pPr>
        <w:pStyle w:val="Normal"/>
        <w:spacing w:lineRule="auto" w:line="360"/>
        <w:jc w:val="both"/>
        <w:rPr/>
      </w:pPr>
      <w:r>
        <w:rPr>
          <w:rStyle w:val="Style14"/>
          <w:b/>
          <w:bCs/>
        </w:rPr>
        <w:t xml:space="preserve">Επικουρικός Ιατρός: Αγγελική Μπαλτά  </w:t>
      </w:r>
      <w:r>
        <w:rPr/>
        <w:t xml:space="preserve">                                   </w:t>
      </w:r>
    </w:p>
    <w:p>
      <w:pPr>
        <w:pStyle w:val="Normal"/>
        <w:spacing w:lineRule="auto" w:line="360"/>
        <w:jc w:val="both"/>
        <w:rPr/>
      </w:pPr>
      <w:r>
        <w:rPr>
          <w:rStyle w:val="Style14"/>
          <w:b/>
          <w:bCs/>
          <w:u w:val="single"/>
        </w:rPr>
        <w:t>Ειδικευόμενοι</w:t>
      </w:r>
      <w:r>
        <w:rPr>
          <w:rStyle w:val="Style14"/>
          <w:u w:val="single"/>
        </w:rPr>
        <w:t xml:space="preserve"> </w:t>
      </w:r>
      <w:r>
        <w:rPr>
          <w:rStyle w:val="Style14"/>
          <w:b/>
          <w:bCs/>
          <w:u w:val="single"/>
        </w:rPr>
        <w:t xml:space="preserve">Ιατροί </w:t>
      </w:r>
      <w:r>
        <w:rPr/>
        <w:t>(</w:t>
      </w:r>
      <w:r>
        <w:rPr/>
        <w:t>Νοέμβριος</w:t>
      </w:r>
      <w:r>
        <w:rPr/>
        <w:t xml:space="preserve"> 2016)</w:t>
      </w:r>
    </w:p>
    <w:p>
      <w:pPr>
        <w:pStyle w:val="Normal"/>
        <w:spacing w:lineRule="auto" w:line="360"/>
        <w:jc w:val="both"/>
        <w:rPr/>
      </w:pPr>
      <w:r>
        <w:rPr>
          <w:rStyle w:val="Style14"/>
          <w:b/>
          <w:bCs/>
        </w:rPr>
        <w:t>Παθολογίας</w:t>
      </w:r>
      <w:r>
        <w:rPr/>
        <w:t xml:space="preserve"> :1) Νίκος Βαδράτσικας (2ο έτος) 2) Ουρανία Ζαζοπούλου (1ο έτος)</w:t>
      </w:r>
    </w:p>
    <w:p>
      <w:pPr>
        <w:pStyle w:val="Normal"/>
        <w:spacing w:lineRule="auto" w:line="360"/>
        <w:jc w:val="both"/>
        <w:rPr/>
      </w:pPr>
      <w:r>
        <w:rPr/>
        <w:t xml:space="preserve">3) Αγγελα Δημητρίου (1ο έτος), </w:t>
      </w:r>
      <w:r>
        <w:rPr/>
        <w:t>4) Εύη Παπαδημητρίου (1ο έτος)</w:t>
      </w:r>
    </w:p>
    <w:p>
      <w:pPr>
        <w:pStyle w:val="Normal"/>
        <w:spacing w:lineRule="auto" w:line="360"/>
        <w:jc w:val="both"/>
        <w:rPr>
          <w:b/>
          <w:b/>
          <w:bCs/>
        </w:rPr>
      </w:pPr>
      <w:r>
        <w:rPr>
          <w:b/>
          <w:bCs/>
        </w:rPr>
      </w:r>
    </w:p>
    <w:p>
      <w:pPr>
        <w:pStyle w:val="Normal"/>
        <w:spacing w:lineRule="auto" w:line="360"/>
        <w:jc w:val="both"/>
        <w:rPr/>
      </w:pPr>
      <w:r>
        <w:rPr>
          <w:rStyle w:val="Style14"/>
          <w:i/>
          <w:iCs/>
        </w:rPr>
        <w:t xml:space="preserve">Προιστάμενος Νοσηλευτικής: </w:t>
      </w:r>
      <w:r>
        <w:rPr>
          <w:rStyle w:val="Style14"/>
          <w:b/>
          <w:bCs/>
          <w:i/>
          <w:iCs/>
        </w:rPr>
        <w:t>Χρήστος Ερμίδης ΠΕ- Υπεύθυνος Γραφείου Εκπαίδευσης</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l-GR" w:eastAsia="el-GR" w:bidi="ar-SA"/>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l-GR" w:eastAsia="el-GR" w:bidi="ar-SA"/>
    </w:rPr>
  </w:style>
  <w:style w:type="character" w:styleId="Style14">
    <w:name w:val="Προεπιλεγμένη γραμματοσειρά"/>
    <w:qFormat/>
    <w:rPr/>
  </w:style>
  <w:style w:type="paragraph" w:styleId="Style15">
    <w:name w:val="Βασικό"/>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l-GR" w:eastAsia="el-GR" w:bidi="ar-SA"/>
    </w:rPr>
  </w:style>
  <w:style w:type="paragraph" w:styleId="Style16">
    <w:name w:val="Επικεφαλίδα"/>
    <w:basedOn w:val="Normal"/>
    <w:next w:val="Style17"/>
    <w:qFormat/>
    <w:pPr>
      <w:keepNext/>
      <w:suppressAutoHyphens w:val="true"/>
      <w:spacing w:before="240" w:after="120"/>
    </w:pPr>
    <w:rPr>
      <w:rFonts w:ascii="Liberation Sans" w:hAnsi="Liberation Sans" w:eastAsia="Microsoft YaHei"/>
      <w:sz w:val="28"/>
      <w:szCs w:val="28"/>
    </w:rPr>
  </w:style>
  <w:style w:type="paragraph" w:styleId="Style17">
    <w:name w:val="Σώμα κειμένου"/>
    <w:basedOn w:val="Normal"/>
    <w:pPr>
      <w:suppressAutoHyphens w:val="true"/>
      <w:spacing w:lineRule="auto" w:line="288" w:before="0" w:after="140"/>
    </w:pPr>
    <w:rPr/>
  </w:style>
  <w:style w:type="paragraph" w:styleId="Style18">
    <w:name w:val="Λίστα"/>
    <w:basedOn w:val="Style17"/>
    <w:pPr>
      <w:suppressAutoHyphens w:val="true"/>
    </w:pPr>
    <w:rPr/>
  </w:style>
  <w:style w:type="paragraph" w:styleId="Style19">
    <w:name w:val="Λεζάντα"/>
    <w:basedOn w:val="Normal"/>
    <w:qFormat/>
    <w:pPr>
      <w:suppressLineNumbers/>
      <w:suppressAutoHyphens w:val="true"/>
      <w:spacing w:before="120" w:after="120"/>
    </w:pPr>
    <w:rPr>
      <w:i/>
      <w:iCs/>
    </w:rPr>
  </w:style>
  <w:style w:type="paragraph" w:styleId="Style20">
    <w:name w:val="Ευρετήριο"/>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TotalTime>
  <Application>LibreOffice/5.0.3.2$Windows_x86 LibreOffice_project/e5f16313668ac592c1bfb310f4390624e3dbfb75</Application>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2016-08-04T15:37:00Z</dcterms:created>
  <dc:creator>ΑΝΔΡΕΑΣ ΞΑΝΘΗΣ</dc:creator>
  <dc:language>el-GR</dc:language>
  <dcterms:modified xsi:type="dcterms:W3CDTF">2016-11-07T23:20:24Z</dcterms:modified>
  <cp:revision>2</cp:revision>
</cp:coreProperties>
</file>