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9BC" w:rsidRDefault="006F39BC" w:rsidP="006F39BC">
      <w:pPr>
        <w:spacing w:after="0" w:line="240" w:lineRule="auto"/>
        <w:jc w:val="center"/>
        <w:outlineLvl w:val="3"/>
        <w:rPr>
          <w:rFonts w:ascii="Century Gothic" w:hAnsi="Century Gothic"/>
          <w:b/>
          <w:color w:val="4F81BD"/>
          <w:sz w:val="18"/>
          <w:szCs w:val="18"/>
        </w:rPr>
      </w:pPr>
      <w:r>
        <w:rPr>
          <w:rFonts w:ascii="Century Gothic" w:hAnsi="Century Gothic"/>
          <w:b/>
          <w:color w:val="4F81BD"/>
          <w:sz w:val="18"/>
          <w:szCs w:val="18"/>
        </w:rPr>
        <w:t>Απολογιστικό Δελτίο Τύπου 1</w:t>
      </w:r>
      <w:r w:rsidRPr="006F39BC">
        <w:rPr>
          <w:rFonts w:ascii="Century Gothic" w:hAnsi="Century Gothic"/>
          <w:b/>
          <w:color w:val="4F81BD"/>
          <w:sz w:val="18"/>
          <w:szCs w:val="18"/>
          <w:vertAlign w:val="superscript"/>
        </w:rPr>
        <w:t>ης</w:t>
      </w:r>
      <w:r>
        <w:rPr>
          <w:rFonts w:ascii="Century Gothic" w:hAnsi="Century Gothic"/>
          <w:b/>
          <w:color w:val="4F81BD"/>
          <w:sz w:val="18"/>
          <w:szCs w:val="18"/>
        </w:rPr>
        <w:t xml:space="preserve"> Τεχνικής Συνάντησης του έργου </w:t>
      </w:r>
      <w:r w:rsidRPr="006F39BC">
        <w:rPr>
          <w:rFonts w:ascii="Century Gothic" w:hAnsi="Century Gothic"/>
          <w:b/>
          <w:color w:val="4F81BD"/>
          <w:sz w:val="18"/>
          <w:szCs w:val="18"/>
        </w:rPr>
        <w:t>ESPY</w:t>
      </w:r>
    </w:p>
    <w:p w:rsidR="006F39BC" w:rsidRPr="00B545B0" w:rsidRDefault="006F39BC" w:rsidP="006F39BC">
      <w:pPr>
        <w:spacing w:after="0" w:line="240" w:lineRule="auto"/>
        <w:jc w:val="center"/>
        <w:outlineLvl w:val="3"/>
        <w:rPr>
          <w:rFonts w:ascii="Century Gothic" w:hAnsi="Century Gothic"/>
          <w:b/>
          <w:color w:val="E36C0A" w:themeColor="accent6" w:themeShade="BF"/>
          <w:sz w:val="18"/>
          <w:szCs w:val="18"/>
        </w:rPr>
      </w:pPr>
      <w:r w:rsidRPr="006F39BC">
        <w:rPr>
          <w:rFonts w:ascii="Century Gothic" w:hAnsi="Century Gothic"/>
          <w:b/>
          <w:color w:val="4F81BD"/>
          <w:sz w:val="18"/>
          <w:szCs w:val="18"/>
        </w:rPr>
        <w:t xml:space="preserve"> </w:t>
      </w:r>
      <w:r w:rsidRPr="00B545B0">
        <w:rPr>
          <w:rFonts w:ascii="Century Gothic" w:hAnsi="Century Gothic"/>
          <w:b/>
          <w:color w:val="E36C0A" w:themeColor="accent6" w:themeShade="BF"/>
          <w:sz w:val="16"/>
          <w:szCs w:val="16"/>
        </w:rPr>
        <w:t>(</w:t>
      </w:r>
      <w:proofErr w:type="spellStart"/>
      <w:r w:rsidRPr="00B545B0">
        <w:rPr>
          <w:rFonts w:ascii="Century Gothic" w:hAnsi="Century Gothic"/>
          <w:b/>
          <w:color w:val="E36C0A" w:themeColor="accent6" w:themeShade="BF"/>
          <w:sz w:val="16"/>
          <w:szCs w:val="16"/>
        </w:rPr>
        <w:t>Απασχολησιμότητα</w:t>
      </w:r>
      <w:proofErr w:type="spellEnd"/>
      <w:r w:rsidRPr="00B545B0">
        <w:rPr>
          <w:rFonts w:ascii="Century Gothic" w:hAnsi="Century Gothic"/>
          <w:b/>
          <w:color w:val="E36C0A" w:themeColor="accent6" w:themeShade="BF"/>
          <w:sz w:val="16"/>
          <w:szCs w:val="16"/>
        </w:rPr>
        <w:t xml:space="preserve"> Νέων – περιορισμός ανεργίας και του αποκλεισμού)</w:t>
      </w:r>
    </w:p>
    <w:p w:rsidR="006F39BC" w:rsidRPr="00207A82" w:rsidRDefault="006F39BC" w:rsidP="00B8787C">
      <w:pPr>
        <w:ind w:right="141" w:firstLine="720"/>
        <w:jc w:val="both"/>
        <w:rPr>
          <w:rFonts w:ascii="Century Gothic" w:hAnsi="Century Gothic"/>
          <w:sz w:val="18"/>
          <w:szCs w:val="18"/>
        </w:rPr>
      </w:pPr>
    </w:p>
    <w:p w:rsidR="007E4F43" w:rsidRPr="00641743" w:rsidRDefault="00B8787C" w:rsidP="00B8787C">
      <w:pPr>
        <w:ind w:right="141" w:firstLine="72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Στ</w:t>
      </w:r>
      <w:r>
        <w:rPr>
          <w:rFonts w:ascii="Century Gothic" w:hAnsi="Century Gothic"/>
          <w:sz w:val="18"/>
          <w:szCs w:val="18"/>
          <w:lang w:val="en-US"/>
        </w:rPr>
        <w:t>o</w:t>
      </w:r>
      <w:r w:rsidR="00C46AC1" w:rsidRPr="00FC2864">
        <w:rPr>
          <w:rFonts w:ascii="Century Gothic" w:hAnsi="Century Gothic"/>
          <w:sz w:val="18"/>
          <w:szCs w:val="18"/>
        </w:rPr>
        <w:t xml:space="preserve"> </w:t>
      </w:r>
      <w:r w:rsidR="00641743" w:rsidRPr="00FC2864">
        <w:rPr>
          <w:rFonts w:ascii="Century Gothic" w:hAnsi="Century Gothic"/>
          <w:sz w:val="18"/>
          <w:szCs w:val="18"/>
        </w:rPr>
        <w:t>πλαίσιο</w:t>
      </w:r>
      <w:r w:rsidR="00C46AC1" w:rsidRPr="00FC2864">
        <w:rPr>
          <w:rFonts w:ascii="Century Gothic" w:hAnsi="Century Gothic"/>
          <w:sz w:val="18"/>
          <w:szCs w:val="18"/>
        </w:rPr>
        <w:t xml:space="preserve"> του Έργου </w:t>
      </w:r>
      <w:r w:rsidR="00C46AC1" w:rsidRPr="00FC2864">
        <w:rPr>
          <w:rFonts w:ascii="Century Gothic" w:hAnsi="Century Gothic"/>
          <w:b/>
          <w:color w:val="1F497D"/>
          <w:sz w:val="18"/>
          <w:szCs w:val="18"/>
        </w:rPr>
        <w:t>‘</w:t>
      </w:r>
      <w:proofErr w:type="spellStart"/>
      <w:r w:rsidR="00C46AC1" w:rsidRPr="00FC2864">
        <w:rPr>
          <w:rFonts w:ascii="Century Gothic" w:hAnsi="Century Gothic"/>
          <w:b/>
          <w:color w:val="1F497D"/>
          <w:sz w:val="18"/>
          <w:szCs w:val="18"/>
        </w:rPr>
        <w:t>Experimentation</w:t>
      </w:r>
      <w:proofErr w:type="spellEnd"/>
      <w:r w:rsidR="00C46AC1" w:rsidRPr="00FC2864">
        <w:rPr>
          <w:rFonts w:ascii="Century Gothic" w:hAnsi="Century Gothic"/>
          <w:b/>
          <w:color w:val="1F497D"/>
          <w:sz w:val="18"/>
          <w:szCs w:val="18"/>
        </w:rPr>
        <w:t xml:space="preserve"> </w:t>
      </w:r>
      <w:proofErr w:type="spellStart"/>
      <w:r w:rsidR="00C46AC1" w:rsidRPr="00FC2864">
        <w:rPr>
          <w:rFonts w:ascii="Century Gothic" w:hAnsi="Century Gothic"/>
          <w:b/>
          <w:color w:val="1F497D"/>
          <w:sz w:val="18"/>
          <w:szCs w:val="18"/>
        </w:rPr>
        <w:t>on</w:t>
      </w:r>
      <w:proofErr w:type="spellEnd"/>
      <w:r w:rsidR="00C46AC1" w:rsidRPr="00FC2864">
        <w:rPr>
          <w:rFonts w:ascii="Century Gothic" w:hAnsi="Century Gothic"/>
          <w:b/>
          <w:color w:val="1F497D"/>
          <w:sz w:val="18"/>
          <w:szCs w:val="18"/>
        </w:rPr>
        <w:t xml:space="preserve"> </w:t>
      </w:r>
      <w:proofErr w:type="spellStart"/>
      <w:r w:rsidR="00C46AC1" w:rsidRPr="00FC2864">
        <w:rPr>
          <w:rFonts w:ascii="Century Gothic" w:hAnsi="Century Gothic"/>
          <w:b/>
          <w:color w:val="1F497D"/>
          <w:sz w:val="18"/>
          <w:szCs w:val="18"/>
        </w:rPr>
        <w:t>Social</w:t>
      </w:r>
      <w:proofErr w:type="spellEnd"/>
      <w:r w:rsidR="00C46AC1" w:rsidRPr="00FC2864">
        <w:rPr>
          <w:rFonts w:ascii="Century Gothic" w:hAnsi="Century Gothic"/>
          <w:b/>
          <w:color w:val="1F497D"/>
          <w:sz w:val="18"/>
          <w:szCs w:val="18"/>
        </w:rPr>
        <w:t xml:space="preserve"> </w:t>
      </w:r>
      <w:proofErr w:type="spellStart"/>
      <w:r w:rsidR="00C46AC1" w:rsidRPr="00FC2864">
        <w:rPr>
          <w:rFonts w:ascii="Century Gothic" w:hAnsi="Century Gothic"/>
          <w:b/>
          <w:color w:val="1F497D"/>
          <w:sz w:val="18"/>
          <w:szCs w:val="18"/>
        </w:rPr>
        <w:t>Policy</w:t>
      </w:r>
      <w:proofErr w:type="spellEnd"/>
      <w:r w:rsidR="00C46AC1" w:rsidRPr="00FC2864">
        <w:rPr>
          <w:rFonts w:ascii="Century Gothic" w:hAnsi="Century Gothic"/>
          <w:b/>
          <w:color w:val="1F497D"/>
          <w:sz w:val="18"/>
          <w:szCs w:val="18"/>
        </w:rPr>
        <w:t xml:space="preserve"> </w:t>
      </w:r>
      <w:proofErr w:type="spellStart"/>
      <w:r w:rsidR="00C46AC1" w:rsidRPr="00FC2864">
        <w:rPr>
          <w:rFonts w:ascii="Century Gothic" w:hAnsi="Century Gothic"/>
          <w:b/>
          <w:color w:val="1F497D"/>
          <w:sz w:val="18"/>
          <w:szCs w:val="18"/>
        </w:rPr>
        <w:t>for</w:t>
      </w:r>
      <w:proofErr w:type="spellEnd"/>
      <w:r w:rsidR="00C46AC1" w:rsidRPr="00FC2864">
        <w:rPr>
          <w:rFonts w:ascii="Century Gothic" w:hAnsi="Century Gothic"/>
          <w:b/>
          <w:color w:val="1F497D"/>
          <w:sz w:val="18"/>
          <w:szCs w:val="18"/>
        </w:rPr>
        <w:t xml:space="preserve"> </w:t>
      </w:r>
      <w:proofErr w:type="spellStart"/>
      <w:r w:rsidR="00C46AC1" w:rsidRPr="00FC2864">
        <w:rPr>
          <w:rFonts w:ascii="Century Gothic" w:hAnsi="Century Gothic"/>
          <w:b/>
          <w:color w:val="1F497D"/>
          <w:sz w:val="18"/>
          <w:szCs w:val="18"/>
        </w:rPr>
        <w:t>Youth</w:t>
      </w:r>
      <w:proofErr w:type="spellEnd"/>
      <w:r w:rsidRPr="00B8787C">
        <w:rPr>
          <w:rFonts w:ascii="Century Gothic" w:hAnsi="Century Gothic"/>
          <w:b/>
          <w:color w:val="1F497D"/>
          <w:sz w:val="18"/>
          <w:szCs w:val="18"/>
        </w:rPr>
        <w:t xml:space="preserve"> / Πειραματική Κοινωνική Πολιτική για τους Νέους’ ακρωνύμιο ESPY</w:t>
      </w:r>
      <w:r w:rsidR="00C46AC1" w:rsidRPr="00FC2864">
        <w:rPr>
          <w:rFonts w:ascii="Century Gothic" w:hAnsi="Century Gothic"/>
          <w:b/>
          <w:color w:val="1F497D"/>
          <w:sz w:val="18"/>
          <w:szCs w:val="18"/>
        </w:rPr>
        <w:t>’ (ESPY)</w:t>
      </w:r>
      <w:r w:rsidR="00C46AC1" w:rsidRPr="00B8787C">
        <w:rPr>
          <w:rFonts w:ascii="Century Gothic" w:hAnsi="Century Gothic"/>
          <w:b/>
          <w:color w:val="1F497D"/>
          <w:sz w:val="18"/>
          <w:szCs w:val="18"/>
        </w:rPr>
        <w:t>,</w:t>
      </w:r>
      <w:r w:rsidR="00C46AC1" w:rsidRPr="00FC2864">
        <w:rPr>
          <w:rFonts w:ascii="Century Gothic" w:hAnsi="Century Gothic"/>
          <w:sz w:val="18"/>
          <w:szCs w:val="18"/>
        </w:rPr>
        <w:t xml:space="preserve"> στο οποίο συμμετέχει </w:t>
      </w:r>
      <w:r w:rsidR="00B5083B">
        <w:rPr>
          <w:rFonts w:ascii="Century Gothic" w:hAnsi="Century Gothic"/>
          <w:sz w:val="18"/>
          <w:szCs w:val="18"/>
        </w:rPr>
        <w:t xml:space="preserve">η Περιφέρεια Ανατολικής Μακεδονίας και Θράκης μέσω του </w:t>
      </w:r>
      <w:r w:rsidR="00C46AC1" w:rsidRPr="00FC2864">
        <w:rPr>
          <w:rFonts w:ascii="Century Gothic" w:hAnsi="Century Gothic"/>
          <w:sz w:val="18"/>
          <w:szCs w:val="18"/>
        </w:rPr>
        <w:t>Περιφερειακ</w:t>
      </w:r>
      <w:r w:rsidR="00B5083B">
        <w:rPr>
          <w:rFonts w:ascii="Century Gothic" w:hAnsi="Century Gothic"/>
          <w:sz w:val="18"/>
          <w:szCs w:val="18"/>
        </w:rPr>
        <w:t>ού</w:t>
      </w:r>
      <w:r w:rsidR="00C46AC1" w:rsidRPr="00FC2864">
        <w:rPr>
          <w:rFonts w:ascii="Century Gothic" w:hAnsi="Century Gothic"/>
          <w:sz w:val="18"/>
          <w:szCs w:val="18"/>
        </w:rPr>
        <w:t xml:space="preserve"> Ταμείο</w:t>
      </w:r>
      <w:r w:rsidR="00B5083B">
        <w:rPr>
          <w:rFonts w:ascii="Century Gothic" w:hAnsi="Century Gothic"/>
          <w:sz w:val="18"/>
          <w:szCs w:val="18"/>
        </w:rPr>
        <w:t>υ</w:t>
      </w:r>
      <w:r w:rsidR="00C46AC1" w:rsidRPr="00FC2864">
        <w:rPr>
          <w:rFonts w:ascii="Century Gothic" w:hAnsi="Century Gothic"/>
          <w:sz w:val="18"/>
          <w:szCs w:val="18"/>
        </w:rPr>
        <w:t xml:space="preserve"> </w:t>
      </w:r>
      <w:r w:rsidR="00B5083B">
        <w:rPr>
          <w:rFonts w:ascii="Century Gothic" w:hAnsi="Century Gothic"/>
          <w:sz w:val="18"/>
          <w:szCs w:val="18"/>
        </w:rPr>
        <w:t>Ανάπτυξης</w:t>
      </w:r>
      <w:r w:rsidR="00921EE3" w:rsidRPr="00FC2864">
        <w:rPr>
          <w:rFonts w:ascii="Century Gothic" w:hAnsi="Century Gothic"/>
          <w:sz w:val="18"/>
          <w:szCs w:val="18"/>
        </w:rPr>
        <w:t xml:space="preserve">, </w:t>
      </w:r>
      <w:r w:rsidR="007E4F43" w:rsidRPr="00FC2864">
        <w:rPr>
          <w:rFonts w:ascii="Century Gothic" w:hAnsi="Century Gothic"/>
          <w:sz w:val="18"/>
          <w:szCs w:val="18"/>
        </w:rPr>
        <w:t>διοργ</w:t>
      </w:r>
      <w:r w:rsidR="00921EE3" w:rsidRPr="00FC2864">
        <w:rPr>
          <w:rFonts w:ascii="Century Gothic" w:hAnsi="Century Gothic"/>
          <w:sz w:val="18"/>
          <w:szCs w:val="18"/>
        </w:rPr>
        <w:t xml:space="preserve">ανώθηκε </w:t>
      </w:r>
      <w:r w:rsidR="007E4F43" w:rsidRPr="00FC2864">
        <w:rPr>
          <w:rFonts w:ascii="Century Gothic" w:hAnsi="Century Gothic"/>
          <w:sz w:val="18"/>
          <w:szCs w:val="18"/>
        </w:rPr>
        <w:t xml:space="preserve">την </w:t>
      </w:r>
      <w:r w:rsidR="00921EE3" w:rsidRPr="00FC2864">
        <w:rPr>
          <w:rFonts w:ascii="Century Gothic" w:hAnsi="Century Gothic"/>
          <w:sz w:val="18"/>
          <w:szCs w:val="18"/>
        </w:rPr>
        <w:t>Παρασκευή</w:t>
      </w:r>
      <w:r w:rsidR="007E4F43" w:rsidRPr="00FC2864">
        <w:rPr>
          <w:rFonts w:ascii="Century Gothic" w:hAnsi="Century Gothic"/>
          <w:sz w:val="18"/>
          <w:szCs w:val="18"/>
        </w:rPr>
        <w:t xml:space="preserve"> </w:t>
      </w:r>
      <w:r w:rsidR="00921EE3" w:rsidRPr="00FC2864">
        <w:rPr>
          <w:rFonts w:ascii="Century Gothic" w:hAnsi="Century Gothic"/>
          <w:sz w:val="18"/>
          <w:szCs w:val="18"/>
        </w:rPr>
        <w:t>20</w:t>
      </w:r>
      <w:r w:rsidR="007E4F43" w:rsidRPr="00FC2864">
        <w:rPr>
          <w:rFonts w:ascii="Century Gothic" w:hAnsi="Century Gothic"/>
          <w:sz w:val="18"/>
          <w:szCs w:val="18"/>
        </w:rPr>
        <w:t xml:space="preserve"> </w:t>
      </w:r>
      <w:r w:rsidR="00921EE3" w:rsidRPr="00FC2864">
        <w:rPr>
          <w:rFonts w:ascii="Century Gothic" w:hAnsi="Century Gothic"/>
          <w:sz w:val="18"/>
          <w:szCs w:val="18"/>
        </w:rPr>
        <w:t>Νοεμβρίου</w:t>
      </w:r>
      <w:r w:rsidR="00954FE5" w:rsidRPr="00FC2864">
        <w:rPr>
          <w:rFonts w:ascii="Century Gothic" w:hAnsi="Century Gothic"/>
          <w:sz w:val="18"/>
          <w:szCs w:val="18"/>
        </w:rPr>
        <w:t xml:space="preserve"> 2015 </w:t>
      </w:r>
      <w:r w:rsidR="00921EE3" w:rsidRPr="00FC2864">
        <w:rPr>
          <w:rFonts w:ascii="Century Gothic" w:hAnsi="Century Gothic"/>
          <w:sz w:val="18"/>
          <w:szCs w:val="18"/>
        </w:rPr>
        <w:t>η 1</w:t>
      </w:r>
      <w:r w:rsidR="00921EE3" w:rsidRPr="00FC2864">
        <w:rPr>
          <w:rFonts w:ascii="Century Gothic" w:hAnsi="Century Gothic"/>
          <w:sz w:val="18"/>
          <w:szCs w:val="18"/>
          <w:vertAlign w:val="superscript"/>
        </w:rPr>
        <w:t>η</w:t>
      </w:r>
      <w:r w:rsidR="00921EE3" w:rsidRPr="00FC2864">
        <w:rPr>
          <w:rFonts w:ascii="Century Gothic" w:hAnsi="Century Gothic"/>
          <w:sz w:val="18"/>
          <w:szCs w:val="18"/>
        </w:rPr>
        <w:t xml:space="preserve"> Τεχνική Συνάντηση του Έργου</w:t>
      </w:r>
      <w:r w:rsidR="00954FE5" w:rsidRPr="00FC2864">
        <w:rPr>
          <w:rFonts w:ascii="Century Gothic" w:hAnsi="Century Gothic"/>
          <w:sz w:val="18"/>
          <w:szCs w:val="18"/>
        </w:rPr>
        <w:t xml:space="preserve">, στην οποία </w:t>
      </w:r>
      <w:r w:rsidR="007E4F43" w:rsidRPr="00FC2864">
        <w:rPr>
          <w:rFonts w:ascii="Century Gothic" w:hAnsi="Century Gothic"/>
          <w:sz w:val="18"/>
          <w:szCs w:val="18"/>
        </w:rPr>
        <w:t xml:space="preserve"> </w:t>
      </w:r>
      <w:r w:rsidR="002524D8" w:rsidRPr="00FC2864">
        <w:rPr>
          <w:rFonts w:ascii="Century Gothic" w:hAnsi="Century Gothic"/>
          <w:sz w:val="18"/>
          <w:szCs w:val="18"/>
        </w:rPr>
        <w:t xml:space="preserve">συμμετείχαν εκπρόσωποι θεσμικών φορέων που ασχολούνται με την </w:t>
      </w:r>
      <w:r w:rsidR="002524D8" w:rsidRPr="00FC2864">
        <w:rPr>
          <w:rFonts w:ascii="Century Gothic" w:hAnsi="Century Gothic"/>
          <w:b/>
          <w:color w:val="E36C0A"/>
          <w:sz w:val="18"/>
          <w:szCs w:val="18"/>
        </w:rPr>
        <w:t>Απασχόληση, την Εκπαίδευση και την Κοινωνική Πολιτική</w:t>
      </w:r>
      <w:r w:rsidR="002524D8" w:rsidRPr="00FC2864">
        <w:rPr>
          <w:rFonts w:ascii="Century Gothic" w:hAnsi="Century Gothic"/>
          <w:sz w:val="18"/>
          <w:szCs w:val="18"/>
        </w:rPr>
        <w:t>.</w:t>
      </w:r>
    </w:p>
    <w:p w:rsidR="00B8787C" w:rsidRPr="00B8787C" w:rsidRDefault="00B8787C" w:rsidP="00B8787C">
      <w:pPr>
        <w:ind w:right="141" w:firstLine="720"/>
        <w:jc w:val="both"/>
        <w:rPr>
          <w:rFonts w:ascii="Century Gothic" w:hAnsi="Century Gothic"/>
          <w:sz w:val="18"/>
          <w:szCs w:val="18"/>
        </w:rPr>
      </w:pPr>
      <w:r w:rsidRPr="00B8787C">
        <w:rPr>
          <w:rFonts w:ascii="Century Gothic" w:hAnsi="Century Gothic" w:cs="Tahoma"/>
          <w:color w:val="222222"/>
          <w:sz w:val="18"/>
          <w:szCs w:val="18"/>
          <w:lang w:eastAsia="el-GR"/>
        </w:rPr>
        <w:t xml:space="preserve">Γενικός στόχος του έργου </w:t>
      </w:r>
      <w:r w:rsidRPr="00B8787C">
        <w:rPr>
          <w:rFonts w:ascii="Century Gothic" w:hAnsi="Century Gothic" w:cs="Tahoma"/>
          <w:b/>
          <w:color w:val="222222"/>
          <w:sz w:val="18"/>
          <w:szCs w:val="18"/>
          <w:lang w:eastAsia="el-GR"/>
        </w:rPr>
        <w:t>ESPY</w:t>
      </w:r>
      <w:r w:rsidRPr="00B8787C">
        <w:rPr>
          <w:rFonts w:ascii="Century Gothic" w:hAnsi="Century Gothic" w:cs="Tahoma"/>
          <w:color w:val="222222"/>
          <w:sz w:val="18"/>
          <w:szCs w:val="18"/>
          <w:lang w:eastAsia="el-GR"/>
        </w:rPr>
        <w:t xml:space="preserve"> είναι η ανάπτυξη, δοκιμή, διάχυση και πιλοτική εφαρμογή καινοτόμων δράσεων αναφορικά με την </w:t>
      </w:r>
      <w:proofErr w:type="spellStart"/>
      <w:r w:rsidRPr="00B8787C">
        <w:rPr>
          <w:rFonts w:ascii="Century Gothic" w:hAnsi="Century Gothic" w:cs="Tahoma"/>
          <w:b/>
          <w:bCs/>
          <w:color w:val="005098"/>
          <w:sz w:val="18"/>
          <w:szCs w:val="18"/>
          <w:lang w:eastAsia="el-GR"/>
        </w:rPr>
        <w:t>απασχολησιμότητα</w:t>
      </w:r>
      <w:proofErr w:type="spellEnd"/>
      <w:r w:rsidRPr="00B8787C">
        <w:rPr>
          <w:rFonts w:ascii="Century Gothic" w:hAnsi="Century Gothic" w:cs="Tahoma"/>
          <w:b/>
          <w:bCs/>
          <w:color w:val="005098"/>
          <w:sz w:val="18"/>
          <w:szCs w:val="18"/>
          <w:lang w:eastAsia="el-GR"/>
        </w:rPr>
        <w:t xml:space="preserve"> των νέων</w:t>
      </w:r>
      <w:r w:rsidRPr="00B8787C">
        <w:rPr>
          <w:rFonts w:ascii="Century Gothic" w:hAnsi="Century Gothic" w:cs="Tahoma"/>
          <w:color w:val="222222"/>
          <w:sz w:val="18"/>
          <w:szCs w:val="18"/>
          <w:lang w:eastAsia="el-GR"/>
        </w:rPr>
        <w:t>, με στόχο τον </w:t>
      </w:r>
      <w:r w:rsidRPr="00B8787C">
        <w:rPr>
          <w:rFonts w:ascii="Century Gothic" w:hAnsi="Century Gothic" w:cs="Tahoma"/>
          <w:b/>
          <w:bCs/>
          <w:color w:val="005098"/>
          <w:sz w:val="18"/>
          <w:szCs w:val="18"/>
          <w:lang w:eastAsia="el-GR"/>
        </w:rPr>
        <w:t>περιορισμό της ανεργίας </w:t>
      </w:r>
      <w:r w:rsidRPr="00B8787C">
        <w:rPr>
          <w:rFonts w:ascii="Century Gothic" w:hAnsi="Century Gothic" w:cs="Tahoma"/>
          <w:color w:val="222222"/>
          <w:sz w:val="18"/>
          <w:szCs w:val="18"/>
          <w:lang w:eastAsia="el-GR"/>
        </w:rPr>
        <w:t>και του </w:t>
      </w:r>
      <w:r w:rsidRPr="00B8787C">
        <w:rPr>
          <w:rFonts w:ascii="Century Gothic" w:hAnsi="Century Gothic" w:cs="Tahoma"/>
          <w:b/>
          <w:bCs/>
          <w:color w:val="005098"/>
          <w:sz w:val="18"/>
          <w:szCs w:val="18"/>
          <w:lang w:eastAsia="el-GR"/>
        </w:rPr>
        <w:t>αποκλεισμού</w:t>
      </w:r>
      <w:r w:rsidRPr="00B8787C">
        <w:rPr>
          <w:rFonts w:ascii="Century Gothic" w:hAnsi="Century Gothic" w:cs="Tahoma"/>
          <w:color w:val="222222"/>
          <w:sz w:val="18"/>
          <w:szCs w:val="18"/>
          <w:lang w:eastAsia="el-GR"/>
        </w:rPr>
        <w:t>, με έμφαση σε πληθυσμούς που βρίσκονται σε αγροτικές, απομακρυσμένες και υποβαθμισμένες περιοχές.</w:t>
      </w:r>
    </w:p>
    <w:p w:rsidR="004B371B" w:rsidRPr="00FC2864" w:rsidRDefault="004B371B" w:rsidP="00B8787C">
      <w:pPr>
        <w:ind w:right="141" w:firstLine="720"/>
        <w:jc w:val="both"/>
        <w:rPr>
          <w:rFonts w:ascii="Century Gothic" w:hAnsi="Century Gothic"/>
          <w:sz w:val="18"/>
          <w:szCs w:val="18"/>
        </w:rPr>
      </w:pPr>
      <w:r w:rsidRPr="00FC2864">
        <w:rPr>
          <w:rFonts w:ascii="Century Gothic" w:hAnsi="Century Gothic"/>
          <w:sz w:val="18"/>
          <w:szCs w:val="18"/>
        </w:rPr>
        <w:t xml:space="preserve">Η εν λόγω Συνάντηση, που έλαβε χώρα στο ξενοδοχείο ‘Chris &amp; Eve’ στην Κομοτηνή, ολοκληρώθηκε με μεγάλη επιτυχία, καθότι προσέλκυσε το ενδιαφέρον εκπροσώπων </w:t>
      </w:r>
      <w:r w:rsidR="00B8787C" w:rsidRPr="00FC2864">
        <w:rPr>
          <w:rFonts w:ascii="Century Gothic" w:hAnsi="Century Gothic"/>
          <w:sz w:val="18"/>
          <w:szCs w:val="18"/>
        </w:rPr>
        <w:t xml:space="preserve">σημαντικών </w:t>
      </w:r>
      <w:r w:rsidR="00B8787C">
        <w:rPr>
          <w:rFonts w:ascii="Century Gothic" w:hAnsi="Century Gothic"/>
          <w:sz w:val="18"/>
          <w:szCs w:val="18"/>
        </w:rPr>
        <w:t xml:space="preserve">φορέων </w:t>
      </w:r>
      <w:r w:rsidRPr="00FC2864">
        <w:rPr>
          <w:rFonts w:ascii="Century Gothic" w:hAnsi="Century Gothic"/>
          <w:sz w:val="18"/>
          <w:szCs w:val="18"/>
        </w:rPr>
        <w:t>που σχετίζον</w:t>
      </w:r>
      <w:r w:rsidR="00887D43" w:rsidRPr="00FC2864">
        <w:rPr>
          <w:rFonts w:ascii="Century Gothic" w:hAnsi="Century Gothic"/>
          <w:sz w:val="18"/>
          <w:szCs w:val="18"/>
        </w:rPr>
        <w:t>ται με τους ερευνώμενους τομείς</w:t>
      </w:r>
      <w:r w:rsidRPr="00FC2864">
        <w:rPr>
          <w:rFonts w:ascii="Century Gothic" w:hAnsi="Century Gothic"/>
          <w:sz w:val="18"/>
          <w:szCs w:val="18"/>
        </w:rPr>
        <w:t xml:space="preserve"> και αποτέλεσε βήμα διαλόγου</w:t>
      </w:r>
      <w:r w:rsidR="00887D43" w:rsidRPr="00FC2864">
        <w:rPr>
          <w:rFonts w:ascii="Century Gothic" w:hAnsi="Century Gothic"/>
          <w:sz w:val="18"/>
          <w:szCs w:val="18"/>
        </w:rPr>
        <w:t>,</w:t>
      </w:r>
      <w:r w:rsidRPr="00FC2864">
        <w:rPr>
          <w:rFonts w:ascii="Century Gothic" w:hAnsi="Century Gothic"/>
          <w:sz w:val="18"/>
          <w:szCs w:val="18"/>
        </w:rPr>
        <w:t xml:space="preserve"> ούτως ώστε να αναδειχθούν </w:t>
      </w:r>
      <w:r w:rsidRPr="00FC2864">
        <w:rPr>
          <w:rFonts w:ascii="Century Gothic" w:hAnsi="Century Gothic"/>
          <w:i/>
          <w:sz w:val="18"/>
          <w:szCs w:val="18"/>
        </w:rPr>
        <w:t>προβληματισμοί, προτάσεις και  προοπτικές συνεργασίας</w:t>
      </w:r>
      <w:r w:rsidRPr="00FC2864">
        <w:rPr>
          <w:rFonts w:ascii="Century Gothic" w:hAnsi="Century Gothic"/>
          <w:sz w:val="18"/>
          <w:szCs w:val="18"/>
        </w:rPr>
        <w:t xml:space="preserve"> αναφορικά με την εξέλιξη του Έργου.  </w:t>
      </w:r>
    </w:p>
    <w:p w:rsidR="004B371B" w:rsidRPr="00FC2864" w:rsidRDefault="00E51094" w:rsidP="00207A82">
      <w:pPr>
        <w:ind w:right="141" w:firstLine="720"/>
        <w:jc w:val="both"/>
        <w:rPr>
          <w:rFonts w:ascii="Century Gothic" w:hAnsi="Century Gothic"/>
          <w:sz w:val="18"/>
          <w:szCs w:val="18"/>
        </w:rPr>
      </w:pPr>
      <w:r w:rsidRPr="00FC2864">
        <w:rPr>
          <w:rFonts w:ascii="Century Gothic" w:hAnsi="Century Gothic"/>
          <w:sz w:val="18"/>
          <w:szCs w:val="18"/>
        </w:rPr>
        <w:t xml:space="preserve">Συγκεκριμένα, </w:t>
      </w:r>
      <w:r w:rsidR="00B2162E" w:rsidRPr="00FC2864">
        <w:rPr>
          <w:rFonts w:ascii="Century Gothic" w:hAnsi="Century Gothic"/>
          <w:sz w:val="18"/>
          <w:szCs w:val="18"/>
        </w:rPr>
        <w:t>διαπιστώθηκαν</w:t>
      </w:r>
      <w:r w:rsidRPr="00FC2864">
        <w:rPr>
          <w:rFonts w:ascii="Century Gothic" w:hAnsi="Century Gothic"/>
          <w:sz w:val="18"/>
          <w:szCs w:val="18"/>
        </w:rPr>
        <w:t xml:space="preserve"> οι αγκυλώσεις που υπάρχουν στην αποτελεσματική </w:t>
      </w:r>
      <w:r w:rsidR="004B371B" w:rsidRPr="00FC2864">
        <w:rPr>
          <w:rFonts w:ascii="Century Gothic" w:hAnsi="Century Gothic"/>
          <w:sz w:val="18"/>
          <w:szCs w:val="18"/>
        </w:rPr>
        <w:t xml:space="preserve">σύνδεση και </w:t>
      </w:r>
      <w:r w:rsidRPr="00FC2864">
        <w:rPr>
          <w:rFonts w:ascii="Century Gothic" w:hAnsi="Century Gothic"/>
          <w:sz w:val="18"/>
          <w:szCs w:val="18"/>
        </w:rPr>
        <w:t>επικοινωνία</w:t>
      </w:r>
      <w:r w:rsidR="004B371B" w:rsidRPr="00FC2864">
        <w:rPr>
          <w:rFonts w:ascii="Century Gothic" w:hAnsi="Century Gothic"/>
          <w:sz w:val="18"/>
          <w:szCs w:val="18"/>
        </w:rPr>
        <w:t xml:space="preserve"> μεταξύ των φορέων που ασχολούνται με την Ανεργία, </w:t>
      </w:r>
      <w:r w:rsidR="00B2162E" w:rsidRPr="00FC2864">
        <w:rPr>
          <w:rFonts w:ascii="Century Gothic" w:hAnsi="Century Gothic"/>
          <w:sz w:val="18"/>
          <w:szCs w:val="18"/>
        </w:rPr>
        <w:t>Εκπαίδευση και Απασχολησιμότητα, η ύπαρξη επιτακτικής ανάγκης για ενίσχυση της δικτύωσης τους, καθώς και η έλλειψη θεσμοθετ</w:t>
      </w:r>
      <w:r w:rsidR="00887D43" w:rsidRPr="00FC2864">
        <w:rPr>
          <w:rFonts w:ascii="Century Gothic" w:hAnsi="Century Gothic"/>
          <w:sz w:val="18"/>
          <w:szCs w:val="18"/>
        </w:rPr>
        <w:t>ημέ</w:t>
      </w:r>
      <w:r w:rsidR="00B2162E" w:rsidRPr="00FC2864">
        <w:rPr>
          <w:rFonts w:ascii="Century Gothic" w:hAnsi="Century Gothic"/>
          <w:sz w:val="18"/>
          <w:szCs w:val="18"/>
        </w:rPr>
        <w:t xml:space="preserve">νων μηχανισμών πρόληψης και παρακολούθησης της σχολικής διαρροής. </w:t>
      </w:r>
    </w:p>
    <w:p w:rsidR="00B2162E" w:rsidRPr="00FC2864" w:rsidRDefault="00207A82" w:rsidP="00207A82">
      <w:pPr>
        <w:ind w:right="141" w:firstLine="72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Σ</w:t>
      </w:r>
      <w:r w:rsidR="00B2162E" w:rsidRPr="00FC2864">
        <w:rPr>
          <w:rFonts w:ascii="Century Gothic" w:hAnsi="Century Gothic"/>
          <w:sz w:val="18"/>
          <w:szCs w:val="18"/>
        </w:rPr>
        <w:t>τα θετικά της Συνάντησης</w:t>
      </w:r>
      <w:r w:rsidR="00887D43" w:rsidRPr="00FC2864">
        <w:rPr>
          <w:rFonts w:ascii="Century Gothic" w:hAnsi="Century Gothic"/>
          <w:sz w:val="18"/>
          <w:szCs w:val="18"/>
        </w:rPr>
        <w:t xml:space="preserve"> καταγράφεται</w:t>
      </w:r>
      <w:r w:rsidR="00B2162E" w:rsidRPr="00FC2864">
        <w:rPr>
          <w:rFonts w:ascii="Century Gothic" w:hAnsi="Century Gothic"/>
          <w:sz w:val="18"/>
          <w:szCs w:val="18"/>
        </w:rPr>
        <w:t xml:space="preserve"> </w:t>
      </w:r>
      <w:r w:rsidR="00887D43" w:rsidRPr="00FC2864">
        <w:rPr>
          <w:rFonts w:ascii="Century Gothic" w:hAnsi="Century Gothic"/>
          <w:sz w:val="18"/>
          <w:szCs w:val="18"/>
        </w:rPr>
        <w:t>η προθυμία των παρευρισκομένων για την συμμετοχή τους στην υπό σύσταση</w:t>
      </w:r>
      <w:r w:rsidR="00B2162E" w:rsidRPr="00FC2864">
        <w:rPr>
          <w:rFonts w:ascii="Century Gothic" w:hAnsi="Century Gothic"/>
          <w:i/>
          <w:sz w:val="18"/>
          <w:szCs w:val="18"/>
        </w:rPr>
        <w:t xml:space="preserve"> </w:t>
      </w:r>
      <w:r w:rsidR="00887D43" w:rsidRPr="00FC2864">
        <w:rPr>
          <w:rFonts w:ascii="Century Gothic" w:hAnsi="Century Gothic"/>
          <w:b/>
          <w:i/>
          <w:color w:val="1F497D"/>
          <w:sz w:val="18"/>
          <w:szCs w:val="18"/>
        </w:rPr>
        <w:t>Τοπική Επιτροπή</w:t>
      </w:r>
      <w:r w:rsidR="00B2162E" w:rsidRPr="00FC2864">
        <w:rPr>
          <w:rFonts w:ascii="Century Gothic" w:hAnsi="Century Gothic"/>
          <w:b/>
          <w:i/>
          <w:color w:val="1F497D"/>
          <w:sz w:val="18"/>
          <w:szCs w:val="18"/>
        </w:rPr>
        <w:t xml:space="preserve"> του Έργου</w:t>
      </w:r>
      <w:r w:rsidR="00B2162E" w:rsidRPr="00FC2864">
        <w:rPr>
          <w:rFonts w:ascii="Century Gothic" w:hAnsi="Century Gothic"/>
          <w:i/>
          <w:sz w:val="18"/>
          <w:szCs w:val="18"/>
        </w:rPr>
        <w:t>,</w:t>
      </w:r>
      <w:r w:rsidR="00B2162E" w:rsidRPr="00FC2864">
        <w:rPr>
          <w:rFonts w:ascii="Century Gothic" w:hAnsi="Century Gothic"/>
          <w:sz w:val="18"/>
          <w:szCs w:val="18"/>
        </w:rPr>
        <w:t xml:space="preserve"> η οποία θα αποτελέσει ουσιαστικό αρωγό </w:t>
      </w:r>
      <w:r w:rsidR="00CF62E9" w:rsidRPr="00FC2864">
        <w:rPr>
          <w:rFonts w:ascii="Century Gothic" w:hAnsi="Century Gothic"/>
          <w:sz w:val="18"/>
          <w:szCs w:val="18"/>
        </w:rPr>
        <w:t xml:space="preserve">στην επιτυχή ολοκλήρωση του, μέσω της αξιολόγησης </w:t>
      </w:r>
      <w:r w:rsidR="00887D43" w:rsidRPr="00FC2864">
        <w:rPr>
          <w:rFonts w:ascii="Century Gothic" w:hAnsi="Century Gothic"/>
          <w:sz w:val="18"/>
          <w:szCs w:val="18"/>
        </w:rPr>
        <w:t xml:space="preserve">της </w:t>
      </w:r>
      <w:r w:rsidR="00CF62E9" w:rsidRPr="00FC2864">
        <w:rPr>
          <w:rFonts w:ascii="Century Gothic" w:hAnsi="Century Gothic"/>
          <w:sz w:val="18"/>
          <w:szCs w:val="18"/>
        </w:rPr>
        <w:t xml:space="preserve">προόδου και της </w:t>
      </w:r>
      <w:r w:rsidR="00B8787C">
        <w:rPr>
          <w:rFonts w:ascii="Century Gothic" w:hAnsi="Century Gothic"/>
          <w:sz w:val="18"/>
          <w:szCs w:val="18"/>
        </w:rPr>
        <w:t>αξιοποίησης</w:t>
      </w:r>
      <w:r w:rsidR="00CF62E9" w:rsidRPr="00FC2864">
        <w:rPr>
          <w:rFonts w:ascii="Century Gothic" w:hAnsi="Century Gothic"/>
          <w:sz w:val="18"/>
          <w:szCs w:val="18"/>
        </w:rPr>
        <w:t xml:space="preserve"> των αποτελεσμάτων που θα πα</w:t>
      </w:r>
      <w:r w:rsidR="00887D43" w:rsidRPr="00FC2864">
        <w:rPr>
          <w:rFonts w:ascii="Century Gothic" w:hAnsi="Century Gothic"/>
          <w:sz w:val="18"/>
          <w:szCs w:val="18"/>
        </w:rPr>
        <w:t xml:space="preserve">ραχθούν </w:t>
      </w:r>
      <w:proofErr w:type="spellStart"/>
      <w:r w:rsidR="00887D43" w:rsidRPr="00FC2864">
        <w:rPr>
          <w:rFonts w:ascii="Century Gothic" w:hAnsi="Century Gothic"/>
          <w:sz w:val="18"/>
          <w:szCs w:val="18"/>
        </w:rPr>
        <w:t>απο</w:t>
      </w:r>
      <w:proofErr w:type="spellEnd"/>
      <w:r w:rsidR="00887D43" w:rsidRPr="00FC2864">
        <w:rPr>
          <w:rFonts w:ascii="Century Gothic" w:hAnsi="Century Gothic"/>
          <w:sz w:val="18"/>
          <w:szCs w:val="18"/>
        </w:rPr>
        <w:t xml:space="preserve"> τις επιμέρους </w:t>
      </w:r>
      <w:r w:rsidR="00CF62E9" w:rsidRPr="00FC2864">
        <w:rPr>
          <w:rFonts w:ascii="Century Gothic" w:hAnsi="Century Gothic"/>
          <w:sz w:val="18"/>
          <w:szCs w:val="18"/>
        </w:rPr>
        <w:t xml:space="preserve">δραστηριότητες.  </w:t>
      </w:r>
    </w:p>
    <w:p w:rsidR="002F75AA" w:rsidRPr="00FC2864" w:rsidRDefault="007E4F43" w:rsidP="00207A82">
      <w:pPr>
        <w:ind w:right="141" w:firstLine="720"/>
        <w:jc w:val="both"/>
        <w:rPr>
          <w:rFonts w:ascii="Century Gothic" w:hAnsi="Century Gothic"/>
          <w:sz w:val="18"/>
          <w:szCs w:val="18"/>
        </w:rPr>
      </w:pPr>
      <w:r w:rsidRPr="00FC2864">
        <w:rPr>
          <w:rFonts w:ascii="Century Gothic" w:hAnsi="Century Gothic"/>
          <w:sz w:val="18"/>
          <w:szCs w:val="18"/>
        </w:rPr>
        <w:t xml:space="preserve">Παρουσιάστηκαν εισηγήσεις σε θέματα σχετικά με </w:t>
      </w:r>
      <w:r w:rsidR="00DC0336" w:rsidRPr="00FC2864">
        <w:rPr>
          <w:rFonts w:ascii="Century Gothic" w:hAnsi="Century Gothic"/>
          <w:sz w:val="18"/>
          <w:szCs w:val="18"/>
        </w:rPr>
        <w:t xml:space="preserve">το Έργο και τις επιμέρους δράσεις του στην Περιφέρεια ΑΜΘ, το </w:t>
      </w:r>
      <w:r w:rsidR="00887D43" w:rsidRPr="00FC2864">
        <w:rPr>
          <w:rFonts w:ascii="Century Gothic" w:hAnsi="Century Gothic"/>
          <w:sz w:val="18"/>
          <w:szCs w:val="18"/>
        </w:rPr>
        <w:t>"</w:t>
      </w:r>
      <w:r w:rsidR="00DC0336" w:rsidRPr="00FC2864">
        <w:rPr>
          <w:rFonts w:ascii="Century Gothic" w:hAnsi="Century Gothic"/>
          <w:sz w:val="18"/>
          <w:szCs w:val="18"/>
        </w:rPr>
        <w:t>Πείραμα της Μάλαγα</w:t>
      </w:r>
      <w:r w:rsidR="00887D43" w:rsidRPr="00FC2864">
        <w:rPr>
          <w:rFonts w:ascii="Century Gothic" w:hAnsi="Century Gothic"/>
          <w:sz w:val="18"/>
          <w:szCs w:val="18"/>
        </w:rPr>
        <w:t>"</w:t>
      </w:r>
      <w:r w:rsidR="00DC0336" w:rsidRPr="00FC2864">
        <w:rPr>
          <w:rFonts w:ascii="Century Gothic" w:hAnsi="Century Gothic"/>
          <w:sz w:val="18"/>
          <w:szCs w:val="18"/>
        </w:rPr>
        <w:t xml:space="preserve"> το οποίο διεξάγεται στην περιοχή του επικεφαλής εταίρου</w:t>
      </w:r>
      <w:r w:rsidR="00887D43" w:rsidRPr="00FC2864">
        <w:rPr>
          <w:rFonts w:ascii="Century Gothic" w:hAnsi="Century Gothic"/>
          <w:sz w:val="18"/>
          <w:szCs w:val="18"/>
        </w:rPr>
        <w:t xml:space="preserve"> του Έργου</w:t>
      </w:r>
      <w:r w:rsidR="00DC0336" w:rsidRPr="00FC2864">
        <w:rPr>
          <w:rFonts w:ascii="Century Gothic" w:hAnsi="Century Gothic"/>
          <w:sz w:val="18"/>
          <w:szCs w:val="18"/>
        </w:rPr>
        <w:t xml:space="preserve">, ζητήματα που αφορούν </w:t>
      </w:r>
      <w:r w:rsidR="00887D43" w:rsidRPr="00FC2864">
        <w:rPr>
          <w:rFonts w:ascii="Century Gothic" w:hAnsi="Century Gothic"/>
          <w:sz w:val="18"/>
          <w:szCs w:val="18"/>
        </w:rPr>
        <w:t>σ</w:t>
      </w:r>
      <w:r w:rsidR="00DC0336" w:rsidRPr="00FC2864">
        <w:rPr>
          <w:rFonts w:ascii="Century Gothic" w:hAnsi="Century Gothic"/>
          <w:sz w:val="18"/>
          <w:szCs w:val="18"/>
        </w:rPr>
        <w:t>την αναζήτηση εργασίας των νέων,</w:t>
      </w:r>
      <w:r w:rsidR="00887D43" w:rsidRPr="00FC2864">
        <w:rPr>
          <w:rFonts w:ascii="Century Gothic" w:hAnsi="Century Gothic"/>
          <w:sz w:val="18"/>
          <w:szCs w:val="18"/>
        </w:rPr>
        <w:t xml:space="preserve"> καθώς τα πρώτα αποτελέσματα των ερευνητικών δράσεων του Έργου</w:t>
      </w:r>
      <w:r w:rsidR="00DC0336" w:rsidRPr="00FC2864">
        <w:rPr>
          <w:rFonts w:ascii="Century Gothic" w:hAnsi="Century Gothic"/>
          <w:sz w:val="18"/>
          <w:szCs w:val="18"/>
        </w:rPr>
        <w:t xml:space="preserve">, τα οποία θα ενσωματωθούν στον </w:t>
      </w:r>
      <w:r w:rsidR="00DC0336" w:rsidRPr="00FC2864">
        <w:rPr>
          <w:rFonts w:ascii="Century Gothic" w:hAnsi="Century Gothic"/>
          <w:b/>
          <w:color w:val="4F81BD"/>
          <w:sz w:val="18"/>
          <w:szCs w:val="18"/>
        </w:rPr>
        <w:t>οδηγό ‘Συστάσεις για πρωτοβουλίες που αφορούν Ευκαιρίες για τη Νεολαία’</w:t>
      </w:r>
      <w:r w:rsidR="00887D43" w:rsidRPr="00FC2864">
        <w:rPr>
          <w:rFonts w:ascii="Century Gothic" w:hAnsi="Century Gothic"/>
          <w:b/>
          <w:color w:val="4F81BD"/>
          <w:sz w:val="18"/>
          <w:szCs w:val="18"/>
        </w:rPr>
        <w:t>,</w:t>
      </w:r>
      <w:r w:rsidR="00DC0336" w:rsidRPr="00FC2864">
        <w:rPr>
          <w:rFonts w:ascii="Century Gothic" w:hAnsi="Century Gothic"/>
          <w:sz w:val="18"/>
          <w:szCs w:val="18"/>
        </w:rPr>
        <w:t xml:space="preserve"> το οποίο αποτελεί και κύριο παραδοτέο του έργου για την Περιφέρεια.</w:t>
      </w:r>
    </w:p>
    <w:p w:rsidR="002F75AA" w:rsidRPr="00FC2864" w:rsidRDefault="002F75AA" w:rsidP="00207A82">
      <w:pPr>
        <w:ind w:right="141" w:firstLine="720"/>
        <w:jc w:val="both"/>
        <w:rPr>
          <w:rFonts w:ascii="Century Gothic" w:hAnsi="Century Gothic"/>
          <w:sz w:val="18"/>
          <w:szCs w:val="18"/>
        </w:rPr>
      </w:pPr>
      <w:r w:rsidRPr="00FC2864">
        <w:rPr>
          <w:rFonts w:ascii="Century Gothic" w:hAnsi="Century Gothic"/>
          <w:sz w:val="18"/>
          <w:szCs w:val="18"/>
        </w:rPr>
        <w:t xml:space="preserve">Η συνέχεια θα δοθεί </w:t>
      </w:r>
      <w:r w:rsidR="00DD3142" w:rsidRPr="00FC2864">
        <w:rPr>
          <w:rFonts w:ascii="Century Gothic" w:hAnsi="Century Gothic"/>
          <w:sz w:val="18"/>
          <w:szCs w:val="18"/>
        </w:rPr>
        <w:t xml:space="preserve">μέσω της </w:t>
      </w:r>
      <w:r w:rsidR="00DD3142" w:rsidRPr="00FC2864">
        <w:rPr>
          <w:rFonts w:ascii="Century Gothic" w:hAnsi="Century Gothic"/>
          <w:i/>
          <w:sz w:val="18"/>
          <w:szCs w:val="18"/>
        </w:rPr>
        <w:t>Συνάντησης Κεφαλαιοποίησης</w:t>
      </w:r>
      <w:r w:rsidR="00F92C7C">
        <w:rPr>
          <w:rFonts w:ascii="Century Gothic" w:hAnsi="Century Gothic"/>
          <w:i/>
          <w:sz w:val="18"/>
          <w:szCs w:val="18"/>
        </w:rPr>
        <w:t xml:space="preserve"> </w:t>
      </w:r>
      <w:r w:rsidR="00F92C7C" w:rsidRPr="00F92C7C">
        <w:rPr>
          <w:rFonts w:ascii="Century Gothic" w:hAnsi="Century Gothic"/>
          <w:sz w:val="18"/>
          <w:szCs w:val="18"/>
        </w:rPr>
        <w:t>(ανοιχτή εκδήλωση)</w:t>
      </w:r>
      <w:r w:rsidR="00DD3142" w:rsidRPr="00FC2864">
        <w:rPr>
          <w:rFonts w:ascii="Century Gothic" w:hAnsi="Century Gothic"/>
          <w:sz w:val="18"/>
          <w:szCs w:val="18"/>
        </w:rPr>
        <w:t>,</w:t>
      </w:r>
      <w:r w:rsidR="00887D43" w:rsidRPr="00FC2864">
        <w:rPr>
          <w:rFonts w:ascii="Century Gothic" w:hAnsi="Century Gothic"/>
          <w:sz w:val="18"/>
          <w:szCs w:val="18"/>
        </w:rPr>
        <w:t xml:space="preserve"> </w:t>
      </w:r>
      <w:r w:rsidR="00DD3142" w:rsidRPr="00FC2864">
        <w:rPr>
          <w:rFonts w:ascii="Century Gothic" w:hAnsi="Century Gothic"/>
          <w:sz w:val="18"/>
          <w:szCs w:val="18"/>
        </w:rPr>
        <w:t xml:space="preserve">με την συμμετοχή του εταιρικού σχήματος, </w:t>
      </w:r>
      <w:r w:rsidR="00DD3142" w:rsidRPr="00F92C7C">
        <w:rPr>
          <w:rFonts w:ascii="Century Gothic" w:hAnsi="Century Gothic"/>
          <w:b/>
          <w:sz w:val="18"/>
          <w:szCs w:val="18"/>
        </w:rPr>
        <w:t>στις 9 Δεκεμβρίου</w:t>
      </w:r>
      <w:r w:rsidR="00887D43" w:rsidRPr="00F92C7C">
        <w:rPr>
          <w:rFonts w:ascii="Century Gothic" w:hAnsi="Century Gothic"/>
          <w:b/>
          <w:sz w:val="18"/>
          <w:szCs w:val="18"/>
        </w:rPr>
        <w:t xml:space="preserve"> 2015</w:t>
      </w:r>
      <w:r w:rsidR="00DD3142" w:rsidRPr="00F92C7C">
        <w:rPr>
          <w:rFonts w:ascii="Century Gothic" w:hAnsi="Century Gothic"/>
          <w:b/>
          <w:sz w:val="18"/>
          <w:szCs w:val="18"/>
        </w:rPr>
        <w:t>, η οποία θα πραγματοποιηθεί στο Ξενοδοχείο Lucy στην Καβάλα</w:t>
      </w:r>
      <w:r w:rsidR="00DD3142" w:rsidRPr="00FC2864">
        <w:rPr>
          <w:rFonts w:ascii="Century Gothic" w:hAnsi="Century Gothic"/>
          <w:sz w:val="18"/>
          <w:szCs w:val="18"/>
        </w:rPr>
        <w:t xml:space="preserve">. Κατά την συνάντηση Κεφαλαιοποίησης θα παρουσιαστούν τα </w:t>
      </w:r>
      <w:r w:rsidR="00887D43" w:rsidRPr="00FC2864">
        <w:rPr>
          <w:rFonts w:ascii="Century Gothic" w:hAnsi="Century Gothic"/>
          <w:sz w:val="18"/>
          <w:szCs w:val="18"/>
        </w:rPr>
        <w:t xml:space="preserve">τελικά </w:t>
      </w:r>
      <w:r w:rsidR="00DD3142" w:rsidRPr="00FC2864">
        <w:rPr>
          <w:rFonts w:ascii="Century Gothic" w:hAnsi="Century Gothic"/>
          <w:sz w:val="18"/>
          <w:szCs w:val="18"/>
        </w:rPr>
        <w:t>αποτελέσματα</w:t>
      </w:r>
      <w:r w:rsidR="00887D43" w:rsidRPr="00FC2864">
        <w:rPr>
          <w:rFonts w:ascii="Century Gothic" w:hAnsi="Century Gothic"/>
          <w:sz w:val="18"/>
          <w:szCs w:val="18"/>
        </w:rPr>
        <w:t xml:space="preserve"> και συμπεράσματα των ερευνητικών δράσεων στο πλαίσιο του Έργου στην ΑΜΘ</w:t>
      </w:r>
      <w:r w:rsidR="00DD3142" w:rsidRPr="00FC2864">
        <w:rPr>
          <w:rFonts w:ascii="Century Gothic" w:hAnsi="Century Gothic"/>
          <w:sz w:val="18"/>
          <w:szCs w:val="18"/>
        </w:rPr>
        <w:t xml:space="preserve">, καλές πρακτικές για την καταπολέμηση της νεανικής ανεργίας σε ευρωπαϊκό επίπεδο καθώς και τα μέχρι στιγμής αποτελέσματα του </w:t>
      </w:r>
      <w:r w:rsidR="00887D43" w:rsidRPr="00FC2864">
        <w:rPr>
          <w:rFonts w:ascii="Century Gothic" w:hAnsi="Century Gothic"/>
          <w:sz w:val="18"/>
          <w:szCs w:val="18"/>
        </w:rPr>
        <w:t>"Πειράματος της Μάλαγα" και της δυνατότητας προσαρμογής του στις ιδιαιτερότητες των περιοχών παρέμβασης του Έ</w:t>
      </w:r>
      <w:r w:rsidR="00DD3142" w:rsidRPr="00FC2864">
        <w:rPr>
          <w:rFonts w:ascii="Century Gothic" w:hAnsi="Century Gothic"/>
          <w:sz w:val="18"/>
          <w:szCs w:val="18"/>
        </w:rPr>
        <w:t>ργου.</w:t>
      </w:r>
    </w:p>
    <w:p w:rsidR="009C5A4E" w:rsidRPr="006F39BC" w:rsidRDefault="009C5A4E" w:rsidP="009C5A4E">
      <w:pPr>
        <w:spacing w:after="0" w:line="240" w:lineRule="auto"/>
        <w:jc w:val="both"/>
        <w:rPr>
          <w:rFonts w:ascii="Tahoma" w:hAnsi="Tahoma" w:cs="Tahoma"/>
          <w:i/>
          <w:color w:val="222222"/>
          <w:sz w:val="14"/>
          <w:szCs w:val="14"/>
          <w:lang w:val="es-ES_tradnl" w:eastAsia="el-GR"/>
        </w:rPr>
      </w:pPr>
      <w:r w:rsidRPr="006F39BC">
        <w:rPr>
          <w:rFonts w:ascii="Tahoma" w:hAnsi="Tahoma" w:cs="Tahoma"/>
          <w:i/>
          <w:color w:val="222222"/>
          <w:sz w:val="14"/>
          <w:szCs w:val="14"/>
          <w:lang w:val="es-ES_tradnl" w:eastAsia="el-GR"/>
        </w:rPr>
        <w:t>Για περισσότερες πληροφορίες μπορείτε να επικοινωνήσετε με το Περιφερειακό Ταμείο Ανάπτυξης Α</w:t>
      </w:r>
      <w:r w:rsidR="007E3DA9">
        <w:rPr>
          <w:rFonts w:ascii="Tahoma" w:hAnsi="Tahoma" w:cs="Tahoma"/>
          <w:i/>
          <w:color w:val="222222"/>
          <w:sz w:val="14"/>
          <w:szCs w:val="14"/>
          <w:lang w:eastAsia="el-GR"/>
        </w:rPr>
        <w:t>.Μ.Θ.</w:t>
      </w:r>
      <w:r w:rsidRPr="006F39BC">
        <w:rPr>
          <w:rFonts w:ascii="Tahoma" w:hAnsi="Tahoma" w:cs="Tahoma"/>
          <w:i/>
          <w:color w:val="222222"/>
          <w:sz w:val="14"/>
          <w:szCs w:val="14"/>
          <w:lang w:val="es-ES_tradnl" w:eastAsia="el-GR"/>
        </w:rPr>
        <w:t xml:space="preserve"> (</w:t>
      </w:r>
      <w:r w:rsidR="00861DDC" w:rsidRPr="006F39BC">
        <w:rPr>
          <w:i/>
          <w:sz w:val="14"/>
          <w:szCs w:val="14"/>
        </w:rPr>
        <w:fldChar w:fldCharType="begin"/>
      </w:r>
      <w:r w:rsidR="001A3B74" w:rsidRPr="006F39BC">
        <w:rPr>
          <w:i/>
          <w:sz w:val="14"/>
          <w:szCs w:val="14"/>
        </w:rPr>
        <w:instrText>HYPERLINK "mailto:c.partsias@pta-emth.gr"</w:instrText>
      </w:r>
      <w:r w:rsidR="00861DDC" w:rsidRPr="006F39BC">
        <w:rPr>
          <w:i/>
          <w:sz w:val="14"/>
          <w:szCs w:val="14"/>
        </w:rPr>
        <w:fldChar w:fldCharType="separate"/>
      </w:r>
      <w:r w:rsidRPr="006F39BC">
        <w:rPr>
          <w:rFonts w:ascii="Tahoma" w:hAnsi="Tahoma" w:cs="Tahoma"/>
          <w:i/>
          <w:color w:val="0000FF"/>
          <w:sz w:val="14"/>
          <w:szCs w:val="14"/>
          <w:u w:val="single"/>
          <w:lang w:val="en-US" w:eastAsia="el-GR"/>
        </w:rPr>
        <w:t>c</w:t>
      </w:r>
      <w:r w:rsidRPr="006F39BC">
        <w:rPr>
          <w:rFonts w:ascii="Tahoma" w:hAnsi="Tahoma" w:cs="Tahoma"/>
          <w:i/>
          <w:color w:val="0000FF"/>
          <w:sz w:val="14"/>
          <w:szCs w:val="14"/>
          <w:u w:val="single"/>
          <w:lang w:eastAsia="el-GR"/>
        </w:rPr>
        <w:t>.</w:t>
      </w:r>
      <w:r w:rsidRPr="006F39BC">
        <w:rPr>
          <w:rFonts w:ascii="Tahoma" w:hAnsi="Tahoma" w:cs="Tahoma"/>
          <w:i/>
          <w:color w:val="0000FF"/>
          <w:sz w:val="14"/>
          <w:szCs w:val="14"/>
          <w:u w:val="single"/>
          <w:lang w:val="en-US" w:eastAsia="el-GR"/>
        </w:rPr>
        <w:t>partsias</w:t>
      </w:r>
      <w:r w:rsidRPr="006F39BC">
        <w:rPr>
          <w:rFonts w:ascii="Tahoma" w:hAnsi="Tahoma" w:cs="Tahoma"/>
          <w:i/>
          <w:color w:val="0000FF"/>
          <w:sz w:val="14"/>
          <w:szCs w:val="14"/>
          <w:u w:val="single"/>
          <w:lang w:eastAsia="el-GR"/>
        </w:rPr>
        <w:t>@</w:t>
      </w:r>
      <w:r w:rsidRPr="006F39BC">
        <w:rPr>
          <w:rFonts w:ascii="Tahoma" w:hAnsi="Tahoma" w:cs="Tahoma"/>
          <w:i/>
          <w:color w:val="0000FF"/>
          <w:sz w:val="14"/>
          <w:szCs w:val="14"/>
          <w:u w:val="single"/>
          <w:lang w:val="en-US" w:eastAsia="el-GR"/>
        </w:rPr>
        <w:t>pta</w:t>
      </w:r>
      <w:r w:rsidRPr="006F39BC">
        <w:rPr>
          <w:rFonts w:ascii="Tahoma" w:hAnsi="Tahoma" w:cs="Tahoma"/>
          <w:i/>
          <w:color w:val="0000FF"/>
          <w:sz w:val="14"/>
          <w:szCs w:val="14"/>
          <w:u w:val="single"/>
          <w:lang w:eastAsia="el-GR"/>
        </w:rPr>
        <w:t>-</w:t>
      </w:r>
      <w:r w:rsidRPr="006F39BC">
        <w:rPr>
          <w:rFonts w:ascii="Tahoma" w:hAnsi="Tahoma" w:cs="Tahoma"/>
          <w:i/>
          <w:color w:val="0000FF"/>
          <w:sz w:val="14"/>
          <w:szCs w:val="14"/>
          <w:u w:val="single"/>
          <w:lang w:val="en-US" w:eastAsia="el-GR"/>
        </w:rPr>
        <w:t>emth</w:t>
      </w:r>
      <w:r w:rsidRPr="006F39BC">
        <w:rPr>
          <w:rFonts w:ascii="Tahoma" w:hAnsi="Tahoma" w:cs="Tahoma"/>
          <w:i/>
          <w:color w:val="0000FF"/>
          <w:sz w:val="14"/>
          <w:szCs w:val="14"/>
          <w:u w:val="single"/>
          <w:lang w:eastAsia="el-GR"/>
        </w:rPr>
        <w:t>.</w:t>
      </w:r>
      <w:r w:rsidRPr="006F39BC">
        <w:rPr>
          <w:rFonts w:ascii="Tahoma" w:hAnsi="Tahoma" w:cs="Tahoma"/>
          <w:i/>
          <w:color w:val="0000FF"/>
          <w:sz w:val="14"/>
          <w:szCs w:val="14"/>
          <w:u w:val="single"/>
          <w:lang w:val="en-US" w:eastAsia="el-GR"/>
        </w:rPr>
        <w:t>gr</w:t>
      </w:r>
      <w:r w:rsidR="00861DDC" w:rsidRPr="006F39BC">
        <w:rPr>
          <w:i/>
          <w:sz w:val="14"/>
          <w:szCs w:val="14"/>
        </w:rPr>
        <w:fldChar w:fldCharType="end"/>
      </w:r>
      <w:r w:rsidRPr="006F39BC">
        <w:rPr>
          <w:rFonts w:ascii="Tahoma" w:hAnsi="Tahoma" w:cs="Tahoma"/>
          <w:i/>
          <w:color w:val="222222"/>
          <w:sz w:val="14"/>
          <w:szCs w:val="14"/>
          <w:lang w:eastAsia="el-GR"/>
        </w:rPr>
        <w:t xml:space="preserve">) </w:t>
      </w:r>
      <w:r w:rsidRPr="006F39BC">
        <w:rPr>
          <w:rFonts w:ascii="Tahoma" w:hAnsi="Tahoma" w:cs="Tahoma"/>
          <w:i/>
          <w:color w:val="222222"/>
          <w:sz w:val="14"/>
          <w:szCs w:val="14"/>
          <w:lang w:val="es-ES_tradnl" w:eastAsia="el-GR"/>
        </w:rPr>
        <w:t>ή</w:t>
      </w:r>
      <w:r w:rsidR="006F39BC" w:rsidRPr="006F39BC">
        <w:rPr>
          <w:rFonts w:ascii="Tahoma" w:hAnsi="Tahoma" w:cs="Tahoma"/>
          <w:i/>
          <w:color w:val="222222"/>
          <w:sz w:val="14"/>
          <w:szCs w:val="14"/>
          <w:lang w:eastAsia="el-GR"/>
        </w:rPr>
        <w:t xml:space="preserve"> </w:t>
      </w:r>
      <w:r w:rsidRPr="006F39BC">
        <w:rPr>
          <w:rFonts w:ascii="Tahoma" w:hAnsi="Tahoma" w:cs="Tahoma"/>
          <w:i/>
          <w:color w:val="222222"/>
          <w:sz w:val="14"/>
          <w:szCs w:val="14"/>
          <w:lang w:val="es-ES_tradnl" w:eastAsia="el-GR"/>
        </w:rPr>
        <w:t xml:space="preserve">με τον εξωτερικό συνεργάτη που διεξάγει την έρευνα </w:t>
      </w:r>
      <w:r w:rsidRPr="006F39BC">
        <w:rPr>
          <w:rFonts w:ascii="Tahoma" w:hAnsi="Tahoma" w:cs="Tahoma"/>
          <w:i/>
          <w:color w:val="222222"/>
          <w:sz w:val="14"/>
          <w:szCs w:val="14"/>
          <w:lang w:val="en-US" w:eastAsia="el-GR"/>
        </w:rPr>
        <w:t>PALMOS</w:t>
      </w:r>
      <w:r w:rsidRPr="006F39BC">
        <w:rPr>
          <w:rFonts w:ascii="Tahoma" w:hAnsi="Tahoma" w:cs="Tahoma"/>
          <w:i/>
          <w:color w:val="222222"/>
          <w:sz w:val="14"/>
          <w:szCs w:val="14"/>
          <w:lang w:eastAsia="el-GR"/>
        </w:rPr>
        <w:t xml:space="preserve"> </w:t>
      </w:r>
      <w:r w:rsidRPr="006F39BC">
        <w:rPr>
          <w:rFonts w:ascii="Tahoma" w:hAnsi="Tahoma" w:cs="Tahoma"/>
          <w:i/>
          <w:color w:val="222222"/>
          <w:sz w:val="14"/>
          <w:szCs w:val="14"/>
          <w:lang w:val="en-US" w:eastAsia="el-GR"/>
        </w:rPr>
        <w:t>ANALYSIS</w:t>
      </w:r>
      <w:r w:rsidRPr="006F39BC">
        <w:rPr>
          <w:rFonts w:ascii="Tahoma" w:hAnsi="Tahoma" w:cs="Tahoma"/>
          <w:i/>
          <w:color w:val="222222"/>
          <w:sz w:val="14"/>
          <w:szCs w:val="14"/>
          <w:lang w:eastAsia="el-GR"/>
        </w:rPr>
        <w:t xml:space="preserve"> </w:t>
      </w:r>
      <w:r w:rsidRPr="006F39BC">
        <w:rPr>
          <w:rFonts w:ascii="Tahoma" w:hAnsi="Tahoma" w:cs="Tahoma"/>
          <w:i/>
          <w:color w:val="222222"/>
          <w:sz w:val="14"/>
          <w:szCs w:val="14"/>
          <w:lang w:val="es-ES_tradnl" w:eastAsia="el-GR"/>
        </w:rPr>
        <w:t>(</w:t>
      </w:r>
      <w:r w:rsidR="00861DDC" w:rsidRPr="006F39BC">
        <w:rPr>
          <w:i/>
          <w:sz w:val="14"/>
          <w:szCs w:val="14"/>
        </w:rPr>
        <w:fldChar w:fldCharType="begin"/>
      </w:r>
      <w:r w:rsidR="001A3B74" w:rsidRPr="006F39BC">
        <w:rPr>
          <w:i/>
          <w:sz w:val="14"/>
          <w:szCs w:val="14"/>
        </w:rPr>
        <w:instrText>HYPERLINK "mailto:estergiou@palmosanalysis.gr"</w:instrText>
      </w:r>
      <w:r w:rsidR="00861DDC" w:rsidRPr="006F39BC">
        <w:rPr>
          <w:i/>
          <w:sz w:val="14"/>
          <w:szCs w:val="14"/>
        </w:rPr>
        <w:fldChar w:fldCharType="separate"/>
      </w:r>
      <w:r w:rsidRPr="006F39BC">
        <w:rPr>
          <w:rFonts w:ascii="Tahoma" w:hAnsi="Tahoma" w:cs="Tahoma"/>
          <w:i/>
          <w:color w:val="0000FF"/>
          <w:sz w:val="14"/>
          <w:szCs w:val="14"/>
          <w:u w:val="single"/>
          <w:lang w:val="en-US" w:eastAsia="el-GR"/>
        </w:rPr>
        <w:t>estergiou</w:t>
      </w:r>
      <w:r w:rsidRPr="006F39BC">
        <w:rPr>
          <w:rFonts w:ascii="Tahoma" w:hAnsi="Tahoma" w:cs="Tahoma"/>
          <w:i/>
          <w:color w:val="0000FF"/>
          <w:sz w:val="14"/>
          <w:szCs w:val="14"/>
          <w:u w:val="single"/>
          <w:lang w:eastAsia="el-GR"/>
        </w:rPr>
        <w:t>@</w:t>
      </w:r>
      <w:r w:rsidRPr="006F39BC">
        <w:rPr>
          <w:rFonts w:ascii="Tahoma" w:hAnsi="Tahoma" w:cs="Tahoma"/>
          <w:i/>
          <w:color w:val="0000FF"/>
          <w:sz w:val="14"/>
          <w:szCs w:val="14"/>
          <w:u w:val="single"/>
          <w:lang w:val="en-US" w:eastAsia="el-GR"/>
        </w:rPr>
        <w:t>palmosanalysis</w:t>
      </w:r>
      <w:r w:rsidRPr="006F39BC">
        <w:rPr>
          <w:rFonts w:ascii="Tahoma" w:hAnsi="Tahoma" w:cs="Tahoma"/>
          <w:i/>
          <w:color w:val="0000FF"/>
          <w:sz w:val="14"/>
          <w:szCs w:val="14"/>
          <w:u w:val="single"/>
          <w:lang w:eastAsia="el-GR"/>
        </w:rPr>
        <w:t>.</w:t>
      </w:r>
      <w:r w:rsidRPr="006F39BC">
        <w:rPr>
          <w:rFonts w:ascii="Tahoma" w:hAnsi="Tahoma" w:cs="Tahoma"/>
          <w:i/>
          <w:color w:val="0000FF"/>
          <w:sz w:val="14"/>
          <w:szCs w:val="14"/>
          <w:u w:val="single"/>
          <w:lang w:val="en-US" w:eastAsia="el-GR"/>
        </w:rPr>
        <w:t>gr</w:t>
      </w:r>
      <w:r w:rsidR="00861DDC" w:rsidRPr="006F39BC">
        <w:rPr>
          <w:i/>
          <w:sz w:val="14"/>
          <w:szCs w:val="14"/>
        </w:rPr>
        <w:fldChar w:fldCharType="end"/>
      </w:r>
      <w:r w:rsidRPr="006F39BC">
        <w:rPr>
          <w:rFonts w:ascii="Tahoma" w:hAnsi="Tahoma" w:cs="Tahoma"/>
          <w:i/>
          <w:color w:val="222222"/>
          <w:sz w:val="14"/>
          <w:szCs w:val="14"/>
          <w:lang w:eastAsia="el-GR"/>
        </w:rPr>
        <w:t>)</w:t>
      </w:r>
      <w:r w:rsidRPr="006F39BC">
        <w:rPr>
          <w:rFonts w:ascii="Tahoma" w:hAnsi="Tahoma" w:cs="Tahoma"/>
          <w:i/>
          <w:color w:val="222222"/>
          <w:sz w:val="14"/>
          <w:szCs w:val="14"/>
          <w:lang w:val="es-ES_tradnl" w:eastAsia="el-GR"/>
        </w:rPr>
        <w:t xml:space="preserve"> </w:t>
      </w:r>
    </w:p>
    <w:p w:rsidR="009C5A4E" w:rsidRPr="006F39BC" w:rsidRDefault="009C5A4E" w:rsidP="009C5A4E">
      <w:pPr>
        <w:spacing w:after="0" w:line="240" w:lineRule="auto"/>
        <w:jc w:val="both"/>
        <w:rPr>
          <w:rFonts w:ascii="Lucida Sans Unicode" w:eastAsia="Cambria" w:hAnsi="Lucida Sans Unicode" w:cs="Times New Roman"/>
          <w:i/>
          <w:color w:val="595959"/>
          <w:sz w:val="14"/>
          <w:szCs w:val="14"/>
          <w:u w:val="single"/>
        </w:rPr>
      </w:pPr>
      <w:r w:rsidRPr="006F39BC">
        <w:rPr>
          <w:rFonts w:ascii="Tahoma" w:hAnsi="Tahoma" w:cs="Tahoma"/>
          <w:i/>
          <w:color w:val="222222"/>
          <w:sz w:val="14"/>
          <w:szCs w:val="14"/>
          <w:lang w:eastAsia="el-GR"/>
        </w:rPr>
        <w:t xml:space="preserve">Επίσημο </w:t>
      </w:r>
      <w:r w:rsidRPr="006F39BC">
        <w:rPr>
          <w:rFonts w:ascii="Tahoma" w:hAnsi="Tahoma" w:cs="Tahoma"/>
          <w:i/>
          <w:color w:val="222222"/>
          <w:sz w:val="14"/>
          <w:szCs w:val="14"/>
          <w:lang w:val="en-US" w:eastAsia="el-GR"/>
        </w:rPr>
        <w:t>site</w:t>
      </w:r>
      <w:r w:rsidRPr="006F39BC">
        <w:rPr>
          <w:rFonts w:ascii="Tahoma" w:hAnsi="Tahoma" w:cs="Tahoma"/>
          <w:i/>
          <w:color w:val="222222"/>
          <w:sz w:val="14"/>
          <w:szCs w:val="14"/>
          <w:lang w:eastAsia="el-GR"/>
        </w:rPr>
        <w:t xml:space="preserve"> του έργου</w:t>
      </w:r>
      <w:r w:rsidRPr="006F39BC">
        <w:rPr>
          <w:rFonts w:ascii="Tahoma" w:hAnsi="Tahoma" w:cs="Tahoma"/>
          <w:i/>
          <w:color w:val="222222"/>
          <w:sz w:val="14"/>
          <w:szCs w:val="14"/>
          <w:lang w:val="es-ES_tradnl" w:eastAsia="el-GR"/>
        </w:rPr>
        <w:t xml:space="preserve">: </w:t>
      </w:r>
      <w:r w:rsidR="00861DDC">
        <w:fldChar w:fldCharType="begin"/>
      </w:r>
      <w:r w:rsidR="00861DDC">
        <w:instrText>HYPERLINK "http://www.espyproject.eu"</w:instrText>
      </w:r>
      <w:r w:rsidR="00861DDC">
        <w:fldChar w:fldCharType="separate"/>
      </w:r>
      <w:r w:rsidR="006F39BC" w:rsidRPr="008A5AE5">
        <w:rPr>
          <w:rStyle w:val="-"/>
          <w:rFonts w:ascii="Tahoma" w:hAnsi="Tahoma" w:cs="Tahoma"/>
          <w:i/>
          <w:sz w:val="14"/>
          <w:szCs w:val="14"/>
          <w:lang w:val="es-ES_tradnl" w:eastAsia="el-GR"/>
        </w:rPr>
        <w:t>http://www.espyproject.eu</w:t>
      </w:r>
      <w:r w:rsidR="00861DDC">
        <w:fldChar w:fldCharType="end"/>
      </w:r>
      <w:r w:rsidR="006F39BC">
        <w:rPr>
          <w:rFonts w:ascii="Tahoma" w:hAnsi="Tahoma" w:cs="Tahoma"/>
          <w:i/>
          <w:color w:val="0000FF"/>
          <w:sz w:val="14"/>
          <w:szCs w:val="14"/>
          <w:u w:val="single"/>
          <w:lang w:eastAsia="el-GR"/>
        </w:rPr>
        <w:t xml:space="preserve"> </w:t>
      </w:r>
      <w:proofErr w:type="spellStart"/>
      <w:r w:rsidRPr="006F39BC">
        <w:rPr>
          <w:rFonts w:ascii="Tahoma" w:hAnsi="Tahoma" w:cs="Tahoma"/>
          <w:i/>
          <w:sz w:val="14"/>
          <w:szCs w:val="14"/>
          <w:lang w:val="en-US" w:eastAsia="el-GR"/>
        </w:rPr>
        <w:t>Facebook</w:t>
      </w:r>
      <w:proofErr w:type="spellEnd"/>
      <w:r w:rsidRPr="006F39BC">
        <w:rPr>
          <w:rFonts w:ascii="Tahoma" w:hAnsi="Tahoma" w:cs="Tahoma"/>
          <w:i/>
          <w:sz w:val="14"/>
          <w:szCs w:val="14"/>
          <w:lang w:eastAsia="el-GR"/>
        </w:rPr>
        <w:t xml:space="preserve"> </w:t>
      </w:r>
      <w:r w:rsidRPr="006F39BC">
        <w:rPr>
          <w:rFonts w:ascii="Tahoma" w:hAnsi="Tahoma" w:cs="Tahoma"/>
          <w:i/>
          <w:sz w:val="14"/>
          <w:szCs w:val="14"/>
          <w:lang w:val="en-US" w:eastAsia="el-GR"/>
        </w:rPr>
        <w:t>group</w:t>
      </w:r>
      <w:r w:rsidRPr="006F39BC">
        <w:rPr>
          <w:rFonts w:ascii="Tahoma" w:hAnsi="Tahoma" w:cs="Tahoma"/>
          <w:i/>
          <w:sz w:val="14"/>
          <w:szCs w:val="14"/>
          <w:lang w:eastAsia="el-GR"/>
        </w:rPr>
        <w:t xml:space="preserve"> του έργου: </w:t>
      </w:r>
      <w:hyperlink r:id="rId7" w:history="1">
        <w:r w:rsidRPr="006F39BC">
          <w:rPr>
            <w:rFonts w:ascii="Tahoma" w:hAnsi="Tahoma" w:cs="Tahoma"/>
            <w:i/>
            <w:color w:val="0000FF"/>
            <w:sz w:val="14"/>
            <w:szCs w:val="14"/>
            <w:u w:val="single"/>
            <w:lang w:val="en-US" w:eastAsia="el-GR"/>
          </w:rPr>
          <w:t>http</w:t>
        </w:r>
        <w:r w:rsidRPr="006F39BC">
          <w:rPr>
            <w:rFonts w:ascii="Tahoma" w:hAnsi="Tahoma" w:cs="Tahoma"/>
            <w:i/>
            <w:color w:val="0000FF"/>
            <w:sz w:val="14"/>
            <w:szCs w:val="14"/>
            <w:u w:val="single"/>
            <w:lang w:eastAsia="el-GR"/>
          </w:rPr>
          <w:t>://</w:t>
        </w:r>
        <w:r w:rsidRPr="006F39BC">
          <w:rPr>
            <w:rFonts w:ascii="Tahoma" w:hAnsi="Tahoma" w:cs="Tahoma"/>
            <w:i/>
            <w:color w:val="0000FF"/>
            <w:sz w:val="14"/>
            <w:szCs w:val="14"/>
            <w:u w:val="single"/>
            <w:lang w:val="es-ES_tradnl" w:eastAsia="el-GR"/>
          </w:rPr>
          <w:t>www.facebook.com/groups/135602086798825/</w:t>
        </w:r>
      </w:hyperlink>
    </w:p>
    <w:p w:rsidR="009C5A4E" w:rsidRPr="006F39BC" w:rsidRDefault="009C5A4E" w:rsidP="009C5A4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el-GR"/>
        </w:rPr>
      </w:pPr>
    </w:p>
    <w:p w:rsidR="007E4F43" w:rsidRPr="00D358CC" w:rsidRDefault="00B5083B" w:rsidP="006F39BC">
      <w:pPr>
        <w:jc w:val="center"/>
        <w:rPr>
          <w:rFonts w:ascii="Century Gothic" w:hAnsi="Century Gothic"/>
          <w:b/>
          <w:bCs/>
          <w:sz w:val="20"/>
          <w:szCs w:val="24"/>
        </w:rPr>
      </w:pPr>
      <w:r>
        <w:rPr>
          <w:rFonts w:ascii="Century Gothic" w:hAnsi="Century Gothic"/>
          <w:b/>
          <w:bCs/>
          <w:noProof/>
          <w:sz w:val="20"/>
          <w:szCs w:val="24"/>
          <w:lang w:eastAsia="el-GR"/>
        </w:rPr>
        <w:drawing>
          <wp:inline distT="0" distB="0" distL="0" distR="0">
            <wp:extent cx="6225116" cy="1335650"/>
            <wp:effectExtent l="19050" t="0" r="4234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990" cy="13390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E4F43" w:rsidRPr="00D358CC" w:rsidSect="006F39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7" w:right="849" w:bottom="1440" w:left="993" w:header="39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D23" w:rsidRDefault="00E90D23" w:rsidP="00B6474D">
      <w:pPr>
        <w:spacing w:after="0" w:line="240" w:lineRule="auto"/>
      </w:pPr>
      <w:r>
        <w:separator/>
      </w:r>
    </w:p>
  </w:endnote>
  <w:endnote w:type="continuationSeparator" w:id="0">
    <w:p w:rsidR="00E90D23" w:rsidRDefault="00E90D23" w:rsidP="00B64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743" w:rsidRDefault="0064174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743" w:rsidRDefault="0064174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743" w:rsidRDefault="0064174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D23" w:rsidRDefault="00E90D23" w:rsidP="00B6474D">
      <w:pPr>
        <w:spacing w:after="0" w:line="240" w:lineRule="auto"/>
      </w:pPr>
      <w:r>
        <w:separator/>
      </w:r>
    </w:p>
  </w:footnote>
  <w:footnote w:type="continuationSeparator" w:id="0">
    <w:p w:rsidR="00E90D23" w:rsidRDefault="00E90D23" w:rsidP="00B64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743" w:rsidRDefault="0064174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DDD" w:rsidRPr="00966DDD" w:rsidRDefault="007E4F43" w:rsidP="00966DDD">
    <w:pPr>
      <w:spacing w:after="0" w:line="240" w:lineRule="auto"/>
      <w:rPr>
        <w:rFonts w:ascii="Times New Roman" w:hAnsi="Times New Roman" w:cs="Times New Roman"/>
        <w:szCs w:val="24"/>
        <w:lang w:val="en-US" w:eastAsia="el-GR"/>
      </w:rPr>
    </w:pPr>
    <w:r>
      <w:t xml:space="preserve">   </w:t>
    </w:r>
    <w:r w:rsidR="00B5083B">
      <w:rPr>
        <w:rFonts w:ascii="Times New Roman" w:hAnsi="Times New Roman" w:cs="Times New Roman"/>
        <w:noProof/>
        <w:szCs w:val="24"/>
        <w:lang w:eastAsia="el-GR"/>
      </w:rPr>
      <w:drawing>
        <wp:inline distT="0" distB="0" distL="0" distR="0">
          <wp:extent cx="960755" cy="706755"/>
          <wp:effectExtent l="1905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706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66DDD" w:rsidRPr="00966DDD">
      <w:rPr>
        <w:rFonts w:ascii="Times New Roman" w:hAnsi="Times New Roman" w:cs="Times New Roman"/>
        <w:szCs w:val="24"/>
        <w:lang w:val="en-US" w:eastAsia="el-GR"/>
      </w:rPr>
      <w:t xml:space="preserve">                                        </w:t>
    </w:r>
    <w:r w:rsidR="00B5083B">
      <w:rPr>
        <w:rFonts w:ascii="Times New Roman" w:hAnsi="Times New Roman" w:cs="Times New Roman"/>
        <w:noProof/>
        <w:szCs w:val="24"/>
        <w:lang w:eastAsia="el-GR"/>
      </w:rPr>
      <w:drawing>
        <wp:inline distT="0" distB="0" distL="0" distR="0">
          <wp:extent cx="1125855" cy="706755"/>
          <wp:effectExtent l="19050" t="0" r="0" b="0"/>
          <wp:docPr id="3" name="Picture 14" descr="Description: C:\Documents and Settings\ptornay\Mis documentos\ESPY_UE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Description: C:\Documents and Settings\ptornay\Mis documentos\ESPY_UE_EN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855" cy="706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66DDD" w:rsidRPr="00966DDD">
      <w:rPr>
        <w:rFonts w:ascii="Times New Roman" w:hAnsi="Times New Roman" w:cs="Times New Roman"/>
        <w:noProof/>
        <w:szCs w:val="24"/>
        <w:lang w:val="en-US" w:eastAsia="el-GR"/>
      </w:rPr>
      <w:t xml:space="preserve">  </w:t>
    </w:r>
    <w:r w:rsidR="00966DDD">
      <w:rPr>
        <w:rFonts w:ascii="Times New Roman" w:hAnsi="Times New Roman" w:cs="Times New Roman"/>
        <w:noProof/>
        <w:szCs w:val="24"/>
        <w:lang w:eastAsia="el-GR"/>
      </w:rPr>
      <w:t xml:space="preserve">                      </w:t>
    </w:r>
    <w:r w:rsidR="00B5083B">
      <w:rPr>
        <w:rFonts w:ascii="Times New Roman" w:hAnsi="Times New Roman" w:cs="Times New Roman"/>
        <w:noProof/>
        <w:szCs w:val="24"/>
        <w:lang w:eastAsia="el-GR"/>
      </w:rPr>
      <w:drawing>
        <wp:inline distT="0" distB="0" distL="0" distR="0">
          <wp:extent cx="1905000" cy="821055"/>
          <wp:effectExtent l="19050" t="0" r="0" b="0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821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66DDD">
      <w:rPr>
        <w:rFonts w:ascii="Times New Roman" w:hAnsi="Times New Roman" w:cs="Times New Roman"/>
        <w:noProof/>
        <w:szCs w:val="24"/>
        <w:lang w:eastAsia="el-GR"/>
      </w:rPr>
      <w:t xml:space="preserve">                    </w:t>
    </w:r>
    <w:r w:rsidR="00966DDD">
      <w:rPr>
        <w:rFonts w:ascii="Times New Roman" w:hAnsi="Times New Roman" w:cs="Times New Roman"/>
        <w:noProof/>
        <w:szCs w:val="24"/>
        <w:lang w:val="en-US" w:eastAsia="el-GR"/>
      </w:rPr>
      <w:t xml:space="preserve">    </w:t>
    </w:r>
    <w:r w:rsidR="00966DDD" w:rsidRPr="00966DDD">
      <w:rPr>
        <w:rFonts w:ascii="Times New Roman" w:hAnsi="Times New Roman" w:cs="Times New Roman"/>
        <w:noProof/>
        <w:szCs w:val="24"/>
        <w:lang w:val="en-US" w:eastAsia="el-GR"/>
      </w:rPr>
      <w:t xml:space="preserve"> </w:t>
    </w:r>
    <w:r w:rsidR="00966DDD">
      <w:rPr>
        <w:rFonts w:ascii="Times New Roman" w:hAnsi="Times New Roman" w:cs="Times New Roman"/>
        <w:noProof/>
        <w:szCs w:val="24"/>
        <w:lang w:val="en-US" w:eastAsia="el-GR"/>
      </w:rPr>
      <w:t xml:space="preserve">                            </w:t>
    </w:r>
  </w:p>
  <w:p w:rsidR="007E4F43" w:rsidRPr="00966DDD" w:rsidRDefault="007E4F43" w:rsidP="00966DDD">
    <w:pPr>
      <w:pStyle w:val="a3"/>
      <w:tabs>
        <w:tab w:val="clear" w:pos="8306"/>
        <w:tab w:val="left" w:pos="0"/>
        <w:tab w:val="left" w:pos="6946"/>
        <w:tab w:val="right" w:pos="8789"/>
      </w:tabs>
      <w:rPr>
        <w:noProof/>
        <w:lang w:eastAsia="el-GR"/>
      </w:rPr>
    </w:pPr>
    <w:r>
      <w:t xml:space="preserve">                                                 </w:t>
    </w:r>
    <w:r>
      <w:rPr>
        <w:lang w:val="en-US"/>
      </w:rPr>
      <w:t xml:space="preserve">        </w:t>
    </w:r>
    <w:r>
      <w:t xml:space="preserve">                </w:t>
    </w:r>
    <w:r w:rsidR="00966DDD">
      <w:rPr>
        <w:noProof/>
        <w:lang w:val="en-US" w:eastAsia="el-GR"/>
      </w:rPr>
      <w:t xml:space="preserve">              </w:t>
    </w:r>
  </w:p>
  <w:p w:rsidR="007E4F43" w:rsidRDefault="007E4F4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743" w:rsidRDefault="0064174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6856"/>
    <w:multiLevelType w:val="hybridMultilevel"/>
    <w:tmpl w:val="382095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B024FA"/>
    <w:multiLevelType w:val="hybridMultilevel"/>
    <w:tmpl w:val="AA20415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9834C3"/>
    <w:multiLevelType w:val="hybridMultilevel"/>
    <w:tmpl w:val="98A8ED8A"/>
    <w:lvl w:ilvl="0" w:tplc="6C4E610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</w:rPr>
    </w:lvl>
    <w:lvl w:ilvl="1" w:tplc="0408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FF86EC4"/>
    <w:multiLevelType w:val="hybridMultilevel"/>
    <w:tmpl w:val="5BBA4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4F593D"/>
    <w:multiLevelType w:val="hybridMultilevel"/>
    <w:tmpl w:val="70BE94AA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 w:grammar="clean"/>
  <w:stylePaneFormatFilter w:val="3F01"/>
  <w:defaultTabStop w:val="720"/>
  <w:doNotHyphenateCaps/>
  <w:characterSpacingControl w:val="doNotCompress"/>
  <w:doNotValidateAgainstSchema/>
  <w:doNotDemarcateInvalidXml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CE31CA"/>
    <w:rsid w:val="0001260F"/>
    <w:rsid w:val="00030612"/>
    <w:rsid w:val="000C2797"/>
    <w:rsid w:val="000F69B8"/>
    <w:rsid w:val="000F7803"/>
    <w:rsid w:val="0011314E"/>
    <w:rsid w:val="001A3B74"/>
    <w:rsid w:val="001B610A"/>
    <w:rsid w:val="001C2C4D"/>
    <w:rsid w:val="001D21D3"/>
    <w:rsid w:val="00202230"/>
    <w:rsid w:val="00206794"/>
    <w:rsid w:val="00207684"/>
    <w:rsid w:val="00207A82"/>
    <w:rsid w:val="00221EF7"/>
    <w:rsid w:val="002338CA"/>
    <w:rsid w:val="00233DB8"/>
    <w:rsid w:val="002524D8"/>
    <w:rsid w:val="00262681"/>
    <w:rsid w:val="00266E19"/>
    <w:rsid w:val="00274703"/>
    <w:rsid w:val="00286A14"/>
    <w:rsid w:val="0028726D"/>
    <w:rsid w:val="002948B8"/>
    <w:rsid w:val="002A0E53"/>
    <w:rsid w:val="002B73CC"/>
    <w:rsid w:val="002C5874"/>
    <w:rsid w:val="002D604E"/>
    <w:rsid w:val="002F75AA"/>
    <w:rsid w:val="00344BBF"/>
    <w:rsid w:val="0036748C"/>
    <w:rsid w:val="0039109F"/>
    <w:rsid w:val="003941E9"/>
    <w:rsid w:val="003A2BB6"/>
    <w:rsid w:val="003B3E04"/>
    <w:rsid w:val="003C2480"/>
    <w:rsid w:val="003C75C9"/>
    <w:rsid w:val="00414A34"/>
    <w:rsid w:val="00416AEC"/>
    <w:rsid w:val="00420244"/>
    <w:rsid w:val="00421713"/>
    <w:rsid w:val="0042375A"/>
    <w:rsid w:val="00460751"/>
    <w:rsid w:val="004808C9"/>
    <w:rsid w:val="00485E5B"/>
    <w:rsid w:val="004B371B"/>
    <w:rsid w:val="004C5E32"/>
    <w:rsid w:val="004C763B"/>
    <w:rsid w:val="004D7C45"/>
    <w:rsid w:val="00517C62"/>
    <w:rsid w:val="00530A1E"/>
    <w:rsid w:val="00537731"/>
    <w:rsid w:val="005453EF"/>
    <w:rsid w:val="005543D1"/>
    <w:rsid w:val="0055440A"/>
    <w:rsid w:val="00565609"/>
    <w:rsid w:val="005929B9"/>
    <w:rsid w:val="0059558F"/>
    <w:rsid w:val="005A2FFF"/>
    <w:rsid w:val="005F37CA"/>
    <w:rsid w:val="00603C6A"/>
    <w:rsid w:val="006209F8"/>
    <w:rsid w:val="00624F02"/>
    <w:rsid w:val="00641743"/>
    <w:rsid w:val="00647943"/>
    <w:rsid w:val="00677AFF"/>
    <w:rsid w:val="00685F0D"/>
    <w:rsid w:val="006C3E53"/>
    <w:rsid w:val="006F39BC"/>
    <w:rsid w:val="0070521E"/>
    <w:rsid w:val="00707F6A"/>
    <w:rsid w:val="007302AE"/>
    <w:rsid w:val="00743DDB"/>
    <w:rsid w:val="007459B3"/>
    <w:rsid w:val="007530C1"/>
    <w:rsid w:val="0076625B"/>
    <w:rsid w:val="00790D8C"/>
    <w:rsid w:val="007A513E"/>
    <w:rsid w:val="007B0918"/>
    <w:rsid w:val="007D7C27"/>
    <w:rsid w:val="007E3DA9"/>
    <w:rsid w:val="007E4F43"/>
    <w:rsid w:val="00830890"/>
    <w:rsid w:val="00861AD2"/>
    <w:rsid w:val="00861DDC"/>
    <w:rsid w:val="00887D43"/>
    <w:rsid w:val="008B3B90"/>
    <w:rsid w:val="00907A1B"/>
    <w:rsid w:val="00921EE3"/>
    <w:rsid w:val="0093426F"/>
    <w:rsid w:val="009366A1"/>
    <w:rsid w:val="00954FE5"/>
    <w:rsid w:val="0096588E"/>
    <w:rsid w:val="00966911"/>
    <w:rsid w:val="00966DDD"/>
    <w:rsid w:val="00996BEE"/>
    <w:rsid w:val="009B1087"/>
    <w:rsid w:val="009B1BC5"/>
    <w:rsid w:val="009C5A4E"/>
    <w:rsid w:val="009D5781"/>
    <w:rsid w:val="00A706B1"/>
    <w:rsid w:val="00A76A6A"/>
    <w:rsid w:val="00AB112E"/>
    <w:rsid w:val="00AE171D"/>
    <w:rsid w:val="00AF1283"/>
    <w:rsid w:val="00AF34CD"/>
    <w:rsid w:val="00B2162E"/>
    <w:rsid w:val="00B220D9"/>
    <w:rsid w:val="00B5083B"/>
    <w:rsid w:val="00B545B0"/>
    <w:rsid w:val="00B6474D"/>
    <w:rsid w:val="00B77B3A"/>
    <w:rsid w:val="00B801FC"/>
    <w:rsid w:val="00B8787C"/>
    <w:rsid w:val="00B90246"/>
    <w:rsid w:val="00B956C9"/>
    <w:rsid w:val="00BB3E45"/>
    <w:rsid w:val="00C07C5D"/>
    <w:rsid w:val="00C16EE3"/>
    <w:rsid w:val="00C44558"/>
    <w:rsid w:val="00C46AC1"/>
    <w:rsid w:val="00C47025"/>
    <w:rsid w:val="00C55065"/>
    <w:rsid w:val="00C66DD2"/>
    <w:rsid w:val="00C81B54"/>
    <w:rsid w:val="00CE31CA"/>
    <w:rsid w:val="00CF1365"/>
    <w:rsid w:val="00CF62E9"/>
    <w:rsid w:val="00D03BD3"/>
    <w:rsid w:val="00D04314"/>
    <w:rsid w:val="00D358CC"/>
    <w:rsid w:val="00D77F89"/>
    <w:rsid w:val="00D87BB3"/>
    <w:rsid w:val="00DB3583"/>
    <w:rsid w:val="00DB3A49"/>
    <w:rsid w:val="00DC0336"/>
    <w:rsid w:val="00DD3142"/>
    <w:rsid w:val="00DE4112"/>
    <w:rsid w:val="00E15CD2"/>
    <w:rsid w:val="00E2623A"/>
    <w:rsid w:val="00E40C66"/>
    <w:rsid w:val="00E43B28"/>
    <w:rsid w:val="00E51094"/>
    <w:rsid w:val="00E90D23"/>
    <w:rsid w:val="00EB23EE"/>
    <w:rsid w:val="00EB658F"/>
    <w:rsid w:val="00F03726"/>
    <w:rsid w:val="00F12617"/>
    <w:rsid w:val="00F30116"/>
    <w:rsid w:val="00F418EA"/>
    <w:rsid w:val="00F620F8"/>
    <w:rsid w:val="00F83021"/>
    <w:rsid w:val="00F832C8"/>
    <w:rsid w:val="00F92C7C"/>
    <w:rsid w:val="00F93FD9"/>
    <w:rsid w:val="00FC2864"/>
    <w:rsid w:val="00FD23F1"/>
    <w:rsid w:val="00FE1DBC"/>
    <w:rsid w:val="00FF3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6EE3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6474D"/>
    <w:pPr>
      <w:tabs>
        <w:tab w:val="center" w:pos="4153"/>
        <w:tab w:val="right" w:pos="8306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Char">
    <w:name w:val="Κεφαλίδα Char"/>
    <w:link w:val="a3"/>
    <w:locked/>
    <w:rsid w:val="00B6474D"/>
    <w:rPr>
      <w:rFonts w:cs="Times New Roman"/>
    </w:rPr>
  </w:style>
  <w:style w:type="paragraph" w:styleId="a4">
    <w:name w:val="footer"/>
    <w:basedOn w:val="a"/>
    <w:link w:val="Char0"/>
    <w:semiHidden/>
    <w:rsid w:val="00B6474D"/>
    <w:pPr>
      <w:tabs>
        <w:tab w:val="center" w:pos="4153"/>
        <w:tab w:val="right" w:pos="8306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Char0">
    <w:name w:val="Υποσέλιδο Char"/>
    <w:link w:val="a4"/>
    <w:semiHidden/>
    <w:locked/>
    <w:rsid w:val="00B6474D"/>
    <w:rPr>
      <w:rFonts w:cs="Times New Roman"/>
    </w:rPr>
  </w:style>
  <w:style w:type="paragraph" w:styleId="a5">
    <w:name w:val="Balloon Text"/>
    <w:basedOn w:val="a"/>
    <w:link w:val="Char1"/>
    <w:semiHidden/>
    <w:rsid w:val="00B6474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Char1">
    <w:name w:val="Κείμενο πλαισίου Char"/>
    <w:link w:val="a5"/>
    <w:semiHidden/>
    <w:locked/>
    <w:rsid w:val="00B6474D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C16EE3"/>
    <w:pPr>
      <w:spacing w:after="0" w:line="240" w:lineRule="auto"/>
      <w:ind w:left="720"/>
    </w:pPr>
    <w:rPr>
      <w:lang w:eastAsia="el-GR"/>
    </w:rPr>
  </w:style>
  <w:style w:type="character" w:styleId="-">
    <w:name w:val="Hyperlink"/>
    <w:rsid w:val="009B1087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C47025"/>
    <w:rPr>
      <w:rFonts w:cs="Times New Roman"/>
    </w:rPr>
  </w:style>
  <w:style w:type="paragraph" w:customStyle="1" w:styleId="Default">
    <w:name w:val="Default"/>
    <w:rsid w:val="00F832C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facebook.com/groups/135602086798825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451</Words>
  <Characters>3099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ΑΠΟΛΟΓΙΣΤΙΚΟ ΔΕΛΤΙΟ ΤΥΠΟΥ</vt:lpstr>
      <vt:lpstr>ΑΠΟΛΟΓΙΣΤΙΚΟ ΔΕΛΤΙΟ ΤΥΠΟΥ </vt:lpstr>
    </vt:vector>
  </TitlesOfParts>
  <Company>@leX</Company>
  <LinksUpToDate>false</LinksUpToDate>
  <CharactersWithSpaces>3543</CharactersWithSpaces>
  <SharedDoc>false</SharedDoc>
  <HLinks>
    <vt:vector size="24" baseType="variant">
      <vt:variant>
        <vt:i4>4128827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http://www.facebook.com/groups/135602086798825/</vt:lpwstr>
      </vt:variant>
      <vt:variant>
        <vt:lpwstr/>
      </vt:variant>
      <vt:variant>
        <vt:i4>7012410</vt:i4>
      </vt:variant>
      <vt:variant>
        <vt:i4>6</vt:i4>
      </vt:variant>
      <vt:variant>
        <vt:i4>0</vt:i4>
      </vt:variant>
      <vt:variant>
        <vt:i4>5</vt:i4>
      </vt:variant>
      <vt:variant>
        <vt:lpwstr>http://www.espyproject.eu/https://</vt:lpwstr>
      </vt:variant>
      <vt:variant>
        <vt:lpwstr/>
      </vt:variant>
      <vt:variant>
        <vt:i4>2228238</vt:i4>
      </vt:variant>
      <vt:variant>
        <vt:i4>3</vt:i4>
      </vt:variant>
      <vt:variant>
        <vt:i4>0</vt:i4>
      </vt:variant>
      <vt:variant>
        <vt:i4>5</vt:i4>
      </vt:variant>
      <vt:variant>
        <vt:lpwstr>mailto:estergiou@palmosanalysis.gr</vt:lpwstr>
      </vt:variant>
      <vt:variant>
        <vt:lpwstr/>
      </vt:variant>
      <vt:variant>
        <vt:i4>6946885</vt:i4>
      </vt:variant>
      <vt:variant>
        <vt:i4>0</vt:i4>
      </vt:variant>
      <vt:variant>
        <vt:i4>0</vt:i4>
      </vt:variant>
      <vt:variant>
        <vt:i4>5</vt:i4>
      </vt:variant>
      <vt:variant>
        <vt:lpwstr>mailto:c.partsias@pta-emth.gr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ΑΠΟΛΟΓΙΣΤΙΚΟ ΔΕΛΤΙΟ ΤΥΠΟΥ</dc:title>
  <dc:creator>chlionta</dc:creator>
  <cp:lastModifiedBy>cpartsias</cp:lastModifiedBy>
  <cp:revision>9</cp:revision>
  <cp:lastPrinted>2012-09-24T10:18:00Z</cp:lastPrinted>
  <dcterms:created xsi:type="dcterms:W3CDTF">2015-11-26T07:00:00Z</dcterms:created>
  <dcterms:modified xsi:type="dcterms:W3CDTF">2015-11-26T08:43:00Z</dcterms:modified>
</cp:coreProperties>
</file>