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9" w:rsidRPr="000D2CA9" w:rsidRDefault="007139F9" w:rsidP="007139F9">
      <w:pPr>
        <w:pStyle w:val="a4"/>
        <w:framePr w:w="1441" w:h="577" w:hRule="exact" w:wrap="none" w:vAnchor="page" w:hAnchor="page" w:x="949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 xml:space="preserve">ΑΔΑ: </w:t>
      </w:r>
      <w:r w:rsidR="000D2CA9">
        <w:rPr>
          <w:rFonts w:ascii="Arial Narrow" w:hAnsi="Arial Narrow"/>
          <w:lang w:val="en-US"/>
        </w:rPr>
        <w:t>633</w:t>
      </w:r>
      <w:r w:rsidR="000D2CA9">
        <w:rPr>
          <w:rFonts w:ascii="Arial Narrow" w:hAnsi="Arial Narrow"/>
        </w:rPr>
        <w:t>Σ7ΛΒ-ΞΟΧ</w:t>
      </w:r>
    </w:p>
    <w:p w:rsidR="007139F9" w:rsidRPr="00DA2002" w:rsidRDefault="007139F9" w:rsidP="007139F9">
      <w:pPr>
        <w:pStyle w:val="a4"/>
        <w:framePr w:w="1441" w:h="577" w:hRule="exact" w:wrap="none" w:vAnchor="page" w:hAnchor="page" w:x="949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Κομοτηνή, </w:t>
      </w:r>
      <w:r w:rsidRPr="00DA2002">
        <w:rPr>
          <w:rFonts w:ascii="Arial Narrow" w:hAnsi="Arial Narrow"/>
        </w:rPr>
        <w:t>7/3/2018</w:t>
      </w:r>
    </w:p>
    <w:p w:rsidR="007139F9" w:rsidRPr="000D2CA9" w:rsidRDefault="007139F9" w:rsidP="007139F9">
      <w:pPr>
        <w:pStyle w:val="a4"/>
        <w:framePr w:w="1441" w:h="577" w:hRule="exact" w:wrap="none" w:vAnchor="page" w:hAnchor="page" w:x="949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Αριθμ. πρωτ. : ΔΟ οικ. </w:t>
      </w:r>
      <w:r w:rsidR="00D6214D" w:rsidRPr="000D2CA9">
        <w:rPr>
          <w:rFonts w:ascii="Arial Narrow" w:hAnsi="Arial Narrow"/>
        </w:rPr>
        <w:t>961</w:t>
      </w:r>
    </w:p>
    <w:p w:rsidR="007139F9" w:rsidRPr="004B7700" w:rsidRDefault="007139F9" w:rsidP="000D2CA9">
      <w:pPr>
        <w:pStyle w:val="21"/>
        <w:framePr w:w="9865" w:h="877" w:hRule="exact" w:wrap="none" w:vAnchor="page" w:hAnchor="page" w:x="619" w:y="769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8" o:title="" croptop="-2063f" cropleft="7827f"/>
          </v:shape>
          <o:OLEObject Type="Embed" ProgID="PBrush" ShapeID="_x0000_i1025" DrawAspect="Content" ObjectID="_1581926762" r:id="rId9"/>
        </w:object>
      </w:r>
    </w:p>
    <w:p w:rsidR="007139F9" w:rsidRDefault="007139F9" w:rsidP="000D2CA9">
      <w:pPr>
        <w:pStyle w:val="21"/>
        <w:framePr w:w="9865" w:h="877" w:hRule="exact" w:wrap="none" w:vAnchor="page" w:hAnchor="page" w:x="619" w:y="769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7139F9" w:rsidRPr="00E35A07" w:rsidRDefault="007139F9" w:rsidP="007139F9">
      <w:pPr>
        <w:pStyle w:val="11"/>
        <w:framePr w:w="10694" w:h="1093" w:hRule="exact" w:wrap="none" w:vAnchor="page" w:hAnchor="page" w:x="619" w:y="144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7139F9" w:rsidRDefault="007139F9" w:rsidP="007139F9">
      <w:pPr>
        <w:pStyle w:val="11"/>
        <w:framePr w:w="10694" w:h="1093" w:hRule="exact" w:wrap="none" w:vAnchor="page" w:hAnchor="page" w:x="619" w:y="144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7139F9" w:rsidRPr="00DA2002" w:rsidRDefault="007139F9" w:rsidP="007139F9">
      <w:pPr>
        <w:pStyle w:val="20"/>
        <w:keepNext/>
        <w:keepLines/>
        <w:framePr w:w="10694" w:h="1093" w:hRule="exact" w:wrap="none" w:vAnchor="page" w:hAnchor="page" w:x="619" w:y="1441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 xml:space="preserve">Περίοδος: </w:t>
      </w:r>
      <w:r>
        <w:rPr>
          <w:rStyle w:val="2"/>
          <w:rFonts w:ascii="Arial Narrow" w:hAnsi="Arial Narrow"/>
          <w:b/>
          <w:bCs/>
        </w:rPr>
        <w:t>Φεβρουάριος 2018</w:t>
      </w:r>
      <w:bookmarkStart w:id="1" w:name="_GoBack"/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AC5FB0" w:rsidRPr="007139F9" w:rsidTr="007139F9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AC5FB0" w:rsidRPr="007139F9" w:rsidT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Pr="007139F9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210.524,00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1.868.990,00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543.736,50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543.736,50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48.451.024,00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8.298.383,82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8.298.383,82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700,51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700,51</w:t>
            </w:r>
          </w:p>
        </w:tc>
      </w:tr>
      <w:tr w:rsidR="00AC5FB0" w:rsidRPr="007139F9" w:rsidTr="007139F9">
        <w:trPr>
          <w:trHeight w:hRule="exact" w:val="3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61.358,67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61.358,67</w:t>
            </w:r>
          </w:p>
        </w:tc>
      </w:tr>
      <w:tr w:rsidR="00AC5FB0" w:rsidRPr="007139F9" w:rsidTr="007139F9">
        <w:trPr>
          <w:trHeight w:hRule="exact"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7139F9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117.098,93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117.098,93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1.300,00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1.300,00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188.961,10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188.961,10</w:t>
            </w:r>
          </w:p>
        </w:tc>
      </w:tr>
      <w:tr w:rsidR="00AC5FB0" w:rsidRPr="007139F9" w:rsidTr="007139F9">
        <w:trPr>
          <w:trHeight w:hRule="exact"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2.067,77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49.321,49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49.321,49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12.406,00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12.406,00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1.296,00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1.296,00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33,00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700,00</w:t>
            </w:r>
          </w:p>
        </w:tc>
      </w:tr>
      <w:tr w:rsidR="00AC5FB0" w:rsidRPr="007139F9" w:rsidTr="007E3BEF">
        <w:trPr>
          <w:trHeight w:hRule="exact" w:val="5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6.925,12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6.925,12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329,00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329,00</w:t>
            </w:r>
          </w:p>
        </w:tc>
      </w:tr>
      <w:tr w:rsidR="00AC5FB0" w:rsidRPr="007139F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10.118,40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10.118,40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4.930,85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4.930,85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38.115.363,00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59.018.963,80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59.018.963,80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139F9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15.450.000,00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692.089,90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692.089,90</w:t>
            </w:r>
          </w:p>
        </w:tc>
      </w:tr>
      <w:tr w:rsidR="007E3BEF" w:rsidRPr="007139F9" w:rsidTr="007E3BEF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69.010.720,86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69.010.720,86</w:t>
            </w:r>
          </w:p>
        </w:tc>
      </w:tr>
    </w:tbl>
    <w:p w:rsidR="007E3BEF" w:rsidRPr="00CE0F87" w:rsidRDefault="007E3BEF" w:rsidP="007E3BEF">
      <w:pPr>
        <w:pStyle w:val="a4"/>
        <w:framePr w:wrap="none" w:vAnchor="page" w:hAnchor="page" w:x="605" w:y="1596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Φεβρουάριος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C5FB0" w:rsidRPr="007E3BEF" w:rsidRDefault="007139F9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7139F9">
        <w:rPr>
          <w:rFonts w:ascii="Arial Narrow" w:hAnsi="Arial Narrow"/>
        </w:rPr>
        <w:t xml:space="preserve">Σελίδα </w:t>
      </w:r>
      <w:r w:rsidRPr="007E3BEF">
        <w:rPr>
          <w:rFonts w:ascii="Arial Narrow" w:hAnsi="Arial Narrow"/>
          <w:b/>
        </w:rPr>
        <w:t>1</w:t>
      </w:r>
    </w:p>
    <w:p w:rsidR="00AC5FB0" w:rsidRPr="007E3BEF" w:rsidRDefault="00AC5FB0">
      <w:pPr>
        <w:rPr>
          <w:rFonts w:ascii="Arial Narrow" w:hAnsi="Arial Narrow"/>
          <w:b/>
          <w:sz w:val="2"/>
          <w:szCs w:val="2"/>
        </w:rPr>
        <w:sectPr w:rsidR="00AC5FB0" w:rsidRPr="007E3B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5FB0" w:rsidRPr="007139F9" w:rsidRDefault="00AC5FB0">
      <w:pPr>
        <w:pStyle w:val="a4"/>
        <w:framePr w:wrap="none" w:vAnchor="page" w:hAnchor="page" w:x="10401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AC5FB0" w:rsidRPr="007139F9" w:rsidTr="007E3BEF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AC5FB0" w:rsidRPr="007139F9" w:rsidTr="007E3B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22.860.505,00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4.591.791,84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4.578.129,59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559.340,00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121.891,43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121.501,43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1.074.951,00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238.445,33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236.971,33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579.304,00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134.455,81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134.434,81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143.900,00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31.310,00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27.500,00</w:t>
            </w:r>
          </w:p>
        </w:tc>
      </w:tr>
      <w:tr w:rsidR="00AC5FB0" w:rsidRPr="007139F9" w:rsidTr="00AE0B77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1.125.700,00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261.664,18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260.564,18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43.746,00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7.803,00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7.803,00</w:t>
            </w:r>
          </w:p>
        </w:tc>
      </w:tr>
      <w:tr w:rsidR="00AC5FB0" w:rsidRPr="007139F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104.775,00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19.810,10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19.810,10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3.980,00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610,00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810,00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4.380,00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4.380,00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5.165,00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327,44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327,44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37.481,00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6.916,92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6.916,92</w:t>
            </w:r>
          </w:p>
        </w:tc>
      </w:tr>
      <w:tr w:rsidR="00AC5FB0" w:rsidRPr="007139F9" w:rsidTr="00AE0B77">
        <w:trPr>
          <w:trHeight w:hRule="exact" w:val="4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152.240,00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333.863,00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148,05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4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1.067.300,00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209.891,12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204.042,17</w:t>
            </w:r>
          </w:p>
        </w:tc>
      </w:tr>
      <w:tr w:rsidR="00AC5FB0" w:rsidRPr="007139F9" w:rsidTr="00AE0B77">
        <w:trPr>
          <w:trHeight w:hRule="exact" w:val="7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1.479.752,00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301.109,08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300.601,11</w:t>
            </w:r>
          </w:p>
        </w:tc>
      </w:tr>
      <w:tr w:rsidR="00AC5FB0" w:rsidRPr="007139F9" w:rsidTr="00AE0B77">
        <w:trPr>
          <w:trHeight w:hRule="exact" w:val="2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802.482,00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163.438,11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163.288,99</w:t>
            </w:r>
          </w:p>
        </w:tc>
      </w:tr>
      <w:tr w:rsidR="00AC5FB0" w:rsidRPr="007139F9" w:rsidTr="00AE0B77">
        <w:trPr>
          <w:trHeight w:hRule="exact" w:val="4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1.159.521,00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245.390,59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245.390,59</w:t>
            </w:r>
          </w:p>
        </w:tc>
      </w:tr>
      <w:tr w:rsidR="00AC5FB0" w:rsidRPr="007139F9" w:rsidTr="00AE0B77">
        <w:trPr>
          <w:trHeight w:hRule="exact" w:val="4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138.815,00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554.484,00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3.303,47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1.674,40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29.600,00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4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163.820,00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827,86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419,61</w:t>
            </w:r>
          </w:p>
        </w:tc>
      </w:tr>
      <w:tr w:rsidR="00AC5FB0" w:rsidRPr="007139F9" w:rsidTr="00AE0B77">
        <w:trPr>
          <w:trHeight w:hRule="exact" w:val="4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11.610,00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80,88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80,88</w:t>
            </w:r>
          </w:p>
        </w:tc>
      </w:tr>
      <w:tr w:rsidR="00AC5FB0" w:rsidRPr="007139F9" w:rsidTr="00AE0B7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147.170,00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1.594,83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1.594,83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918.699,00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18.898,39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18.898,39</w:t>
            </w:r>
          </w:p>
        </w:tc>
      </w:tr>
      <w:tr w:rsidR="00AC5FB0" w:rsidRPr="007139F9" w:rsidTr="00AE0B77">
        <w:trPr>
          <w:trHeight w:hRule="exact" w:val="2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365.550,00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1.406,46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1.406,46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262.350,00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10.972,50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56.450,00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5.083,77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5.083,77</w:t>
            </w:r>
          </w:p>
        </w:tc>
      </w:tr>
      <w:tr w:rsidR="00AC5FB0" w:rsidRPr="007139F9" w:rsidTr="00AE0B77">
        <w:trPr>
          <w:trHeight w:hRule="exact" w:val="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  <w:lang w:val="en-US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823,10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667,21</w:t>
            </w:r>
          </w:p>
        </w:tc>
      </w:tr>
      <w:tr w:rsidR="00AC5FB0" w:rsidRPr="007139F9" w:rsidTr="00AE0B77">
        <w:trPr>
          <w:trHeight w:hRule="exact" w:val="4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7E3BEF" w:rsidRPr="00CE0F87" w:rsidRDefault="007E3BEF" w:rsidP="007E3BEF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Φεβρουάριος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C5FB0" w:rsidRPr="007139F9" w:rsidRDefault="007139F9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7139F9">
        <w:rPr>
          <w:rFonts w:ascii="Arial Narrow" w:hAnsi="Arial Narrow"/>
        </w:rPr>
        <w:t xml:space="preserve">Σελίδα </w:t>
      </w:r>
      <w:r w:rsidRPr="007E3BEF">
        <w:rPr>
          <w:rFonts w:ascii="Arial Narrow" w:hAnsi="Arial Narrow"/>
          <w:b/>
        </w:rPr>
        <w:t>2</w:t>
      </w:r>
    </w:p>
    <w:p w:rsidR="00AC5FB0" w:rsidRPr="007139F9" w:rsidRDefault="00AC5FB0">
      <w:pPr>
        <w:rPr>
          <w:rFonts w:ascii="Arial Narrow" w:hAnsi="Arial Narrow"/>
          <w:sz w:val="2"/>
          <w:szCs w:val="2"/>
        </w:rPr>
        <w:sectPr w:rsidR="00AC5FB0" w:rsidRPr="007139F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5FB0" w:rsidRPr="007139F9" w:rsidRDefault="00AC5FB0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AC5FB0" w:rsidRPr="007139F9" w:rsidTr="007E3BE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C5FB0" w:rsidRPr="007139F9" w:rsidTr="00AE0B77"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1.284,97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984,55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6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957,53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228,00</w:t>
            </w:r>
          </w:p>
        </w:tc>
      </w:tr>
      <w:tr w:rsidR="00AC5FB0" w:rsidRPr="007139F9" w:rsidTr="00AE0B77">
        <w:trPr>
          <w:trHeight w:hRule="exact" w:val="6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  <w:r w:rsidR="00AE0B77">
              <w:rPr>
                <w:rStyle w:val="800"/>
                <w:rFonts w:ascii="Arial Narrow" w:hAnsi="Arial Narrow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918,11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591.249,00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25.008,13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22.777,21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694.185,00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31.276,00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26.896,00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288.750,00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2.299,00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1.251,00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348.632,00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58.971,98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58.971,98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18.476.775,00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2.389.187,14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2.335.309,85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158.993,00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8.256,43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8.256,43</w:t>
            </w:r>
          </w:p>
        </w:tc>
      </w:tr>
      <w:tr w:rsidR="00AC5FB0" w:rsidRPr="007139F9" w:rsidTr="00AE0B77">
        <w:trPr>
          <w:trHeight w:hRule="exact"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279.440,00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23.239,99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19.692,99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51.802,00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106.385,00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3.250,97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2.492,71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9.042,00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8.965,50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713.850,00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111.633,48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98.447,48</w:t>
            </w:r>
          </w:p>
        </w:tc>
      </w:tr>
      <w:tr w:rsidR="00AC5FB0" w:rsidRPr="007139F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101.592,00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3.152,08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2.140,24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139.849,00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1.688,09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1.628,57</w:t>
            </w:r>
          </w:p>
        </w:tc>
      </w:tr>
      <w:tr w:rsidR="00AC5FB0" w:rsidRPr="007139F9" w:rsidTr="00AE0B77">
        <w:trPr>
          <w:trHeight w:hRule="exact" w:val="1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899.102,00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7.852,00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2.294,62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102.760,00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3.883,22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3.493,23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ΓΙΑ ΣΥΝΤΗΡΗΣΗ ΚΑΙ ΕΠΙΣ</w:t>
            </w:r>
            <w:r w:rsidR="007E3BEF">
              <w:rPr>
                <w:rStyle w:val="800"/>
                <w:rFonts w:ascii="Arial Narrow" w:hAnsi="Arial Narrow"/>
              </w:rPr>
              <w:t xml:space="preserve">ΚΕΥΗ ΚΤΙΡΙΩΝ ΚΑΙ ΛΟΙΠΩΝ ΜΟΝΙΜΩΝ </w:t>
            </w:r>
            <w:r w:rsidRPr="007139F9">
              <w:rPr>
                <w:rStyle w:val="800"/>
                <w:rFonts w:ascii="Arial Narrow" w:hAnsi="Arial Narrow"/>
              </w:rPr>
              <w:t>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145.600,00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677,00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460,00</w:t>
            </w:r>
          </w:p>
        </w:tc>
      </w:tr>
      <w:tr w:rsidR="00AC5FB0" w:rsidRPr="007139F9" w:rsidTr="00AE0B77">
        <w:trPr>
          <w:trHeight w:hRule="exact" w:val="2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539,40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539,40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E3BEF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238.999,00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9.019,94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8.564,74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117,80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117,80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2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90.974,00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638.993,00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5.034,40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5.034,40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384.208,00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10.446,79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9.562,93</w:t>
            </w:r>
          </w:p>
        </w:tc>
      </w:tr>
      <w:tr w:rsidR="00AC5FB0" w:rsidRPr="007139F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37.400,00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2.300,00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 xml:space="preserve">ΠΑΣΗΣ ΦΥΣΕΩΣ ΔΑΠΑΝΕΣ ΣΕ </w:t>
            </w:r>
            <w:r w:rsidR="007E3BEF">
              <w:rPr>
                <w:rStyle w:val="800"/>
                <w:rFonts w:ascii="Arial Narrow" w:hAnsi="Arial Narrow"/>
              </w:rPr>
              <w:t xml:space="preserve">ΕΚΤΕΛΕΣΗ ΔΙΚΑΣΤΙΚΩΝ ΑΠΟΦΑΣΕΩΝ Η </w:t>
            </w:r>
            <w:r w:rsidRPr="007139F9">
              <w:rPr>
                <w:rStyle w:val="800"/>
                <w:rFonts w:ascii="Arial Narrow" w:hAnsi="Arial Narrow"/>
              </w:rPr>
              <w:t>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1.110.504,00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63,25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43,40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42.782,00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315.470,00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6.433,00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797,00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ΧΑΡΤΙΟΥ, ΓΡΑΦΙΚΩΝ ΕΙΔΩΝ ΚΑΙ ΛΟΙΠΏΝ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289.635,00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33.592,80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26.544,90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79.020,00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9.466,87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8.735,87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418,87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418,87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2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499,97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499,97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171.500,00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25.156,67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25.156,67</w:t>
            </w:r>
          </w:p>
        </w:tc>
      </w:tr>
      <w:tr w:rsidR="00AC5FB0" w:rsidRPr="007139F9" w:rsidTr="00AE0B77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100.950,00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1.529,76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1.444,76</w:t>
            </w:r>
          </w:p>
        </w:tc>
      </w:tr>
      <w:tr w:rsidR="00AC5FB0" w:rsidRPr="007139F9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175.600,00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216,01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216,01</w:t>
            </w:r>
          </w:p>
        </w:tc>
      </w:tr>
    </w:tbl>
    <w:p w:rsidR="007E3BEF" w:rsidRPr="00CE0F87" w:rsidRDefault="007E3BEF" w:rsidP="007E3BEF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Φεβρουάριος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C5FB0" w:rsidRPr="007139F9" w:rsidRDefault="007139F9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7139F9">
        <w:rPr>
          <w:rFonts w:ascii="Arial Narrow" w:hAnsi="Arial Narrow"/>
        </w:rPr>
        <w:t xml:space="preserve">Σελίδα </w:t>
      </w:r>
      <w:r w:rsidRPr="007E3BEF">
        <w:rPr>
          <w:rFonts w:ascii="Arial Narrow" w:hAnsi="Arial Narrow"/>
          <w:b/>
        </w:rPr>
        <w:t>3</w:t>
      </w:r>
    </w:p>
    <w:p w:rsidR="00AC5FB0" w:rsidRPr="007139F9" w:rsidRDefault="00AC5FB0">
      <w:pPr>
        <w:rPr>
          <w:rFonts w:ascii="Arial Narrow" w:hAnsi="Arial Narrow"/>
          <w:sz w:val="2"/>
          <w:szCs w:val="2"/>
        </w:rPr>
        <w:sectPr w:rsidR="00AC5FB0" w:rsidRPr="007139F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5FB0" w:rsidRPr="007139F9" w:rsidRDefault="00AC5FB0">
      <w:pPr>
        <w:pStyle w:val="a4"/>
        <w:framePr w:wrap="none" w:vAnchor="page" w:hAnchor="page" w:x="10404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AC5FB0" w:rsidRPr="007139F9" w:rsidTr="007E3BE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C5FB0" w:rsidRPr="007139F9" w:rsidTr="00AE0B77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220.126,00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9.719,06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7.946,26</w:t>
            </w:r>
          </w:p>
        </w:tc>
      </w:tr>
      <w:tr w:rsidR="00AC5FB0" w:rsidRPr="007139F9" w:rsidTr="00AE0B77">
        <w:trPr>
          <w:trHeight w:hRule="exact" w:val="7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10.225,04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780.418,00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23.547,07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21.637,96</w:t>
            </w:r>
          </w:p>
        </w:tc>
      </w:tr>
      <w:tr w:rsidR="00AC5FB0" w:rsidRPr="007139F9" w:rsidTr="00AE0B77">
        <w:trPr>
          <w:trHeight w:hRule="exact" w:val="2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AE0B77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676.201,00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67.215,36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56.751,72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94,86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94,86</w:t>
            </w:r>
          </w:p>
        </w:tc>
      </w:tr>
      <w:tr w:rsidR="00AC5FB0" w:rsidRPr="007139F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247.213,00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2.728,13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2.569,41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4.320,80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1.605,80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1.526,44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1.526,44</w:t>
            </w:r>
          </w:p>
        </w:tc>
      </w:tr>
      <w:tr w:rsidR="00AC5FB0" w:rsidRPr="007139F9" w:rsidTr="00AE0B77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ΗΛΕΚΤΡΟΝΙΚΩΝ</w:t>
            </w:r>
            <w:r w:rsidR="007E3BEF">
              <w:rPr>
                <w:rFonts w:ascii="Arial Narrow" w:hAnsi="Arial Narrow"/>
              </w:rPr>
              <w:t xml:space="preserve"> </w:t>
            </w:r>
            <w:r w:rsidR="007E3BEF">
              <w:rPr>
                <w:rStyle w:val="800"/>
                <w:rFonts w:ascii="Arial Narrow" w:hAnsi="Arial Narrow"/>
              </w:rPr>
              <w:t>ΥΠΟΛΟΓΙΣΤΩΝ,ΠΡΟΓΡΑΜΜΑΤ</w:t>
            </w:r>
            <w:r w:rsidRPr="007139F9">
              <w:rPr>
                <w:rStyle w:val="800"/>
                <w:rFonts w:ascii="Arial Narrow" w:hAnsi="Arial Narrow"/>
              </w:rPr>
              <w:t>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171.300,00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9.505,59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9.505,59</w:t>
            </w:r>
          </w:p>
        </w:tc>
      </w:tr>
      <w:tr w:rsidR="00AC5FB0" w:rsidRPr="007139F9" w:rsidTr="00AE0B77">
        <w:trPr>
          <w:trHeight w:hRule="exact"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ΚΑΘΕ ΕΙΔΟΥΣ</w:t>
            </w:r>
            <w:r w:rsidR="007E3BEF">
              <w:rPr>
                <w:rFonts w:ascii="Arial Narrow" w:hAnsi="Arial Narrow"/>
              </w:rPr>
              <w:t xml:space="preserve"> </w:t>
            </w:r>
            <w:r w:rsidRPr="007139F9">
              <w:rPr>
                <w:rStyle w:val="8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46.492,00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30,00</w:t>
            </w:r>
          </w:p>
        </w:tc>
      </w:tr>
      <w:tr w:rsidR="00AC5FB0" w:rsidRPr="007139F9" w:rsidTr="00AE0B77">
        <w:trPr>
          <w:trHeight w:hRule="exact" w:val="2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142.250,00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12,00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AE0B77">
        <w:trPr>
          <w:trHeight w:hRule="exact" w:val="1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2219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2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28.428,00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4636F2" w:rsidP="004636F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ΒΟΗΘΗΜΑΤΑ </w:t>
            </w:r>
            <w:r w:rsidR="007139F9" w:rsidRPr="007139F9">
              <w:rPr>
                <w:rStyle w:val="800"/>
                <w:rFonts w:ascii="Arial Narrow" w:hAnsi="Arial Narrow"/>
              </w:rPr>
              <w:t>ΣΕ ΝΕΦΡΟΠΑΘΕΙΣ ΚΑΙ ΜΕΤΑΜΟΣΧΕΥΜΕΝΟΥΣ ΚΑΡΔΙΑΣ,</w:t>
            </w:r>
            <w:r>
              <w:rPr>
                <w:rStyle w:val="800"/>
                <w:rFonts w:ascii="Arial Narrow" w:hAnsi="Arial Narrow"/>
              </w:rPr>
              <w:t xml:space="preserve"> </w:t>
            </w:r>
            <w:r w:rsidR="007139F9" w:rsidRPr="007139F9">
              <w:rPr>
                <w:rStyle w:val="800"/>
                <w:rFonts w:ascii="Arial Narrow" w:hAnsi="Arial Narrow"/>
              </w:rPr>
              <w:t>ΗΠΑΤΟΣ,</w:t>
            </w:r>
            <w:r>
              <w:rPr>
                <w:rStyle w:val="800"/>
                <w:rFonts w:ascii="Arial Narrow" w:hAnsi="Arial Narrow"/>
              </w:rPr>
              <w:t xml:space="preserve"> </w:t>
            </w:r>
            <w:r w:rsidR="007139F9" w:rsidRPr="007139F9">
              <w:rPr>
                <w:rStyle w:val="800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5.060.700,00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284.760,89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284.760,89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96.706,00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3.588,50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3.588,50</w:t>
            </w:r>
          </w:p>
        </w:tc>
      </w:tr>
      <w:tr w:rsidR="00AC5FB0" w:rsidRPr="007139F9" w:rsidTr="004636F2">
        <w:trPr>
          <w:trHeight w:hRule="exact" w:val="2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96,00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4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4.415,00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99.529,00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131.870,00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ΔΙΑΦΟΡΕΣ ΔΑΠΑΝΕΣ ΓΙΑ ΤΗΝ ΔΙΕΝΕΡΓΕΙΑ</w:t>
            </w:r>
            <w:r w:rsidR="007E3BEF">
              <w:rPr>
                <w:rFonts w:ascii="Arial Narrow" w:hAnsi="Arial Narrow"/>
              </w:rPr>
              <w:t xml:space="preserve"> </w:t>
            </w:r>
            <w:r w:rsidRPr="007139F9">
              <w:rPr>
                <w:rStyle w:val="800"/>
                <w:rFonts w:ascii="Arial Narrow" w:hAnsi="Arial Narrow"/>
              </w:rPr>
              <w:t>ΒΟΥΛΕΥΤΙΚΩΝ,ΚΟΙΝΟΤΙΚΩΝ, ΔΗΜΟΤΙΚΩΝ ΕΚΛΟΓΩΝ ΚΑΙ</w:t>
            </w:r>
          </w:p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4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4636F2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4636F2">
        <w:trPr>
          <w:trHeight w:hRule="exact" w:val="2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671.200,00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17.032,19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14.967,17</w:t>
            </w:r>
          </w:p>
        </w:tc>
      </w:tr>
      <w:tr w:rsidR="00AC5FB0" w:rsidRPr="007139F9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7E3BEF" w:rsidRPr="00CE0F87" w:rsidRDefault="007E3BEF" w:rsidP="007E3BEF">
      <w:pPr>
        <w:pStyle w:val="a4"/>
        <w:framePr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Φεβρουάριος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C5FB0" w:rsidRPr="007E3BEF" w:rsidRDefault="007139F9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7139F9">
        <w:rPr>
          <w:rFonts w:ascii="Arial Narrow" w:hAnsi="Arial Narrow"/>
        </w:rPr>
        <w:t xml:space="preserve">Σελίδα </w:t>
      </w:r>
      <w:r w:rsidRPr="007E3BEF">
        <w:rPr>
          <w:rFonts w:ascii="Arial Narrow" w:hAnsi="Arial Narrow"/>
          <w:b/>
        </w:rPr>
        <w:t>4</w:t>
      </w:r>
    </w:p>
    <w:p w:rsidR="00AC5FB0" w:rsidRPr="007E3BEF" w:rsidRDefault="00AC5FB0">
      <w:pPr>
        <w:rPr>
          <w:rFonts w:ascii="Arial Narrow" w:hAnsi="Arial Narrow"/>
          <w:b/>
          <w:sz w:val="2"/>
          <w:szCs w:val="2"/>
        </w:rPr>
        <w:sectPr w:rsidR="00AC5FB0" w:rsidRPr="007E3B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5FB0" w:rsidRPr="007139F9" w:rsidRDefault="00AC5FB0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AC5FB0" w:rsidRPr="007139F9" w:rsidTr="007E3BE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E3BEF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139F9" w:rsidRPr="007139F9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C5FB0" w:rsidRPr="007139F9" w:rsidTr="002E01F7">
        <w:trPr>
          <w:trHeight w:hRule="exact" w:val="4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41.497,00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16.072.272,00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692.089,90</w:t>
            </w:r>
          </w:p>
        </w:tc>
      </w:tr>
      <w:tr w:rsidR="00AC5FB0" w:rsidRPr="007139F9" w:rsidTr="002E01F7">
        <w:trPr>
          <w:trHeight w:hRule="exact" w:val="2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207.061,00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2E01F7">
        <w:trPr>
          <w:trHeight w:hRule="exact" w:val="2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582.924,00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1.131.720,00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2.283.678,00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44.955,70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44.955,70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2E01F7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7.604.106,00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10.526,80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2.690,00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3.308.184,00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C5FB0" w:rsidRPr="007139F9" w:rsidTr="007E3BEF">
        <w:trPr>
          <w:trHeight w:hRule="exact" w:val="2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835.320,00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11.032,35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11.032,35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2.019.387,00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26.809,48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20.222,48</w:t>
            </w:r>
          </w:p>
        </w:tc>
      </w:tr>
      <w:tr w:rsidR="00AC5FB0" w:rsidRPr="007139F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E3BEF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E3BEF">
              <w:rPr>
                <w:rStyle w:val="800"/>
                <w:rFonts w:ascii="Arial Narrow" w:hAnsi="Arial Narrow"/>
                <w:b/>
              </w:rPr>
              <w:t>9917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 w:rsidP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ΣΑΝΑ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11.488,00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FB0" w:rsidRPr="007139F9" w:rsidRDefault="007139F9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7E3BEF" w:rsidRPr="007139F9" w:rsidTr="007E3BEF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9.730.566,50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3BEF" w:rsidRPr="007139F9" w:rsidRDefault="007E3BE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7139F9">
              <w:rPr>
                <w:rStyle w:val="80"/>
                <w:rFonts w:ascii="Arial Narrow" w:hAnsi="Arial Narrow"/>
                <w:b/>
                <w:bCs/>
              </w:rPr>
              <w:t>10.213.482,36</w:t>
            </w:r>
          </w:p>
        </w:tc>
      </w:tr>
    </w:tbl>
    <w:p w:rsidR="007E3BEF" w:rsidRPr="00CE0F87" w:rsidRDefault="007E3BEF" w:rsidP="007E3BEF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Φεβρουάριος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C5FB0" w:rsidRPr="007139F9" w:rsidRDefault="007139F9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7139F9">
        <w:rPr>
          <w:rFonts w:ascii="Arial Narrow" w:hAnsi="Arial Narrow"/>
        </w:rPr>
        <w:t xml:space="preserve">Σελίδα </w:t>
      </w:r>
      <w:r w:rsidRPr="00BE2D8B">
        <w:rPr>
          <w:rFonts w:ascii="Arial Narrow" w:hAnsi="Arial Narrow"/>
          <w:b/>
        </w:rPr>
        <w:t>5</w:t>
      </w:r>
    </w:p>
    <w:p w:rsidR="00AC5FB0" w:rsidRPr="007139F9" w:rsidRDefault="007E3BEF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CB14" wp14:editId="48B7AFDB">
                <wp:simplePos x="0" y="0"/>
                <wp:positionH relativeFrom="column">
                  <wp:posOffset>4343400</wp:posOffset>
                </wp:positionH>
                <wp:positionV relativeFrom="paragraph">
                  <wp:posOffset>6423660</wp:posOffset>
                </wp:positionV>
                <wp:extent cx="2987040" cy="1348740"/>
                <wp:effectExtent l="0" t="0" r="2286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BEF" w:rsidRPr="0031224C" w:rsidRDefault="007E3BEF" w:rsidP="007E3BEF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7E3BEF" w:rsidRPr="0031224C" w:rsidRDefault="007E3BEF" w:rsidP="007E3BEF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7E3BEF" w:rsidRPr="00877CA4" w:rsidRDefault="007E3BEF" w:rsidP="007E3BEF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3BEF" w:rsidRPr="0031224C" w:rsidRDefault="007E3BEF" w:rsidP="007E3BEF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E3BEF" w:rsidRPr="0031224C" w:rsidRDefault="007E3BEF" w:rsidP="007E3BEF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E3BEF" w:rsidRPr="0031224C" w:rsidRDefault="007E3BEF" w:rsidP="007E3BEF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7E3BEF" w:rsidRDefault="007E3BEF" w:rsidP="007E3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2pt;margin-top:505.8pt;width:235.2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" strokecolor="white [3212]">
                <v:textbox>
                  <w:txbxContent>
                    <w:p w:rsidR="007E3BEF" w:rsidRPr="0031224C" w:rsidRDefault="007E3BEF" w:rsidP="007E3BEF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7E3BEF" w:rsidRPr="0031224C" w:rsidRDefault="007E3BEF" w:rsidP="007E3BEF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7E3BEF" w:rsidRPr="00877CA4" w:rsidRDefault="007E3BEF" w:rsidP="007E3BEF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3BEF" w:rsidRPr="0031224C" w:rsidRDefault="007E3BEF" w:rsidP="007E3BEF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E3BEF" w:rsidRPr="0031224C" w:rsidRDefault="007E3BEF" w:rsidP="007E3BEF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E3BEF" w:rsidRPr="0031224C" w:rsidRDefault="007E3BEF" w:rsidP="007E3BEF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7E3BEF" w:rsidRDefault="007E3BEF" w:rsidP="007E3BEF"/>
                  </w:txbxContent>
                </v:textbox>
              </v:shape>
            </w:pict>
          </mc:Fallback>
        </mc:AlternateContent>
      </w:r>
    </w:p>
    <w:sectPr w:rsidR="00AC5FB0" w:rsidRPr="007139F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49" w:rsidRDefault="00024349">
      <w:r>
        <w:separator/>
      </w:r>
    </w:p>
  </w:endnote>
  <w:endnote w:type="continuationSeparator" w:id="0">
    <w:p w:rsidR="00024349" w:rsidRDefault="0002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49" w:rsidRDefault="00024349"/>
  </w:footnote>
  <w:footnote w:type="continuationSeparator" w:id="0">
    <w:p w:rsidR="00024349" w:rsidRDefault="000243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B0"/>
    <w:rsid w:val="00024349"/>
    <w:rsid w:val="000D2CA9"/>
    <w:rsid w:val="002E01F7"/>
    <w:rsid w:val="004636F2"/>
    <w:rsid w:val="00532CAB"/>
    <w:rsid w:val="007139F9"/>
    <w:rsid w:val="007E3BEF"/>
    <w:rsid w:val="008B11AD"/>
    <w:rsid w:val="00AC5FB0"/>
    <w:rsid w:val="00AE0B77"/>
    <w:rsid w:val="00BE2D8B"/>
    <w:rsid w:val="00D6214D"/>
    <w:rsid w:val="00F6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7139F9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7E3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E3BEF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E3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E3B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7139F9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7E3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E3BEF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E3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E3B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D20A-4EC2-445C-9EF3-F9F19454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2273</Words>
  <Characters>12277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7</cp:revision>
  <dcterms:created xsi:type="dcterms:W3CDTF">2018-03-07T08:31:00Z</dcterms:created>
  <dcterms:modified xsi:type="dcterms:W3CDTF">2018-03-07T09:20:00Z</dcterms:modified>
</cp:coreProperties>
</file>