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123"/>
        <w:gridCol w:w="2127"/>
        <w:gridCol w:w="1984"/>
        <w:gridCol w:w="1276"/>
      </w:tblGrid>
      <w:tr w:rsidR="00BE63D7" w:rsidRPr="008C11A7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7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7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1A7">
              <w:rPr>
                <w:rFonts w:ascii="Arial" w:hAnsi="Arial" w:cs="Arial"/>
                <w:b/>
                <w:bCs/>
                <w:sz w:val="18"/>
                <w:szCs w:val="18"/>
              </w:rPr>
              <w:t>Δευτέρα,09/07/18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1A7">
              <w:rPr>
                <w:rFonts w:ascii="Arial" w:hAnsi="Arial" w:cs="Arial"/>
                <w:b/>
                <w:bCs/>
                <w:sz w:val="18"/>
                <w:szCs w:val="18"/>
              </w:rPr>
              <w:t>Τρίτη, 10/07/18</w:t>
            </w:r>
          </w:p>
        </w:tc>
        <w:tc>
          <w:tcPr>
            <w:tcW w:w="2123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1A7">
              <w:rPr>
                <w:rFonts w:ascii="Arial" w:hAnsi="Arial" w:cs="Arial"/>
                <w:b/>
                <w:bCs/>
                <w:sz w:val="18"/>
                <w:szCs w:val="18"/>
              </w:rPr>
              <w:t>Τετάρτη,11/07/18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1A7">
              <w:rPr>
                <w:rFonts w:ascii="Arial" w:hAnsi="Arial" w:cs="Arial"/>
                <w:b/>
                <w:bCs/>
                <w:sz w:val="18"/>
                <w:szCs w:val="18"/>
              </w:rPr>
              <w:t>Πέμπτη, 12/07/18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1A7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13/07/18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63D7" w:rsidRPr="008C11A7">
        <w:trPr>
          <w:trHeight w:val="1240"/>
        </w:trPr>
        <w:tc>
          <w:tcPr>
            <w:tcW w:w="226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>ΥΠΕΥΘΥΝΟΣ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t>Ο</w:t>
            </w:r>
            <w:r w:rsidRPr="008C11A7">
              <w:rPr>
                <w:lang w:val="en-US"/>
              </w:rPr>
              <w:t>PEL</w:t>
            </w:r>
            <w:r w:rsidRPr="008C11A7">
              <w:t xml:space="preserve"> ΕΒΜ 4473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ΠΕΡΙΟΧΗ Δ. ΟΡΕΣΤΙΑΔΑΣ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ΑΛΕΞ/ΠΟΛΗ </w:t>
            </w: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ΑΛΕΞ/ΠΟΛΗ ΜΑΪΣΤΡΟΣ</w:t>
            </w: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ΜΑΚΡΗ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ΣΟΥΦΛΙ</w:t>
            </w:r>
          </w:p>
        </w:tc>
        <w:tc>
          <w:tcPr>
            <w:tcW w:w="1276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46"/>
        </w:trPr>
        <w:tc>
          <w:tcPr>
            <w:tcW w:w="226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>ΥΠΕΥΘΥΝΟΣ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PEGEUOT</w:t>
            </w:r>
            <w:r w:rsidRPr="008C11A7">
              <w:t xml:space="preserve"> ΕΒΗ 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ΔΕΙΓΜΑΤΟΛΗΨΙΕΣ 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ΔΕΙΓΜΑΤΟΛΗΨΙΕΣ ΕΛΕΓΧΟΣ ΣΥΝΕΡΓΕΙΩΝ</w:t>
            </w: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ΔΕΙΓΜΑΤΟΛΗΨΙΕΣ ΕΛΕΓΧΟΣ ΣΥΝΕΡΓΕΙΩΝ </w:t>
            </w: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ΕΛΕΓΧΟΣ ΣΥΝΕΡΓΕΙΩΝ </w:t>
            </w:r>
          </w:p>
        </w:tc>
        <w:tc>
          <w:tcPr>
            <w:tcW w:w="1276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32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>1. Συνεργείο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NISSAN</w:t>
            </w:r>
            <w:r w:rsidRPr="008C11A7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ΑΛΕΞ/ΠΟΛΗ ΠΑΛΑΓΙΑ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ΜΑΪΣΤΡΟΣ ΑΜΦΙΤΡΙΤΗ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ΛΟΥΤΡΑ ΜΟΝΑΣΤΗΡΑΚΙ ΔΟΡΙΣΚΟΣ ΠΕΥΚΑ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ΦΕΡΕΣ</w:t>
            </w:r>
            <w:r w:rsidRPr="008C11A7">
              <w:rPr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80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ΦΕΡΕΣ ΚΑΒΗΣΟΣ </w:t>
            </w:r>
          </w:p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E63D7" w:rsidRPr="008C11A7">
        <w:trPr>
          <w:trHeight w:val="608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>2. Συνεργείο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FORD</w:t>
            </w:r>
            <w:r w:rsidRPr="008C11A7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 xml:space="preserve">ΦΕΡΕΣ ΠΟΡΟΣ 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ΤΕΛΩΝΕΙΟ ΚΗΠΩΝ</w:t>
            </w:r>
            <w:r w:rsidRPr="008C11A7">
              <w:rPr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ΤΥΧΕΡΟ</w:t>
            </w:r>
            <w:r w:rsidRPr="008C11A7">
              <w:rPr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 xml:space="preserve"> </w:t>
            </w:r>
            <w:r w:rsidRPr="008C11A7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ΤΕΛΩΝΕΙΟ ΚΗΠΩΝ</w:t>
            </w:r>
            <w:r w:rsidRPr="008C11A7">
              <w:rPr>
                <w:sz w:val="16"/>
                <w:szCs w:val="16"/>
              </w:rPr>
              <w:t xml:space="preserve"> –</w:t>
            </w:r>
            <w:r w:rsidRPr="008C11A7">
              <w:rPr>
                <w:b/>
                <w:bCs/>
                <w:sz w:val="16"/>
                <w:szCs w:val="16"/>
              </w:rPr>
              <w:t>ΚΗΠΟΙ</w:t>
            </w:r>
            <w:r w:rsidRPr="008C11A7">
              <w:rPr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06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</w:t>
            </w:r>
            <w:r w:rsidRPr="008C11A7">
              <w:rPr>
                <w:sz w:val="16"/>
                <w:szCs w:val="16"/>
              </w:rPr>
              <w:t xml:space="preserve">ΦΥΛΑΚΤΟ ΛΥΡΑ ΛΑΓΥΝΑ  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ΣΟΥΦΛΙΟΥ)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ΤΥΧΕΡΟ ΠΡΟΒΑΤΩΝΑΣ ΛΕΥΚΙΜΗ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ΣΟΥΦΛΙΟΥ)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 xml:space="preserve">ΑΡΔΑΝΙΟ ΒΡΥΣΟΥΛΑ                </w:t>
            </w: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ΤΑΥΡΗ ΘΥΜΑΡΙΑ</w:t>
            </w:r>
          </w:p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BE63D7" w:rsidRPr="008C11A7">
        <w:trPr>
          <w:trHeight w:val="732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 xml:space="preserve">3.  Συνεργείο  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FIAT</w:t>
            </w:r>
            <w:r w:rsidRPr="008C11A7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color w:val="000000"/>
                <w:sz w:val="16"/>
                <w:szCs w:val="16"/>
              </w:rPr>
              <w:t>ΣΟΥΦΛΙ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12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ΑΜΟΡΙΟ ΛΑΒΑΡΑ ΚΙΣΣΑΡΙΟ </w:t>
            </w:r>
          </w:p>
          <w:p w:rsidR="00BE63D7" w:rsidRPr="008C11A7" w:rsidRDefault="00BE63D7" w:rsidP="008C11A7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3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ΜΑΥΡΟΚΚΛΗΣΙ ΚΟΡΥΜΒΟΣ   Μ. ΔΕΡΕΙΟ  ΚΥΡΙΑΚΗ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 ΣΟΥΦΛΙΟΥ) </w:t>
            </w: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8C11A7">
              <w:rPr>
                <w:b/>
                <w:bCs/>
                <w:color w:val="000000"/>
                <w:sz w:val="16"/>
                <w:szCs w:val="16"/>
              </w:rPr>
              <w:t>ΣΟΥΦΛΙ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color w:val="000000"/>
                <w:sz w:val="16"/>
                <w:szCs w:val="16"/>
              </w:rPr>
              <w:t xml:space="preserve">ΛΑΓΥΝΑ </w:t>
            </w:r>
            <w:r w:rsidRPr="008C11A7">
              <w:rPr>
                <w:color w:val="FF0000"/>
                <w:sz w:val="16"/>
                <w:szCs w:val="16"/>
              </w:rPr>
              <w:t>ΥΠΟΛ.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 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58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12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ΜΑΝΔΡΑ ΠΡΩΤΟΚΚΛΗΣΙ ΑΓΡΙΑΝΝΗ                          </w:t>
            </w:r>
          </w:p>
          <w:p w:rsidR="00BE63D7" w:rsidRPr="008C11A7" w:rsidRDefault="00BE63D7" w:rsidP="008C11A7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 ΣΟΥΦΛΙΟΥ) 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63D7" w:rsidRPr="008C11A7">
        <w:trPr>
          <w:trHeight w:val="752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>4. Συνεργείο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NISSAN</w:t>
            </w:r>
            <w:r w:rsidRPr="008C11A7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ΙΣΑΑΚΙΟ</w:t>
            </w:r>
            <w:r w:rsidRPr="008C11A7">
              <w:rPr>
                <w:color w:val="FF0000"/>
                <w:sz w:val="16"/>
                <w:szCs w:val="16"/>
              </w:rPr>
              <w:t xml:space="preserve"> ΥΠΟΛΕΙΜ.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FF0000"/>
                <w:sz w:val="16"/>
                <w:szCs w:val="16"/>
              </w:rPr>
              <w:t>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 xml:space="preserve">ΔΙΔΥΜΟΤΕΙΧΟ </w:t>
            </w:r>
            <w:r w:rsidRPr="008C11A7">
              <w:rPr>
                <w:color w:val="FF0000"/>
                <w:sz w:val="16"/>
                <w:szCs w:val="16"/>
              </w:rPr>
              <w:t xml:space="preserve">ΥΠΟΛΕΙΜ. </w:t>
            </w:r>
          </w:p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8C11A7">
              <w:rPr>
                <w:color w:val="FF0000"/>
                <w:sz w:val="16"/>
                <w:szCs w:val="16"/>
              </w:rPr>
              <w:t>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 xml:space="preserve">ΡΗΓΙΟ ΑΣΗΜΕΝΙΟ ΘΥΡΕΑ ΛΑΓΟΣ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(Δ. ΔΙΔ/ΧΟΥ) </w:t>
            </w:r>
          </w:p>
        </w:tc>
        <w:tc>
          <w:tcPr>
            <w:tcW w:w="2127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ΕΛΛΗΝΟΧΩΡΙ ΜΑΝΗ ΚΑΡΩΤΗ  ΣΙΤΑΡΙΑ             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 ΔΙΔ/ΧΟΥ)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ΜΕΤΑΞΑΔΕΣ ΑΣΒΕΣΤΑΔΕΣ ΑΛΕΠΟΧΩΡΙ ΒΡΥΣΙΚΑ 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BE63D7" w:rsidRPr="008C11A7" w:rsidRDefault="00BE63D7" w:rsidP="008C11A7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</w:pPr>
            <w:r w:rsidRPr="008C11A7">
              <w:t>-</w:t>
            </w:r>
          </w:p>
        </w:tc>
      </w:tr>
      <w:tr w:rsidR="00BE63D7" w:rsidRPr="008C11A7">
        <w:trPr>
          <w:trHeight w:val="694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ΔΙΔΥΜΟΤΕΙΧΟ ΚΟΥΦΟΒΟΥΝΟ ΚΥΑΝΗ </w:t>
            </w:r>
          </w:p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3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</w:tr>
      <w:tr w:rsidR="00BE63D7" w:rsidRPr="008C11A7">
        <w:trPr>
          <w:trHeight w:val="419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t>5. Συνεργείο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SKODA</w:t>
            </w:r>
            <w:r w:rsidRPr="008C11A7">
              <w:t xml:space="preserve"> ΕΒΜ 5985 </w:t>
            </w:r>
          </w:p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color w:val="000000"/>
                <w:sz w:val="16"/>
                <w:szCs w:val="16"/>
              </w:rPr>
              <w:t>ΧΕΙΜΩΝΙΟ-ΟΡΕΣΤΙΑΔΑΑ(ΠΕΥΚΩΝΑΣ)</w:t>
            </w:r>
            <w:r w:rsidRPr="008C11A7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ΚΥΠΡΙΝΟΣ ΑΜΜΟΒΟΥΝΟ ΚΟΜΑΡΑ ΠΕΝΤΑΛΟΦΟΣ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(Δ.ΟΡΕΣΤΙΑΔΑΣ)</w:t>
            </w:r>
            <w:bookmarkStart w:id="0" w:name="_GoBack"/>
            <w:bookmarkEnd w:id="0"/>
          </w:p>
        </w:tc>
        <w:tc>
          <w:tcPr>
            <w:tcW w:w="2123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ΝΕΟΧΩΡΙ ΒΑΛΤΟΣ ΧΑΝΔΡΑΣ ΜΙΚΡΗ ΔΟΞΙΠΑΡΑ (Δ.ΟΡΕΣΤΙΑΔΑΣ)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 w:rsidRPr="008C11A7">
              <w:rPr>
                <w:color w:val="000000"/>
                <w:sz w:val="16"/>
                <w:szCs w:val="16"/>
              </w:rPr>
              <w:t>(Δ.ΟΡ/ΔΑΣ)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 w:rsidRPr="008C11A7">
              <w:rPr>
                <w:color w:val="000000"/>
                <w:sz w:val="16"/>
                <w:szCs w:val="16"/>
              </w:rPr>
              <w:t xml:space="preserve"> ΣΙΤΟΧΩΡΙ, ΕΛΑΦΟΧΩΡΙ </w:t>
            </w:r>
            <w:r w:rsidRPr="008C11A7">
              <w:rPr>
                <w:color w:val="000000"/>
                <w:sz w:val="16"/>
                <w:szCs w:val="16"/>
                <w:lang w:eastAsia="el-GR"/>
              </w:rPr>
              <w:t>(Δ. ΔΙΔ/ΧΟΥ)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 xml:space="preserve">ΟΡΕΣΤΙΑΔΑ/ ΟΙΝΟΗ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35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ΣΑΓΗΝΗ ΧΕΙΜΩΝΙΟ ΘΟΥΡΙΟ (Δ.ΟΡΕΣΤΙΑΔΑΣ)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ΣΟΦΙΚΟ (Δ. ΔΙΔ/ΧΟΥ) </w:t>
            </w:r>
          </w:p>
        </w:tc>
        <w:tc>
          <w:tcPr>
            <w:tcW w:w="212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ΟΡΕΣΤΙΑΔΑ (ΟΙΝΟΗ) ΠΥΡΓΟΣ ΛΕΠΤΗ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63D7" w:rsidRPr="008C11A7">
        <w:trPr>
          <w:trHeight w:val="735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6</w:t>
            </w:r>
            <w:r w:rsidRPr="008C11A7">
              <w:t>. Συνεργείο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/>
              </w:rPr>
              <w:t>MITSUBISHI</w:t>
            </w:r>
            <w:r w:rsidRPr="008C11A7">
              <w:t xml:space="preserve"> ΟΡΒ 6254</w:t>
            </w:r>
          </w:p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ΚΑΝΑΔΑΣ ΑΡΖΟΣ ΠΛΑΤΗ ΣΠΗΛΑΙΟ  (Δ.ΟΡΕΣΤΙΑΔΑΣ)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 xml:space="preserve">ΦΥΛΑΚΙΟ </w:t>
            </w:r>
            <w:r w:rsidRPr="008C11A7">
              <w:rPr>
                <w:color w:val="FF0000"/>
                <w:sz w:val="16"/>
                <w:szCs w:val="16"/>
              </w:rPr>
              <w:t>Κ.Υ.ΜΕΤΑΝΑΣΤΩΝ/ΠΡΟΣΦΥΓΩΝ ΥΠΟΛΕΙΜΜΑΤΙΚΗ ΑΚΜΑΙΟΚΤΟΝΙΑ</w:t>
            </w:r>
          </w:p>
        </w:tc>
        <w:tc>
          <w:tcPr>
            <w:tcW w:w="2123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ΔΙΚΑΙΑ ΟΡΜΕΝΙΟ ΠΕΤΡΩΤΑ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(Δ.ΟΡΕΣΤΙΑΔΑΣ) </w:t>
            </w: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ΚΑΣΤΑΝΙΕΣ</w:t>
            </w:r>
            <w:r w:rsidRPr="008C11A7">
              <w:rPr>
                <w:color w:val="FF0000"/>
                <w:sz w:val="16"/>
                <w:szCs w:val="16"/>
              </w:rPr>
              <w:t xml:space="preserve"> </w:t>
            </w:r>
            <w:r w:rsidRPr="008C11A7">
              <w:rPr>
                <w:b/>
                <w:bCs/>
                <w:sz w:val="16"/>
                <w:szCs w:val="16"/>
              </w:rPr>
              <w:t>ΤΕΛΩΝΕΙΟ</w:t>
            </w:r>
            <w:r w:rsidRPr="008C11A7">
              <w:rPr>
                <w:sz w:val="16"/>
                <w:szCs w:val="16"/>
              </w:rPr>
              <w:t xml:space="preserve"> –</w:t>
            </w:r>
            <w:r w:rsidRPr="008C11A7">
              <w:rPr>
                <w:b/>
                <w:bCs/>
                <w:sz w:val="16"/>
                <w:szCs w:val="16"/>
              </w:rPr>
              <w:t>ΒΥΣΣΑ</w:t>
            </w:r>
            <w:r w:rsidRPr="008C11A7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ΣΑΚΚΟΣ ΚΑΒΥΛΗ ΣΤΕΡΝΑ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(Δ.ΟΡΕΣΤΙΑΔΑΣ)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35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63D7" w:rsidRPr="008C11A7">
        <w:trPr>
          <w:trHeight w:val="658"/>
        </w:trPr>
        <w:tc>
          <w:tcPr>
            <w:tcW w:w="2269" w:type="dxa"/>
            <w:vMerge w:val="restart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8C11A7">
              <w:t xml:space="preserve">7. </w:t>
            </w:r>
            <w:r w:rsidRPr="008C11A7">
              <w:rPr>
                <w:lang w:eastAsia="el-GR"/>
              </w:rPr>
              <w:t>Συνεργείο</w:t>
            </w:r>
          </w:p>
          <w:p w:rsidR="00BE63D7" w:rsidRPr="008C11A7" w:rsidRDefault="00BE63D7" w:rsidP="008C11A7">
            <w:pPr>
              <w:spacing w:after="0" w:line="240" w:lineRule="auto"/>
            </w:pPr>
            <w:r w:rsidRPr="008C11A7">
              <w:rPr>
                <w:lang w:val="en-US" w:eastAsia="el-GR"/>
              </w:rPr>
              <w:t>SKODA</w:t>
            </w:r>
            <w:r w:rsidRPr="008C11A7">
              <w:rPr>
                <w:lang w:eastAsia="el-GR"/>
              </w:rPr>
              <w:t xml:space="preserve"> </w:t>
            </w:r>
            <w:r w:rsidRPr="008C11A7">
              <w:rPr>
                <w:lang w:val="en-US" w:eastAsia="el-GR"/>
              </w:rPr>
              <w:t>EEP</w:t>
            </w:r>
            <w:r w:rsidRPr="008C11A7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b/>
                <w:bCs/>
                <w:sz w:val="16"/>
                <w:szCs w:val="16"/>
              </w:rPr>
              <w:t>ΠΟΡΟΣ</w:t>
            </w:r>
            <w:r w:rsidRPr="008C11A7">
              <w:rPr>
                <w:sz w:val="16"/>
                <w:szCs w:val="16"/>
              </w:rPr>
              <w:t xml:space="preserve"> –</w:t>
            </w:r>
            <w:r w:rsidRPr="008C11A7">
              <w:rPr>
                <w:b/>
                <w:bCs/>
                <w:sz w:val="16"/>
                <w:szCs w:val="16"/>
              </w:rPr>
              <w:t>ΦΕΡΕΣ</w:t>
            </w:r>
            <w:r w:rsidRPr="008C11A7">
              <w:rPr>
                <w:sz w:val="16"/>
                <w:szCs w:val="16"/>
              </w:rPr>
              <w:t xml:space="preserve"> </w:t>
            </w:r>
            <w:r w:rsidRPr="008C11A7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3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ΑΒΑΝΤΑΣ ΑΙΣΥΜΗ ΛΕΠΤΟΚΑΡΥΑ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ΑΓΝΑΝΤΙΑ ΔΩΡΙΚΟ ΝΙΨΑ   ΑΕΤΟΧΩΡΙ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ΑΛΕΞ/ΠΟΛΗ  ΜΑΚΡΗ ΠΛΑΚΑ ΜΕΣΗΜΒΡΙΑ            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BE63D7" w:rsidRPr="008C11A7" w:rsidRDefault="00BE63D7" w:rsidP="008C11A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568"/>
        </w:trPr>
        <w:tc>
          <w:tcPr>
            <w:tcW w:w="2269" w:type="dxa"/>
            <w:vMerge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ΜΟΝΑΣΤΗΡΑΚΙ ΔΟΡΙΣΚΟΣ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ΛΟΥΤΡΑ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2123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63D7" w:rsidRPr="008C11A7">
        <w:trPr>
          <w:trHeight w:val="1018"/>
        </w:trPr>
        <w:tc>
          <w:tcPr>
            <w:tcW w:w="2269" w:type="dxa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lang w:eastAsia="el-GR"/>
              </w:rPr>
            </w:pPr>
            <w:r w:rsidRPr="008C11A7">
              <w:rPr>
                <w:lang w:val="en-US"/>
              </w:rPr>
              <w:t>8</w:t>
            </w:r>
            <w:r w:rsidRPr="008C11A7">
              <w:t xml:space="preserve">. </w:t>
            </w:r>
            <w:r w:rsidRPr="008C11A7">
              <w:rPr>
                <w:lang w:eastAsia="el-GR"/>
              </w:rPr>
              <w:t>Συνεργείο</w:t>
            </w:r>
          </w:p>
          <w:p w:rsidR="00BE63D7" w:rsidRPr="008C11A7" w:rsidRDefault="00BE63D7" w:rsidP="008C11A7">
            <w:pPr>
              <w:spacing w:before="120" w:after="120" w:line="240" w:lineRule="auto"/>
              <w:rPr>
                <w:lang w:eastAsia="el-GR"/>
              </w:rPr>
            </w:pPr>
            <w:r w:rsidRPr="008C11A7">
              <w:rPr>
                <w:lang w:val="en-US" w:eastAsia="el-GR"/>
              </w:rPr>
              <w:t>SKODA</w:t>
            </w:r>
            <w:r w:rsidRPr="008C11A7">
              <w:rPr>
                <w:lang w:eastAsia="el-GR"/>
              </w:rPr>
              <w:t xml:space="preserve"> ΝΙΑ 4763</w:t>
            </w:r>
          </w:p>
          <w:p w:rsidR="00BE63D7" w:rsidRPr="008C11A7" w:rsidRDefault="00BE63D7" w:rsidP="008C11A7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ΑΜΠΕΛΑΚΙΑ ΝΕΟΧΩΡΙ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 (ΑΣ-ΠΑ)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ΕΛΛΗΝΟΧΩΡΙ ΜΑΝΗ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(ΑΣ-ΠΑ)</w:t>
            </w: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ΒΥΣΣΑ ΚΑΣΤΑΝΙΕΣ  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 ΑΣ-ΠΑ)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ΚΥΠΡΙΝΟΣ ΚΟΜΑΡΑ (ΑΣ-ΠΑ)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ΜΑΡΑΣΙΑ ΔΙΚΑΙΑ (ΑΣ-ΠΑ)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8C11A7">
              <w:rPr>
                <w:sz w:val="16"/>
                <w:szCs w:val="16"/>
                <w:lang w:val="en-US"/>
              </w:rPr>
              <w:t>-</w:t>
            </w:r>
          </w:p>
        </w:tc>
      </w:tr>
      <w:tr w:rsidR="00BE63D7" w:rsidRPr="008C11A7">
        <w:trPr>
          <w:trHeight w:val="682"/>
        </w:trPr>
        <w:tc>
          <w:tcPr>
            <w:tcW w:w="2269" w:type="dxa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lang w:eastAsia="el-GR"/>
              </w:rPr>
            </w:pPr>
            <w:r w:rsidRPr="008C11A7">
              <w:t>9.</w:t>
            </w:r>
            <w:r w:rsidRPr="008C11A7">
              <w:rPr>
                <w:lang w:eastAsia="el-GR"/>
              </w:rPr>
              <w:t xml:space="preserve"> Συνεργείο</w:t>
            </w:r>
          </w:p>
          <w:p w:rsidR="00BE63D7" w:rsidRPr="008C11A7" w:rsidRDefault="00BE63D7" w:rsidP="008C11A7">
            <w:pPr>
              <w:spacing w:before="120" w:after="120" w:line="240" w:lineRule="auto"/>
            </w:pPr>
            <w:r w:rsidRPr="008C11A7">
              <w:rPr>
                <w:lang w:val="en-US" w:eastAsia="el-GR"/>
              </w:rPr>
              <w:t>VW</w:t>
            </w:r>
            <w:r w:rsidRPr="008C11A7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ΣΑΜΟΘΡΑΚΗ (ΑΣ-ΠΑ)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ΣΑΜΟΘΡΑΚΗ (ΑΣ-ΠΑ)</w:t>
            </w: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ΜΟΝΑΣΤΗΡΑΚΙ ΔΟΡΙΣΚΟΣ (ΑΣ)</w:t>
            </w: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ΜΑΚΡΗ ΔΙΚΕΛΛΑ (ΑΣ)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ΝΙΨΑ ΔΩΡΙΚΟ (ΑΣ)</w:t>
            </w:r>
          </w:p>
        </w:tc>
        <w:tc>
          <w:tcPr>
            <w:tcW w:w="1276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794"/>
        </w:trPr>
        <w:tc>
          <w:tcPr>
            <w:tcW w:w="2269" w:type="dxa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  <w:rPr>
                <w:lang w:eastAsia="el-GR"/>
              </w:rPr>
            </w:pPr>
            <w:r w:rsidRPr="008C11A7">
              <w:t>10.</w:t>
            </w:r>
            <w:r w:rsidRPr="008C11A7">
              <w:rPr>
                <w:lang w:eastAsia="el-GR"/>
              </w:rPr>
              <w:t xml:space="preserve"> Συνεργείο</w:t>
            </w:r>
          </w:p>
          <w:p w:rsidR="00BE63D7" w:rsidRPr="008C11A7" w:rsidRDefault="00BE63D7" w:rsidP="008C11A7">
            <w:pPr>
              <w:spacing w:before="120" w:after="120" w:line="240" w:lineRule="auto"/>
            </w:pPr>
            <w:r w:rsidRPr="008C11A7">
              <w:rPr>
                <w:lang w:val="en-US" w:eastAsia="el-GR"/>
              </w:rPr>
              <w:t>SKODA</w:t>
            </w:r>
            <w:r w:rsidRPr="008C11A7">
              <w:rPr>
                <w:lang w:eastAsia="el-GR"/>
              </w:rPr>
              <w:t xml:space="preserve"> </w:t>
            </w:r>
            <w:r w:rsidRPr="008C11A7">
              <w:rPr>
                <w:lang w:val="en-US" w:eastAsia="el-GR"/>
              </w:rPr>
              <w:t>EEP</w:t>
            </w:r>
            <w:r w:rsidRPr="008C11A7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ΚΟΡΝΟΦΩΛΙΑ ΔΑΔΙΑ  </w:t>
            </w:r>
          </w:p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 xml:space="preserve"> (ΑΣ) ΛΑΓΥΝΑ ΦΥΛΑΚΤΟ</w:t>
            </w: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ΑΜΟΡΙΟ ΛΑΒΑΡΑ ΚΙΣΣΑΡΙΟ (ΑΣ)</w:t>
            </w: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11A7">
              <w:rPr>
                <w:color w:val="000000"/>
                <w:sz w:val="16"/>
                <w:szCs w:val="16"/>
              </w:rPr>
              <w:t>ΣΟΥΦΛΙ ΓΙΑΝΝΟΥΛΗ ΣΙΔΗΡΩ (ΑΣ)</w:t>
            </w:r>
          </w:p>
        </w:tc>
        <w:tc>
          <w:tcPr>
            <w:tcW w:w="1276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C11A7">
              <w:rPr>
                <w:sz w:val="16"/>
                <w:szCs w:val="16"/>
              </w:rPr>
              <w:t>-</w:t>
            </w:r>
          </w:p>
        </w:tc>
      </w:tr>
      <w:tr w:rsidR="00BE63D7" w:rsidRPr="008C11A7">
        <w:trPr>
          <w:trHeight w:val="410"/>
        </w:trPr>
        <w:tc>
          <w:tcPr>
            <w:tcW w:w="2269" w:type="dxa"/>
            <w:vAlign w:val="center"/>
          </w:tcPr>
          <w:p w:rsidR="00BE63D7" w:rsidRPr="008C11A7" w:rsidRDefault="00BE63D7" w:rsidP="008C11A7">
            <w:pPr>
              <w:spacing w:before="120" w:after="120" w:line="240" w:lineRule="auto"/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3D7" w:rsidRPr="008C11A7" w:rsidRDefault="00BE63D7" w:rsidP="008C11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63D7" w:rsidRPr="008C11A7">
        <w:trPr>
          <w:trHeight w:val="728"/>
        </w:trPr>
        <w:tc>
          <w:tcPr>
            <w:tcW w:w="15735" w:type="dxa"/>
            <w:gridSpan w:val="8"/>
            <w:vAlign w:val="center"/>
          </w:tcPr>
          <w:p w:rsidR="00BE63D7" w:rsidRPr="008C11A7" w:rsidRDefault="00BE63D7" w:rsidP="008C11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11A7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BE63D7" w:rsidRDefault="00BE63D7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BE63D7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D7" w:rsidRDefault="00BE63D7" w:rsidP="00A90CDF">
      <w:pPr>
        <w:spacing w:after="0" w:line="240" w:lineRule="auto"/>
      </w:pPr>
      <w:r>
        <w:separator/>
      </w:r>
    </w:p>
  </w:endnote>
  <w:endnote w:type="continuationSeparator" w:id="0">
    <w:p w:rsidR="00BE63D7" w:rsidRDefault="00BE63D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D7" w:rsidRDefault="00BE63D7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BE63D7" w:rsidRPr="00BE117D" w:rsidRDefault="00BE63D7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D7" w:rsidRDefault="00BE63D7" w:rsidP="00A90CDF">
      <w:pPr>
        <w:spacing w:after="0" w:line="240" w:lineRule="auto"/>
      </w:pPr>
      <w:r>
        <w:separator/>
      </w:r>
    </w:p>
  </w:footnote>
  <w:footnote w:type="continuationSeparator" w:id="0">
    <w:p w:rsidR="00BE63D7" w:rsidRDefault="00BE63D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D7" w:rsidRPr="0084045F" w:rsidRDefault="00BE63D7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BE63D7" w:rsidRPr="00A00F50" w:rsidRDefault="00BE63D7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07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13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07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10225"/>
    <w:rsid w:val="00013697"/>
    <w:rsid w:val="00013DD3"/>
    <w:rsid w:val="0002036F"/>
    <w:rsid w:val="00027EBA"/>
    <w:rsid w:val="000341E4"/>
    <w:rsid w:val="00040E1E"/>
    <w:rsid w:val="0004250D"/>
    <w:rsid w:val="00053C97"/>
    <w:rsid w:val="00054B52"/>
    <w:rsid w:val="00054CEB"/>
    <w:rsid w:val="000642F6"/>
    <w:rsid w:val="00071CDE"/>
    <w:rsid w:val="00074625"/>
    <w:rsid w:val="000837B4"/>
    <w:rsid w:val="00086C64"/>
    <w:rsid w:val="000906FE"/>
    <w:rsid w:val="0009387C"/>
    <w:rsid w:val="00094E34"/>
    <w:rsid w:val="000A2462"/>
    <w:rsid w:val="000B4314"/>
    <w:rsid w:val="000B6278"/>
    <w:rsid w:val="000D08BE"/>
    <w:rsid w:val="000D5696"/>
    <w:rsid w:val="000E0202"/>
    <w:rsid w:val="000F062F"/>
    <w:rsid w:val="000F60D7"/>
    <w:rsid w:val="00100855"/>
    <w:rsid w:val="00105936"/>
    <w:rsid w:val="001233F5"/>
    <w:rsid w:val="0012453A"/>
    <w:rsid w:val="00146055"/>
    <w:rsid w:val="001630C7"/>
    <w:rsid w:val="00171C0B"/>
    <w:rsid w:val="00190EA1"/>
    <w:rsid w:val="001A2D16"/>
    <w:rsid w:val="001B04E7"/>
    <w:rsid w:val="001B2974"/>
    <w:rsid w:val="001B5293"/>
    <w:rsid w:val="001B5F47"/>
    <w:rsid w:val="001B6E3A"/>
    <w:rsid w:val="001C3B23"/>
    <w:rsid w:val="001C6FB2"/>
    <w:rsid w:val="001C7AA4"/>
    <w:rsid w:val="001E1B75"/>
    <w:rsid w:val="001F7496"/>
    <w:rsid w:val="0020064F"/>
    <w:rsid w:val="002071BB"/>
    <w:rsid w:val="00207D8F"/>
    <w:rsid w:val="00217B73"/>
    <w:rsid w:val="00230229"/>
    <w:rsid w:val="002306AB"/>
    <w:rsid w:val="002306E4"/>
    <w:rsid w:val="002349F4"/>
    <w:rsid w:val="002349FC"/>
    <w:rsid w:val="00244B31"/>
    <w:rsid w:val="00255413"/>
    <w:rsid w:val="00256A6E"/>
    <w:rsid w:val="002614CC"/>
    <w:rsid w:val="00263CBD"/>
    <w:rsid w:val="00265F46"/>
    <w:rsid w:val="002720A7"/>
    <w:rsid w:val="002D5AE5"/>
    <w:rsid w:val="002E12C3"/>
    <w:rsid w:val="002F21D5"/>
    <w:rsid w:val="002F410C"/>
    <w:rsid w:val="002F4E48"/>
    <w:rsid w:val="002F71BF"/>
    <w:rsid w:val="00300DA2"/>
    <w:rsid w:val="0031244C"/>
    <w:rsid w:val="00331A79"/>
    <w:rsid w:val="0033727E"/>
    <w:rsid w:val="00342BA0"/>
    <w:rsid w:val="00345161"/>
    <w:rsid w:val="0035141A"/>
    <w:rsid w:val="00354819"/>
    <w:rsid w:val="00355A16"/>
    <w:rsid w:val="00370E29"/>
    <w:rsid w:val="003715ED"/>
    <w:rsid w:val="00372F8E"/>
    <w:rsid w:val="003A0804"/>
    <w:rsid w:val="003A2B85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4720"/>
    <w:rsid w:val="004178A1"/>
    <w:rsid w:val="004206B6"/>
    <w:rsid w:val="00422616"/>
    <w:rsid w:val="00446FFC"/>
    <w:rsid w:val="0044774C"/>
    <w:rsid w:val="00454DD2"/>
    <w:rsid w:val="00460485"/>
    <w:rsid w:val="00460F92"/>
    <w:rsid w:val="00464757"/>
    <w:rsid w:val="0047146E"/>
    <w:rsid w:val="00484FE4"/>
    <w:rsid w:val="00492F86"/>
    <w:rsid w:val="0049366E"/>
    <w:rsid w:val="004A743F"/>
    <w:rsid w:val="004B1476"/>
    <w:rsid w:val="004B1C58"/>
    <w:rsid w:val="004C19AA"/>
    <w:rsid w:val="004C2A9E"/>
    <w:rsid w:val="004D24F0"/>
    <w:rsid w:val="004D3825"/>
    <w:rsid w:val="004E3A3B"/>
    <w:rsid w:val="004F2463"/>
    <w:rsid w:val="004F326B"/>
    <w:rsid w:val="004F670F"/>
    <w:rsid w:val="00502518"/>
    <w:rsid w:val="005025AE"/>
    <w:rsid w:val="00505B1C"/>
    <w:rsid w:val="00505C9C"/>
    <w:rsid w:val="0050778C"/>
    <w:rsid w:val="00507D47"/>
    <w:rsid w:val="00513636"/>
    <w:rsid w:val="0052110C"/>
    <w:rsid w:val="00547906"/>
    <w:rsid w:val="00547DC7"/>
    <w:rsid w:val="005507BB"/>
    <w:rsid w:val="00553343"/>
    <w:rsid w:val="00553F72"/>
    <w:rsid w:val="00560C50"/>
    <w:rsid w:val="005614CD"/>
    <w:rsid w:val="00583810"/>
    <w:rsid w:val="0059026E"/>
    <w:rsid w:val="005913AC"/>
    <w:rsid w:val="005948B5"/>
    <w:rsid w:val="005A3DED"/>
    <w:rsid w:val="005A6116"/>
    <w:rsid w:val="005B1A92"/>
    <w:rsid w:val="005B1F45"/>
    <w:rsid w:val="005B7379"/>
    <w:rsid w:val="005B7CF8"/>
    <w:rsid w:val="005C0B04"/>
    <w:rsid w:val="005C1491"/>
    <w:rsid w:val="005C39A7"/>
    <w:rsid w:val="005F72A2"/>
    <w:rsid w:val="00607122"/>
    <w:rsid w:val="00624D4D"/>
    <w:rsid w:val="006255FC"/>
    <w:rsid w:val="00625DA9"/>
    <w:rsid w:val="00626D21"/>
    <w:rsid w:val="00627ACA"/>
    <w:rsid w:val="006335F0"/>
    <w:rsid w:val="00640EA7"/>
    <w:rsid w:val="006423B8"/>
    <w:rsid w:val="0064333C"/>
    <w:rsid w:val="0065588E"/>
    <w:rsid w:val="0066561D"/>
    <w:rsid w:val="0067392E"/>
    <w:rsid w:val="00686E03"/>
    <w:rsid w:val="00692A7A"/>
    <w:rsid w:val="006C49F8"/>
    <w:rsid w:val="006D2494"/>
    <w:rsid w:val="006D4168"/>
    <w:rsid w:val="006E7E32"/>
    <w:rsid w:val="006F1ECD"/>
    <w:rsid w:val="006F286B"/>
    <w:rsid w:val="006F31DF"/>
    <w:rsid w:val="006F525B"/>
    <w:rsid w:val="007060E6"/>
    <w:rsid w:val="00715879"/>
    <w:rsid w:val="00721A5A"/>
    <w:rsid w:val="00722DBC"/>
    <w:rsid w:val="00735BEB"/>
    <w:rsid w:val="007369C8"/>
    <w:rsid w:val="00741709"/>
    <w:rsid w:val="00742EAF"/>
    <w:rsid w:val="00745B02"/>
    <w:rsid w:val="007460DF"/>
    <w:rsid w:val="00752B7F"/>
    <w:rsid w:val="00753FF9"/>
    <w:rsid w:val="00761F30"/>
    <w:rsid w:val="00763637"/>
    <w:rsid w:val="00766A60"/>
    <w:rsid w:val="00787CA0"/>
    <w:rsid w:val="007A3212"/>
    <w:rsid w:val="007A3D5B"/>
    <w:rsid w:val="007A415D"/>
    <w:rsid w:val="007A5B27"/>
    <w:rsid w:val="007C05CD"/>
    <w:rsid w:val="007D6968"/>
    <w:rsid w:val="007E0221"/>
    <w:rsid w:val="007E7BCB"/>
    <w:rsid w:val="007F3B78"/>
    <w:rsid w:val="007F5B79"/>
    <w:rsid w:val="00811223"/>
    <w:rsid w:val="0081371D"/>
    <w:rsid w:val="0082508F"/>
    <w:rsid w:val="008319E3"/>
    <w:rsid w:val="0084045F"/>
    <w:rsid w:val="008412D2"/>
    <w:rsid w:val="0084757F"/>
    <w:rsid w:val="008558C2"/>
    <w:rsid w:val="00855E9B"/>
    <w:rsid w:val="0085606D"/>
    <w:rsid w:val="00856F71"/>
    <w:rsid w:val="00864BB7"/>
    <w:rsid w:val="00867088"/>
    <w:rsid w:val="0087762E"/>
    <w:rsid w:val="008A7F16"/>
    <w:rsid w:val="008B17BD"/>
    <w:rsid w:val="008B1EF7"/>
    <w:rsid w:val="008B28D8"/>
    <w:rsid w:val="008B41B3"/>
    <w:rsid w:val="008C11A7"/>
    <w:rsid w:val="008C64B2"/>
    <w:rsid w:val="008C7DA7"/>
    <w:rsid w:val="008D0B47"/>
    <w:rsid w:val="008D68AB"/>
    <w:rsid w:val="0090795C"/>
    <w:rsid w:val="00915C4B"/>
    <w:rsid w:val="00917311"/>
    <w:rsid w:val="009200C2"/>
    <w:rsid w:val="00925E99"/>
    <w:rsid w:val="009342F7"/>
    <w:rsid w:val="00946298"/>
    <w:rsid w:val="00946AA5"/>
    <w:rsid w:val="00973CEF"/>
    <w:rsid w:val="009825C9"/>
    <w:rsid w:val="009A1CA3"/>
    <w:rsid w:val="009B05E0"/>
    <w:rsid w:val="009B46E0"/>
    <w:rsid w:val="009B6D5C"/>
    <w:rsid w:val="009C1164"/>
    <w:rsid w:val="009C7566"/>
    <w:rsid w:val="009E1C00"/>
    <w:rsid w:val="009F270C"/>
    <w:rsid w:val="00A00F50"/>
    <w:rsid w:val="00A03E9E"/>
    <w:rsid w:val="00A05250"/>
    <w:rsid w:val="00A12B90"/>
    <w:rsid w:val="00A2285B"/>
    <w:rsid w:val="00A340FC"/>
    <w:rsid w:val="00A377F0"/>
    <w:rsid w:val="00A4227D"/>
    <w:rsid w:val="00A46BC9"/>
    <w:rsid w:val="00A61C34"/>
    <w:rsid w:val="00A76FE2"/>
    <w:rsid w:val="00A90CDF"/>
    <w:rsid w:val="00A914AC"/>
    <w:rsid w:val="00A95811"/>
    <w:rsid w:val="00A95D9F"/>
    <w:rsid w:val="00AA2B50"/>
    <w:rsid w:val="00AC7FF6"/>
    <w:rsid w:val="00AD1AF3"/>
    <w:rsid w:val="00AD2114"/>
    <w:rsid w:val="00AD639E"/>
    <w:rsid w:val="00AE49CE"/>
    <w:rsid w:val="00AE5D3C"/>
    <w:rsid w:val="00AF632F"/>
    <w:rsid w:val="00B15B7D"/>
    <w:rsid w:val="00B17A96"/>
    <w:rsid w:val="00B202D3"/>
    <w:rsid w:val="00B237DC"/>
    <w:rsid w:val="00B23860"/>
    <w:rsid w:val="00B56D39"/>
    <w:rsid w:val="00B60CB7"/>
    <w:rsid w:val="00B6300C"/>
    <w:rsid w:val="00B7170D"/>
    <w:rsid w:val="00B7345C"/>
    <w:rsid w:val="00B900DC"/>
    <w:rsid w:val="00BA273C"/>
    <w:rsid w:val="00BB09CA"/>
    <w:rsid w:val="00BB2D53"/>
    <w:rsid w:val="00BB7FB3"/>
    <w:rsid w:val="00BC438B"/>
    <w:rsid w:val="00BC446D"/>
    <w:rsid w:val="00BE117D"/>
    <w:rsid w:val="00BE63D7"/>
    <w:rsid w:val="00BF0428"/>
    <w:rsid w:val="00C12DD4"/>
    <w:rsid w:val="00C12E27"/>
    <w:rsid w:val="00C15E74"/>
    <w:rsid w:val="00C25274"/>
    <w:rsid w:val="00C302BB"/>
    <w:rsid w:val="00C40657"/>
    <w:rsid w:val="00C40A80"/>
    <w:rsid w:val="00C410E5"/>
    <w:rsid w:val="00C44574"/>
    <w:rsid w:val="00C44692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60DA"/>
    <w:rsid w:val="00CB1DB1"/>
    <w:rsid w:val="00CB5A16"/>
    <w:rsid w:val="00CC26FC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4D3"/>
    <w:rsid w:val="00D21724"/>
    <w:rsid w:val="00D2225B"/>
    <w:rsid w:val="00D45AD1"/>
    <w:rsid w:val="00D506DF"/>
    <w:rsid w:val="00D53BDF"/>
    <w:rsid w:val="00D61E01"/>
    <w:rsid w:val="00D664DC"/>
    <w:rsid w:val="00D717B4"/>
    <w:rsid w:val="00D720AA"/>
    <w:rsid w:val="00D726EB"/>
    <w:rsid w:val="00D7572D"/>
    <w:rsid w:val="00D82E4A"/>
    <w:rsid w:val="00DA1D50"/>
    <w:rsid w:val="00DB3EF2"/>
    <w:rsid w:val="00DB66EA"/>
    <w:rsid w:val="00DC455A"/>
    <w:rsid w:val="00DC7D8F"/>
    <w:rsid w:val="00DF254E"/>
    <w:rsid w:val="00DF3744"/>
    <w:rsid w:val="00E02C59"/>
    <w:rsid w:val="00E2211E"/>
    <w:rsid w:val="00E22EDB"/>
    <w:rsid w:val="00E339BB"/>
    <w:rsid w:val="00E40AF5"/>
    <w:rsid w:val="00E42495"/>
    <w:rsid w:val="00E445CC"/>
    <w:rsid w:val="00E44CB2"/>
    <w:rsid w:val="00E46B58"/>
    <w:rsid w:val="00E550B0"/>
    <w:rsid w:val="00E57F88"/>
    <w:rsid w:val="00E7154B"/>
    <w:rsid w:val="00E74DEF"/>
    <w:rsid w:val="00E90B15"/>
    <w:rsid w:val="00E90CE0"/>
    <w:rsid w:val="00E90D2B"/>
    <w:rsid w:val="00E912B4"/>
    <w:rsid w:val="00E94C6F"/>
    <w:rsid w:val="00EA1AC7"/>
    <w:rsid w:val="00EA7F35"/>
    <w:rsid w:val="00EB2257"/>
    <w:rsid w:val="00EB54E1"/>
    <w:rsid w:val="00EB5E89"/>
    <w:rsid w:val="00EB77EF"/>
    <w:rsid w:val="00ED3B6D"/>
    <w:rsid w:val="00ED78A4"/>
    <w:rsid w:val="00EE363D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61D9"/>
    <w:rsid w:val="00F3008E"/>
    <w:rsid w:val="00F335D0"/>
    <w:rsid w:val="00F51C74"/>
    <w:rsid w:val="00F56B82"/>
    <w:rsid w:val="00F6104C"/>
    <w:rsid w:val="00F6757B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C5DB2"/>
    <w:rsid w:val="00FC7C6C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E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735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2018-07-09T04:34:00Z</cp:lastPrinted>
  <dcterms:created xsi:type="dcterms:W3CDTF">2018-07-09T04:35:00Z</dcterms:created>
  <dcterms:modified xsi:type="dcterms:W3CDTF">2018-07-09T04:35:00Z</dcterms:modified>
</cp:coreProperties>
</file>