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C6" w:rsidRPr="006B1015" w:rsidRDefault="002776C6" w:rsidP="002776C6">
      <w:pPr>
        <w:ind w:left="720" w:firstLine="720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-416560</wp:posOffset>
            </wp:positionV>
            <wp:extent cx="657225" cy="657225"/>
            <wp:effectExtent l="19050" t="0" r="9525" b="0"/>
            <wp:wrapSquare wrapText="right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015">
        <w:t xml:space="preserve">                                         </w:t>
      </w:r>
    </w:p>
    <w:tbl>
      <w:tblPr>
        <w:tblW w:w="107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29"/>
        <w:gridCol w:w="5178"/>
      </w:tblGrid>
      <w:tr w:rsidR="002776C6" w:rsidRPr="003A338E" w:rsidTr="008F202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27" w:type="dxa"/>
              <w:tblInd w:w="459" w:type="dxa"/>
              <w:tblLayout w:type="fixed"/>
              <w:tblLook w:val="0000" w:firstRow="0" w:lastRow="0" w:firstColumn="0" w:lastColumn="0" w:noHBand="0" w:noVBand="0"/>
            </w:tblPr>
            <w:tblGrid>
              <w:gridCol w:w="4927"/>
            </w:tblGrid>
            <w:tr w:rsidR="002776C6" w:rsidRPr="003A338E" w:rsidTr="008F2020">
              <w:tc>
                <w:tcPr>
                  <w:tcW w:w="4927" w:type="dxa"/>
                </w:tcPr>
                <w:p w:rsidR="002776C6" w:rsidRPr="003A338E" w:rsidRDefault="002776C6" w:rsidP="008F2020">
                  <w:pPr>
                    <w:pStyle w:val="1"/>
                    <w:rPr>
                      <w:sz w:val="22"/>
                      <w:szCs w:val="22"/>
                    </w:rPr>
                  </w:pPr>
                  <w:bookmarkStart w:id="0" w:name="_Toc452540730"/>
                  <w:r w:rsidRPr="003A338E">
                    <w:rPr>
                      <w:sz w:val="22"/>
                      <w:szCs w:val="22"/>
                    </w:rPr>
                    <w:t>ΕΛΛΗΝΙΚΗ ΔΗΜΟΚΡΑΤΙΑ                       ΠΕΡΙΦΕΡΕΙΑ ΑΝ. ΜΑΚΕΔΟΝΙΑΣ -ΘΡΑΚΗΣ</w:t>
                  </w:r>
                  <w:bookmarkEnd w:id="0"/>
                </w:p>
              </w:tc>
            </w:tr>
            <w:tr w:rsidR="002776C6" w:rsidRPr="003A338E" w:rsidTr="008F2020">
              <w:trPr>
                <w:trHeight w:val="347"/>
              </w:trPr>
              <w:tc>
                <w:tcPr>
                  <w:tcW w:w="4927" w:type="dxa"/>
                </w:tcPr>
                <w:p w:rsidR="002776C6" w:rsidRPr="003A338E" w:rsidRDefault="002776C6" w:rsidP="008F2020">
                  <w:pPr>
                    <w:rPr>
                      <w:b/>
                    </w:rPr>
                  </w:pPr>
                  <w:r w:rsidRPr="003A338E">
                    <w:rPr>
                      <w:b/>
                      <w:sz w:val="22"/>
                      <w:szCs w:val="22"/>
                    </w:rPr>
                    <w:t xml:space="preserve">ΓΕΝΙΚΗ Δ/ΝΣΗ ΕΣΩΤΕΡΙΚΗΣ ΛΕΙΤΟΥΡΓΙΑΣ </w:t>
                  </w:r>
                </w:p>
                <w:p w:rsidR="002776C6" w:rsidRPr="003A338E" w:rsidRDefault="002776C6" w:rsidP="008F2020">
                  <w:pPr>
                    <w:rPr>
                      <w:b/>
                    </w:rPr>
                  </w:pPr>
                  <w:r w:rsidRPr="003A338E">
                    <w:rPr>
                      <w:b/>
                      <w:sz w:val="22"/>
                      <w:szCs w:val="22"/>
                    </w:rPr>
                    <w:t xml:space="preserve">Δ/ΝΣΗ ΔΙΟΙΚΗΤΙΚΟΥ-ΟΙΚΟΝΟΜΙΚΟΥ      </w:t>
                  </w:r>
                </w:p>
              </w:tc>
            </w:tr>
            <w:tr w:rsidR="002776C6" w:rsidRPr="003A338E" w:rsidTr="008F2020">
              <w:tc>
                <w:tcPr>
                  <w:tcW w:w="4927" w:type="dxa"/>
                </w:tcPr>
                <w:p w:rsidR="002776C6" w:rsidRPr="003A338E" w:rsidRDefault="002776C6" w:rsidP="008F2020">
                  <w:pPr>
                    <w:rPr>
                      <w:b/>
                    </w:rPr>
                  </w:pPr>
                  <w:r w:rsidRPr="003A338E">
                    <w:rPr>
                      <w:b/>
                      <w:sz w:val="22"/>
                      <w:szCs w:val="22"/>
                    </w:rPr>
                    <w:t xml:space="preserve">Π. Ε. </w:t>
                  </w:r>
                  <w:r>
                    <w:rPr>
                      <w:b/>
                      <w:sz w:val="22"/>
                      <w:szCs w:val="22"/>
                    </w:rPr>
                    <w:t>ΔΡΑΜΑΣ</w:t>
                  </w:r>
                  <w:r w:rsidRPr="003A338E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</w:t>
                  </w:r>
                </w:p>
              </w:tc>
            </w:tr>
            <w:tr w:rsidR="002776C6" w:rsidRPr="003A338E" w:rsidTr="008F2020">
              <w:tc>
                <w:tcPr>
                  <w:tcW w:w="4927" w:type="dxa"/>
                </w:tcPr>
                <w:p w:rsidR="002776C6" w:rsidRPr="003A338E" w:rsidRDefault="002776C6" w:rsidP="008F2020">
                  <w:pPr>
                    <w:rPr>
                      <w:b/>
                    </w:rPr>
                  </w:pPr>
                  <w:r w:rsidRPr="003A338E">
                    <w:rPr>
                      <w:b/>
                      <w:sz w:val="22"/>
                      <w:szCs w:val="22"/>
                    </w:rPr>
                    <w:t>ΤΜΗΜΑ ΠΡΟΜΗΘΕΙΩΝ</w:t>
                  </w:r>
                </w:p>
              </w:tc>
            </w:tr>
          </w:tbl>
          <w:p w:rsidR="002776C6" w:rsidRPr="003A338E" w:rsidRDefault="002776C6" w:rsidP="008F2020">
            <w:pPr>
              <w:spacing w:line="320" w:lineRule="exact"/>
              <w:ind w:left="459" w:firstLine="142"/>
              <w:rPr>
                <w:b/>
                <w:bCs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2776C6" w:rsidRPr="003A338E" w:rsidRDefault="002776C6" w:rsidP="008F2020">
            <w:pPr>
              <w:spacing w:line="320" w:lineRule="exact"/>
              <w:ind w:left="-142"/>
              <w:rPr>
                <w:bCs/>
              </w:rPr>
            </w:pPr>
            <w:r w:rsidRPr="003A338E">
              <w:rPr>
                <w:bCs/>
                <w:sz w:val="22"/>
                <w:szCs w:val="22"/>
              </w:rPr>
              <w:t xml:space="preserve">             </w:t>
            </w:r>
            <w:r>
              <w:rPr>
                <w:bCs/>
                <w:sz w:val="22"/>
                <w:szCs w:val="22"/>
              </w:rPr>
              <w:t xml:space="preserve">  Δράμα</w:t>
            </w:r>
            <w:r w:rsidRPr="003A338E">
              <w:rPr>
                <w:bCs/>
                <w:sz w:val="22"/>
                <w:szCs w:val="22"/>
              </w:rPr>
              <w:t xml:space="preserve">    </w:t>
            </w:r>
            <w:r w:rsidR="00751825">
              <w:rPr>
                <w:bCs/>
                <w:sz w:val="22"/>
                <w:szCs w:val="22"/>
              </w:rPr>
              <w:t>26</w:t>
            </w:r>
            <w:r w:rsidRPr="003A338E">
              <w:rPr>
                <w:bCs/>
                <w:sz w:val="22"/>
                <w:szCs w:val="22"/>
              </w:rPr>
              <w:t>/0</w:t>
            </w:r>
            <w:r>
              <w:rPr>
                <w:bCs/>
                <w:sz w:val="22"/>
                <w:szCs w:val="22"/>
              </w:rPr>
              <w:t>9</w:t>
            </w:r>
            <w:r w:rsidRPr="003A338E">
              <w:rPr>
                <w:bCs/>
                <w:sz w:val="22"/>
                <w:szCs w:val="22"/>
              </w:rPr>
              <w:t>/2016</w:t>
            </w:r>
          </w:p>
          <w:p w:rsidR="002776C6" w:rsidRPr="00D25B05" w:rsidRDefault="002776C6" w:rsidP="008F2020">
            <w:pPr>
              <w:spacing w:line="320" w:lineRule="exact"/>
              <w:ind w:left="-142"/>
              <w:rPr>
                <w:bCs/>
              </w:rPr>
            </w:pPr>
            <w:r w:rsidRPr="003A338E">
              <w:rPr>
                <w:bCs/>
                <w:sz w:val="22"/>
                <w:szCs w:val="22"/>
              </w:rPr>
              <w:t xml:space="preserve">               Αρ. πρωτ.:</w:t>
            </w:r>
            <w:r w:rsidR="00751825">
              <w:rPr>
                <w:bCs/>
                <w:sz w:val="22"/>
                <w:szCs w:val="22"/>
              </w:rPr>
              <w:t>6039</w:t>
            </w:r>
          </w:p>
          <w:p w:rsidR="002776C6" w:rsidRPr="003A338E" w:rsidRDefault="002776C6" w:rsidP="008F2020">
            <w:pPr>
              <w:spacing w:line="320" w:lineRule="exact"/>
              <w:ind w:left="-142"/>
              <w:rPr>
                <w:bCs/>
              </w:rPr>
            </w:pPr>
            <w:r w:rsidRPr="003A338E">
              <w:rPr>
                <w:bCs/>
                <w:sz w:val="22"/>
                <w:szCs w:val="22"/>
              </w:rPr>
              <w:t xml:space="preserve">              </w:t>
            </w:r>
          </w:p>
          <w:p w:rsidR="002776C6" w:rsidRPr="003A338E" w:rsidRDefault="002776C6" w:rsidP="008F2020">
            <w:pPr>
              <w:spacing w:line="320" w:lineRule="exact"/>
              <w:ind w:left="-142"/>
              <w:rPr>
                <w:bCs/>
              </w:rPr>
            </w:pPr>
            <w:r w:rsidRPr="003A338E">
              <w:rPr>
                <w:bCs/>
                <w:sz w:val="22"/>
                <w:szCs w:val="22"/>
              </w:rPr>
              <w:t xml:space="preserve"> </w:t>
            </w:r>
            <w:r w:rsidRPr="003A33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             </w:t>
            </w:r>
            <w:r w:rsidRPr="003A338E">
              <w:rPr>
                <w:sz w:val="22"/>
                <w:szCs w:val="22"/>
              </w:rPr>
              <w:t xml:space="preserve">Προς:  </w:t>
            </w:r>
            <w:r w:rsidRPr="003A338E">
              <w:rPr>
                <w:b/>
                <w:sz w:val="22"/>
                <w:szCs w:val="22"/>
              </w:rPr>
              <w:t>Κάθε ενδιαφερόμενο</w:t>
            </w:r>
            <w:r w:rsidRPr="003A338E">
              <w:rPr>
                <w:sz w:val="22"/>
                <w:szCs w:val="22"/>
              </w:rPr>
              <w:t> </w:t>
            </w:r>
          </w:p>
        </w:tc>
      </w:tr>
      <w:tr w:rsidR="002776C6" w:rsidRPr="003A338E" w:rsidTr="008F202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776C6" w:rsidRPr="003A338E" w:rsidRDefault="002776C6" w:rsidP="008F2020">
            <w:pPr>
              <w:spacing w:line="320" w:lineRule="exact"/>
              <w:ind w:left="459" w:firstLine="142"/>
              <w:rPr>
                <w:b/>
                <w:bCs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2776C6" w:rsidRPr="003A338E" w:rsidRDefault="002776C6" w:rsidP="008F2020">
            <w:pPr>
              <w:spacing w:line="320" w:lineRule="exact"/>
              <w:ind w:left="-250"/>
              <w:jc w:val="both"/>
              <w:rPr>
                <w:b/>
              </w:rPr>
            </w:pPr>
          </w:p>
        </w:tc>
      </w:tr>
      <w:tr w:rsidR="002776C6" w:rsidRPr="003A338E" w:rsidTr="008F2020">
        <w:trPr>
          <w:trHeight w:val="20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776C6" w:rsidRPr="003A338E" w:rsidRDefault="002776C6" w:rsidP="008F2020">
            <w:pPr>
              <w:ind w:left="601"/>
            </w:pPr>
            <w:r w:rsidRPr="003A338E">
              <w:rPr>
                <w:sz w:val="22"/>
                <w:szCs w:val="22"/>
              </w:rPr>
              <w:t xml:space="preserve">Πληροφ.       : </w:t>
            </w:r>
            <w:r>
              <w:rPr>
                <w:sz w:val="22"/>
                <w:szCs w:val="22"/>
              </w:rPr>
              <w:t xml:space="preserve">Θ.  ΚΑΛΑΪΤΖΙΔΗΣ </w:t>
            </w:r>
          </w:p>
          <w:p w:rsidR="002776C6" w:rsidRDefault="002776C6" w:rsidP="008F2020">
            <w:pPr>
              <w:ind w:left="601"/>
            </w:pPr>
            <w:r w:rsidRPr="003A338E">
              <w:rPr>
                <w:sz w:val="22"/>
                <w:szCs w:val="22"/>
              </w:rPr>
              <w:t>Τηλέφωνο    : 25</w:t>
            </w:r>
            <w:r>
              <w:rPr>
                <w:sz w:val="22"/>
                <w:szCs w:val="22"/>
              </w:rPr>
              <w:t>213 51325</w:t>
            </w:r>
          </w:p>
          <w:p w:rsidR="002776C6" w:rsidRPr="00445607" w:rsidRDefault="002776C6" w:rsidP="008F2020">
            <w:pPr>
              <w:ind w:left="601"/>
            </w:pPr>
            <w:r w:rsidRPr="003A338E">
              <w:rPr>
                <w:sz w:val="22"/>
                <w:szCs w:val="22"/>
              </w:rPr>
              <w:t>ΦΑΞ</w:t>
            </w:r>
            <w:r w:rsidRPr="00445607">
              <w:rPr>
                <w:sz w:val="22"/>
                <w:szCs w:val="22"/>
              </w:rPr>
              <w:t xml:space="preserve">            :  25</w:t>
            </w:r>
            <w:r>
              <w:rPr>
                <w:sz w:val="22"/>
                <w:szCs w:val="22"/>
              </w:rPr>
              <w:t>2</w:t>
            </w:r>
            <w:r w:rsidRPr="00445607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62400</w:t>
            </w:r>
          </w:p>
          <w:p w:rsidR="002776C6" w:rsidRPr="003A338E" w:rsidRDefault="002776C6" w:rsidP="008F2020">
            <w:pPr>
              <w:ind w:left="601"/>
              <w:rPr>
                <w:lang w:val="en-GB"/>
              </w:rPr>
            </w:pPr>
            <w:r w:rsidRPr="003A338E">
              <w:rPr>
                <w:sz w:val="22"/>
                <w:szCs w:val="22"/>
                <w:lang w:val="en-US"/>
              </w:rPr>
              <w:t>E</w:t>
            </w:r>
            <w:r w:rsidRPr="003A338E">
              <w:rPr>
                <w:sz w:val="22"/>
                <w:szCs w:val="22"/>
                <w:lang w:val="en-GB"/>
              </w:rPr>
              <w:t>-</w:t>
            </w:r>
            <w:r w:rsidRPr="003A338E">
              <w:rPr>
                <w:sz w:val="22"/>
                <w:szCs w:val="22"/>
                <w:lang w:val="en-US"/>
              </w:rPr>
              <w:t>mail</w:t>
            </w:r>
            <w:r w:rsidRPr="003A338E">
              <w:rPr>
                <w:sz w:val="22"/>
                <w:szCs w:val="22"/>
                <w:lang w:val="en-GB"/>
              </w:rPr>
              <w:t xml:space="preserve">          : </w:t>
            </w:r>
            <w:hyperlink r:id="rId7" w:history="1">
              <w:r w:rsidRPr="00081B24">
                <w:rPr>
                  <w:rStyle w:val="-"/>
                  <w:rFonts w:eastAsia="Tahoma"/>
                  <w:sz w:val="22"/>
                  <w:szCs w:val="22"/>
                  <w:lang w:val="en-GB"/>
                </w:rPr>
                <w:t>kalaitzidisth@pamth.gov.gr</w:t>
              </w:r>
            </w:hyperlink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2776C6" w:rsidRPr="003A338E" w:rsidRDefault="002776C6" w:rsidP="008F2020">
            <w:pPr>
              <w:ind w:left="601"/>
            </w:pPr>
            <w:proofErr w:type="spellStart"/>
            <w:r w:rsidRPr="003A338E">
              <w:rPr>
                <w:sz w:val="22"/>
                <w:szCs w:val="22"/>
              </w:rPr>
              <w:t>Ταχ</w:t>
            </w:r>
            <w:proofErr w:type="spellEnd"/>
            <w:r w:rsidRPr="003A338E">
              <w:rPr>
                <w:sz w:val="22"/>
                <w:szCs w:val="22"/>
              </w:rPr>
              <w:t xml:space="preserve">. Δ/ση    :  </w:t>
            </w:r>
            <w:r>
              <w:rPr>
                <w:sz w:val="22"/>
                <w:szCs w:val="22"/>
              </w:rPr>
              <w:t>1</w:t>
            </w:r>
            <w:r w:rsidRPr="00445607">
              <w:rPr>
                <w:sz w:val="22"/>
                <w:szCs w:val="22"/>
                <w:vertAlign w:val="superscript"/>
              </w:rPr>
              <w:t>ης</w:t>
            </w:r>
            <w:r>
              <w:rPr>
                <w:sz w:val="22"/>
                <w:szCs w:val="22"/>
              </w:rPr>
              <w:t xml:space="preserve"> ΙΟΥΛΙΟΥ 1</w:t>
            </w:r>
          </w:p>
          <w:p w:rsidR="002776C6" w:rsidRPr="003A338E" w:rsidRDefault="002776C6" w:rsidP="008F2020">
            <w:pPr>
              <w:pStyle w:val="2"/>
              <w:ind w:left="601"/>
              <w:rPr>
                <w:rFonts w:cs="Arial"/>
                <w:b w:val="0"/>
                <w:szCs w:val="22"/>
              </w:rPr>
            </w:pPr>
            <w:bookmarkStart w:id="1" w:name="_Toc452540731"/>
            <w:proofErr w:type="spellStart"/>
            <w:r>
              <w:rPr>
                <w:rFonts w:cs="Arial"/>
                <w:b w:val="0"/>
                <w:szCs w:val="22"/>
              </w:rPr>
              <w:t>Ταχ</w:t>
            </w:r>
            <w:proofErr w:type="spellEnd"/>
            <w:r>
              <w:rPr>
                <w:rFonts w:cs="Arial"/>
                <w:b w:val="0"/>
                <w:szCs w:val="22"/>
              </w:rPr>
              <w:t>. Κωδ.    : 66</w:t>
            </w:r>
            <w:r w:rsidRPr="003A338E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>133</w:t>
            </w:r>
            <w:r w:rsidRPr="003A338E">
              <w:rPr>
                <w:rFonts w:cs="Arial"/>
                <w:b w:val="0"/>
                <w:szCs w:val="22"/>
              </w:rPr>
              <w:t xml:space="preserve">  </w:t>
            </w:r>
            <w:r>
              <w:rPr>
                <w:rFonts w:cs="Arial"/>
                <w:b w:val="0"/>
                <w:szCs w:val="22"/>
              </w:rPr>
              <w:t>ΔΡΑΜΑ</w:t>
            </w:r>
            <w:bookmarkEnd w:id="1"/>
          </w:p>
          <w:p w:rsidR="002776C6" w:rsidRPr="003A338E" w:rsidRDefault="002776C6" w:rsidP="008F2020">
            <w:pPr>
              <w:ind w:left="601"/>
              <w:rPr>
                <w:bCs/>
                <w:iCs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2776C6" w:rsidRPr="003A338E" w:rsidRDefault="002776C6" w:rsidP="008F2020">
            <w:pPr>
              <w:spacing w:line="320" w:lineRule="exact"/>
              <w:ind w:left="-250"/>
              <w:rPr>
                <w:b/>
              </w:rPr>
            </w:pPr>
          </w:p>
        </w:tc>
      </w:tr>
    </w:tbl>
    <w:p w:rsidR="002776C6" w:rsidRPr="002776C6" w:rsidRDefault="002776C6" w:rsidP="002776C6">
      <w:pPr>
        <w:spacing w:after="240" w:line="210" w:lineRule="exact"/>
        <w:ind w:left="3997"/>
      </w:pPr>
      <w:r w:rsidRPr="002776C6">
        <w:rPr>
          <w:rStyle w:val="50"/>
          <w:bCs w:val="0"/>
          <w:sz w:val="24"/>
          <w:szCs w:val="24"/>
        </w:rPr>
        <w:t>ΑΝΑΚΟΙΝΩΣΗ</w:t>
      </w:r>
    </w:p>
    <w:p w:rsidR="002776C6" w:rsidRPr="002776C6" w:rsidRDefault="002776C6" w:rsidP="002776C6">
      <w:pPr>
        <w:pStyle w:val="10"/>
        <w:shd w:val="clear" w:color="auto" w:fill="auto"/>
        <w:spacing w:before="0"/>
        <w:ind w:right="220"/>
        <w:rPr>
          <w:rFonts w:ascii="Arial" w:hAnsi="Arial" w:cs="Arial"/>
          <w:sz w:val="24"/>
          <w:szCs w:val="24"/>
        </w:rPr>
      </w:pPr>
      <w:r w:rsidRPr="002776C6">
        <w:rPr>
          <w:rStyle w:val="Arial"/>
          <w:sz w:val="24"/>
          <w:szCs w:val="24"/>
        </w:rPr>
        <w:t xml:space="preserve">ΘΕΜΑ: </w:t>
      </w:r>
      <w:r w:rsidRPr="002776C6">
        <w:rPr>
          <w:rFonts w:ascii="Arial" w:hAnsi="Arial" w:cs="Arial"/>
          <w:sz w:val="24"/>
          <w:szCs w:val="24"/>
        </w:rPr>
        <w:t>Πρόσκληση για την κατάθεση οικονομικών προσφορών για την ασφάλιση των οχημάτων &amp; μηχανημάτων της ΠΕ Δράμας.</w:t>
      </w:r>
    </w:p>
    <w:p w:rsidR="002776C6" w:rsidRPr="002776C6" w:rsidRDefault="002776C6" w:rsidP="002776C6">
      <w:pPr>
        <w:pStyle w:val="10"/>
        <w:shd w:val="clear" w:color="auto" w:fill="auto"/>
        <w:spacing w:before="0" w:after="516"/>
        <w:ind w:right="220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>Η Περιφερειακή Ενότητα Δράμας της Περιφέρειας Α.Μ.Θ., ενδιαφέρεται για την ασφάλιση των οχημάτων και μηχανημάτων της, για το χρονικό διάστημα από 7-11-2016 έως 7-11-2017, με το εξής είδος ασφάλισης για το κάθε όχημα-μηχάνημα:</w:t>
      </w:r>
    </w:p>
    <w:p w:rsidR="002776C6" w:rsidRPr="002776C6" w:rsidRDefault="002776C6" w:rsidP="002776C6">
      <w:pPr>
        <w:spacing w:after="218" w:line="210" w:lineRule="exact"/>
        <w:ind w:left="700"/>
      </w:pPr>
      <w:r w:rsidRPr="002776C6">
        <w:rPr>
          <w:rStyle w:val="50"/>
          <w:b w:val="0"/>
          <w:bCs w:val="0"/>
          <w:sz w:val="24"/>
          <w:szCs w:val="24"/>
        </w:rPr>
        <w:t>Νο</w:t>
      </w:r>
      <w:r w:rsidR="003F06FB">
        <w:rPr>
          <w:rStyle w:val="50"/>
          <w:b w:val="0"/>
          <w:bCs w:val="0"/>
          <w:sz w:val="24"/>
          <w:szCs w:val="24"/>
        </w:rPr>
        <w:t>.</w:t>
      </w:r>
      <w:r w:rsidRPr="002776C6">
        <w:rPr>
          <w:rStyle w:val="50"/>
          <w:b w:val="0"/>
          <w:bCs w:val="0"/>
          <w:sz w:val="24"/>
          <w:szCs w:val="24"/>
        </w:rPr>
        <w:t>1: Ασφάλιση για Οχήματα:</w:t>
      </w:r>
    </w:p>
    <w:p w:rsidR="002776C6" w:rsidRPr="002776C6" w:rsidRDefault="002776C6" w:rsidP="002776C6">
      <w:pPr>
        <w:pStyle w:val="10"/>
        <w:numPr>
          <w:ilvl w:val="0"/>
          <w:numId w:val="1"/>
        </w:numPr>
        <w:shd w:val="clear" w:color="auto" w:fill="auto"/>
        <w:spacing w:before="0" w:after="0"/>
        <w:ind w:left="700"/>
        <w:jc w:val="left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 xml:space="preserve"> ΣΩΜΑΤΙΚΕΣ ΒΛΑΒΕΣ- ΑΣΤΙΚΗ ΕΥΘΥΝΗ ΕΝΑΝΤΙ ΤΡΙΤΩΝ (ΚΑΤ’ ΑΤΟΜΟ)</w:t>
      </w:r>
    </w:p>
    <w:p w:rsidR="002776C6" w:rsidRPr="002776C6" w:rsidRDefault="002776C6" w:rsidP="002776C6">
      <w:pPr>
        <w:pStyle w:val="10"/>
        <w:numPr>
          <w:ilvl w:val="0"/>
          <w:numId w:val="1"/>
        </w:numPr>
        <w:shd w:val="clear" w:color="auto" w:fill="auto"/>
        <w:spacing w:before="0" w:after="0"/>
        <w:ind w:left="700"/>
        <w:jc w:val="left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 xml:space="preserve"> ΥΛΙΚΕΣ ΖΗΜΙΕΣ- ΑΣΤΙΚΗ ΕΥΘΥΝΗ ΕΝΑΝΤΙ ΤΡΙΤΩΝ (ΚΑΤ’ ΑΤΥΧΗΜΑ)</w:t>
      </w:r>
    </w:p>
    <w:p w:rsidR="002776C6" w:rsidRPr="002776C6" w:rsidRDefault="002776C6" w:rsidP="002776C6">
      <w:pPr>
        <w:pStyle w:val="10"/>
        <w:numPr>
          <w:ilvl w:val="0"/>
          <w:numId w:val="1"/>
        </w:numPr>
        <w:shd w:val="clear" w:color="auto" w:fill="auto"/>
        <w:spacing w:before="0" w:after="0"/>
        <w:ind w:left="700"/>
        <w:jc w:val="left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 xml:space="preserve"> ΦΡΟΝΤΙΔ</w:t>
      </w:r>
      <w:bookmarkStart w:id="2" w:name="_GoBack"/>
      <w:bookmarkEnd w:id="2"/>
      <w:r w:rsidRPr="002776C6">
        <w:rPr>
          <w:rFonts w:ascii="Arial" w:hAnsi="Arial" w:cs="Arial"/>
          <w:sz w:val="24"/>
          <w:szCs w:val="24"/>
        </w:rPr>
        <w:t>Α ΑΤΥΧΗΜΑΤΟΣ</w:t>
      </w:r>
      <w:r w:rsidR="00286F4A">
        <w:rPr>
          <w:rFonts w:ascii="Arial" w:hAnsi="Arial" w:cs="Arial"/>
          <w:sz w:val="24"/>
          <w:szCs w:val="24"/>
        </w:rPr>
        <w:t>-ΑΠΑΛΛΑΓΗ 0 ΕΥΡΩ</w:t>
      </w:r>
    </w:p>
    <w:p w:rsidR="002776C6" w:rsidRPr="002776C6" w:rsidRDefault="002776C6" w:rsidP="002776C6">
      <w:pPr>
        <w:pStyle w:val="10"/>
        <w:numPr>
          <w:ilvl w:val="0"/>
          <w:numId w:val="1"/>
        </w:numPr>
        <w:shd w:val="clear" w:color="auto" w:fill="auto"/>
        <w:spacing w:before="0" w:after="516"/>
        <w:ind w:left="700"/>
        <w:jc w:val="left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 xml:space="preserve"> ΥΛΙΚΕΣ ΖΗΜΙΕΣ ΑΠΟ ΑΝΑΣΦΑΛΙΣΤΟ ΟΧΗΜΑ -ΑΠΑΛΛΑΓΗ 0 ΕΥΡΩ</w:t>
      </w:r>
    </w:p>
    <w:p w:rsidR="002776C6" w:rsidRPr="002776C6" w:rsidRDefault="002776C6" w:rsidP="002776C6">
      <w:pPr>
        <w:spacing w:after="221" w:line="210" w:lineRule="exact"/>
        <w:ind w:left="700"/>
      </w:pPr>
      <w:r w:rsidRPr="002776C6">
        <w:rPr>
          <w:rStyle w:val="50"/>
          <w:b w:val="0"/>
          <w:bCs w:val="0"/>
          <w:sz w:val="24"/>
          <w:szCs w:val="24"/>
        </w:rPr>
        <w:t>Νο</w:t>
      </w:r>
      <w:r w:rsidR="003F06FB">
        <w:rPr>
          <w:rStyle w:val="50"/>
          <w:b w:val="0"/>
          <w:bCs w:val="0"/>
          <w:sz w:val="24"/>
          <w:szCs w:val="24"/>
        </w:rPr>
        <w:t>.</w:t>
      </w:r>
      <w:r w:rsidRPr="002776C6">
        <w:rPr>
          <w:rStyle w:val="50"/>
          <w:b w:val="0"/>
          <w:bCs w:val="0"/>
          <w:sz w:val="24"/>
          <w:szCs w:val="24"/>
        </w:rPr>
        <w:t>2: Ασφάλιση για μηχανήματα έργου:</w:t>
      </w:r>
    </w:p>
    <w:p w:rsidR="002776C6" w:rsidRPr="002776C6" w:rsidRDefault="002776C6" w:rsidP="002776C6">
      <w:pPr>
        <w:pStyle w:val="10"/>
        <w:numPr>
          <w:ilvl w:val="0"/>
          <w:numId w:val="1"/>
        </w:numPr>
        <w:shd w:val="clear" w:color="auto" w:fill="auto"/>
        <w:spacing w:before="0" w:after="0" w:line="250" w:lineRule="exact"/>
        <w:ind w:left="700"/>
        <w:jc w:val="left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 xml:space="preserve"> ΣΩΜΑΤΙΚΕΣ ΒΛΑΒΕΣ- ΑΣΤΙΚΗ ΕΥΘΥΝΗ ΕΝΑΝΤΙ ΤΡΙΤΩΝ (ΚΑΤ’ ΑΤΟΜΟ)</w:t>
      </w:r>
    </w:p>
    <w:p w:rsidR="002776C6" w:rsidRPr="002776C6" w:rsidRDefault="002776C6" w:rsidP="002776C6">
      <w:pPr>
        <w:pStyle w:val="10"/>
        <w:numPr>
          <w:ilvl w:val="0"/>
          <w:numId w:val="1"/>
        </w:numPr>
        <w:shd w:val="clear" w:color="auto" w:fill="auto"/>
        <w:spacing w:before="0" w:after="0" w:line="250" w:lineRule="exact"/>
        <w:ind w:left="700"/>
        <w:jc w:val="left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 xml:space="preserve"> ΥΛΙΚΕΣ ΖΗΜΙΕΣ- ΑΣΤΙΚΗ ΕΥΘΥΝΗ ΕΝΑΝΤΙ ΤΡΙΤΩΝ (ΚΑΤ’ ΑΤΥΧΗΜΑ)</w:t>
      </w:r>
    </w:p>
    <w:p w:rsidR="002776C6" w:rsidRPr="002776C6" w:rsidRDefault="002776C6" w:rsidP="002776C6">
      <w:pPr>
        <w:pStyle w:val="10"/>
        <w:numPr>
          <w:ilvl w:val="0"/>
          <w:numId w:val="1"/>
        </w:numPr>
        <w:shd w:val="clear" w:color="auto" w:fill="auto"/>
        <w:spacing w:before="0" w:after="0" w:line="250" w:lineRule="exact"/>
        <w:ind w:left="700"/>
        <w:jc w:val="left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 xml:space="preserve"> ΦΡΟΝΤΙΔΑ ΑΤΥΧΗΜΑΤΟΣ</w:t>
      </w:r>
      <w:r w:rsidR="00286F4A">
        <w:rPr>
          <w:rFonts w:ascii="Arial" w:hAnsi="Arial" w:cs="Arial"/>
          <w:sz w:val="24"/>
          <w:szCs w:val="24"/>
        </w:rPr>
        <w:t>-</w:t>
      </w:r>
      <w:r w:rsidR="00286F4A" w:rsidRPr="00286F4A">
        <w:rPr>
          <w:rFonts w:ascii="Arial" w:hAnsi="Arial" w:cs="Arial"/>
          <w:sz w:val="24"/>
          <w:szCs w:val="24"/>
        </w:rPr>
        <w:t xml:space="preserve"> </w:t>
      </w:r>
      <w:r w:rsidR="00286F4A">
        <w:rPr>
          <w:rFonts w:ascii="Arial" w:hAnsi="Arial" w:cs="Arial"/>
          <w:sz w:val="24"/>
          <w:szCs w:val="24"/>
        </w:rPr>
        <w:t>ΑΠΑΛΛΑΓΗ 0 ΕΥΡΩ</w:t>
      </w:r>
    </w:p>
    <w:p w:rsidR="002776C6" w:rsidRPr="002776C6" w:rsidRDefault="002776C6" w:rsidP="002776C6">
      <w:pPr>
        <w:pStyle w:val="10"/>
        <w:numPr>
          <w:ilvl w:val="0"/>
          <w:numId w:val="1"/>
        </w:numPr>
        <w:shd w:val="clear" w:color="auto" w:fill="auto"/>
        <w:spacing w:before="0" w:after="0" w:line="250" w:lineRule="exact"/>
        <w:ind w:left="700"/>
        <w:jc w:val="left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 xml:space="preserve"> ΣΩΜΑΤΙΚΕΣ ΒΛΑΒΕΣ ΤΡΙΤΩΝ ΣΑΝ ΕΡΓΑΛΕΙΟ</w:t>
      </w:r>
    </w:p>
    <w:p w:rsidR="002776C6" w:rsidRPr="002776C6" w:rsidRDefault="002776C6" w:rsidP="002776C6">
      <w:pPr>
        <w:pStyle w:val="10"/>
        <w:numPr>
          <w:ilvl w:val="0"/>
          <w:numId w:val="1"/>
        </w:numPr>
        <w:shd w:val="clear" w:color="auto" w:fill="auto"/>
        <w:spacing w:before="0" w:after="0" w:line="250" w:lineRule="exact"/>
        <w:ind w:left="700"/>
        <w:jc w:val="left"/>
        <w:rPr>
          <w:rFonts w:ascii="Arial" w:hAnsi="Arial" w:cs="Arial"/>
          <w:sz w:val="24"/>
          <w:szCs w:val="24"/>
        </w:rPr>
      </w:pPr>
      <w:r w:rsidRPr="002776C6">
        <w:rPr>
          <w:rFonts w:ascii="Arial" w:hAnsi="Arial" w:cs="Arial"/>
          <w:sz w:val="24"/>
          <w:szCs w:val="24"/>
        </w:rPr>
        <w:t xml:space="preserve"> ΥΛΙΚΕΣ ΖΗΜΙΕΣ ΣΑΝ ΕΡΓΑΛΕΙΟ</w:t>
      </w:r>
    </w:p>
    <w:p w:rsidR="00FF6258" w:rsidRPr="00DD153D" w:rsidRDefault="002776C6" w:rsidP="002776C6">
      <w:pPr>
        <w:pStyle w:val="a4"/>
        <w:numPr>
          <w:ilvl w:val="0"/>
          <w:numId w:val="1"/>
        </w:numPr>
      </w:pPr>
      <w:r w:rsidRPr="002776C6">
        <w:t xml:space="preserve"> ΥΛΙΚΕΣ ΖΗΜΙΕΣ ΑΠΟ ΑΝΑΣΦΑΛΙΣΤΟ ΟΧΗΜΑ -ΑΠΑΛΛΑΓΗ 0 ΕΥΡΩ</w:t>
      </w:r>
    </w:p>
    <w:p w:rsidR="00DD153D" w:rsidRPr="003A6510" w:rsidRDefault="00DD153D" w:rsidP="00DD153D"/>
    <w:p w:rsidR="00DD153D" w:rsidRPr="003A6510" w:rsidRDefault="00DD153D" w:rsidP="00DD153D"/>
    <w:p w:rsidR="000F7FE0" w:rsidRPr="000F7FE0" w:rsidRDefault="00DD153D" w:rsidP="000F7FE0">
      <w:pPr>
        <w:autoSpaceDE/>
        <w:autoSpaceDN/>
        <w:spacing w:after="200" w:line="276" w:lineRule="auto"/>
        <w:sectPr w:rsidR="000F7FE0" w:rsidRPr="000F7FE0" w:rsidSect="002776C6">
          <w:pgSz w:w="11909" w:h="16838" w:code="9"/>
          <w:pgMar w:top="1593" w:right="1047" w:bottom="1147" w:left="1054" w:header="0" w:footer="6" w:gutter="0"/>
          <w:cols w:space="102"/>
          <w:noEndnote/>
          <w:docGrid w:linePitch="360"/>
        </w:sectPr>
      </w:pPr>
      <w:r w:rsidRPr="003A6510">
        <w:br w:type="page"/>
      </w:r>
    </w:p>
    <w:p w:rsidR="00DD153D" w:rsidRDefault="000F7FE0" w:rsidP="000C32EE">
      <w:pPr>
        <w:jc w:val="center"/>
        <w:rPr>
          <w:b/>
          <w:sz w:val="22"/>
          <w:szCs w:val="22"/>
          <w:u w:val="single"/>
        </w:rPr>
      </w:pPr>
      <w:r w:rsidRPr="000C32EE">
        <w:rPr>
          <w:b/>
          <w:sz w:val="22"/>
          <w:szCs w:val="22"/>
          <w:u w:val="single"/>
        </w:rPr>
        <w:lastRenderedPageBreak/>
        <w:t xml:space="preserve">ΠΙΝΑΚΑΣ ΕΠΙΒΑΤΙΚΩΝ – ΦΟΡΤΗΓΩΝ Π.Ε. ΔΡΑΜΑΣ ΠΡΟΣ ΑΣΦΑΛΙΣΗ </w:t>
      </w:r>
      <w:r w:rsidR="000C32EE" w:rsidRPr="000C32EE">
        <w:rPr>
          <w:b/>
          <w:sz w:val="22"/>
          <w:szCs w:val="22"/>
          <w:u w:val="single"/>
        </w:rPr>
        <w:t>ΓΙΑ ΤΟ ΧΡΟΝΙΚΟ ΔΙΑΣΤΗΜΑ ΑΠΟ 07/11/2016 ΕΩΣ 07/11/2017</w:t>
      </w:r>
    </w:p>
    <w:p w:rsidR="000C32EE" w:rsidRPr="000C32EE" w:rsidRDefault="000C32EE" w:rsidP="000C32EE">
      <w:pPr>
        <w:jc w:val="center"/>
        <w:rPr>
          <w:b/>
          <w:sz w:val="22"/>
          <w:szCs w:val="22"/>
          <w:u w:val="single"/>
        </w:rPr>
      </w:pPr>
    </w:p>
    <w:tbl>
      <w:tblPr>
        <w:tblStyle w:val="a5"/>
        <w:tblW w:w="5110" w:type="pct"/>
        <w:tblLook w:val="04A0" w:firstRow="1" w:lastRow="0" w:firstColumn="1" w:lastColumn="0" w:noHBand="0" w:noVBand="1"/>
      </w:tblPr>
      <w:tblGrid>
        <w:gridCol w:w="835"/>
        <w:gridCol w:w="1887"/>
        <w:gridCol w:w="1606"/>
        <w:gridCol w:w="2159"/>
        <w:gridCol w:w="2270"/>
        <w:gridCol w:w="1984"/>
        <w:gridCol w:w="1559"/>
        <w:gridCol w:w="2329"/>
      </w:tblGrid>
      <w:tr w:rsidR="003F06FB" w:rsidRPr="000C32EE" w:rsidTr="003F06FB">
        <w:trPr>
          <w:trHeight w:val="1472"/>
        </w:trPr>
        <w:tc>
          <w:tcPr>
            <w:tcW w:w="285" w:type="pct"/>
            <w:vAlign w:val="center"/>
          </w:tcPr>
          <w:p w:rsidR="00BB26E7" w:rsidRPr="00BB26E7" w:rsidRDefault="00BB26E7" w:rsidP="00BB26E7">
            <w:pPr>
              <w:pStyle w:val="10"/>
              <w:shd w:val="clear" w:color="auto" w:fill="auto"/>
              <w:spacing w:before="0" w:after="0" w:line="150" w:lineRule="exact"/>
              <w:ind w:left="140"/>
              <w:jc w:val="center"/>
              <w:rPr>
                <w:b/>
                <w:sz w:val="22"/>
                <w:szCs w:val="22"/>
              </w:rPr>
            </w:pPr>
            <w:r w:rsidRPr="00BB26E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645" w:type="pct"/>
            <w:vAlign w:val="center"/>
          </w:tcPr>
          <w:p w:rsidR="00BB26E7" w:rsidRDefault="00BB26E7" w:rsidP="00BB26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ΑΡΙΘ. ΚΥΚΛΟΦ. ΟΧΗΜΑΤΟΣ .</w:t>
            </w:r>
          </w:p>
        </w:tc>
        <w:tc>
          <w:tcPr>
            <w:tcW w:w="549" w:type="pct"/>
            <w:vAlign w:val="center"/>
          </w:tcPr>
          <w:p w:rsidR="00BB26E7" w:rsidRDefault="00BB26E7" w:rsidP="00BB26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ΦΟΡΟΛ.ΙΠΠΟΙ</w:t>
            </w:r>
          </w:p>
        </w:tc>
        <w:tc>
          <w:tcPr>
            <w:tcW w:w="738" w:type="pct"/>
            <w:vAlign w:val="center"/>
          </w:tcPr>
          <w:p w:rsidR="00BB26E7" w:rsidRDefault="00BB26E7" w:rsidP="00BB26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ΕΙΔΟΣ ΟΧΗΜΑΤΟΣ</w:t>
            </w:r>
          </w:p>
        </w:tc>
        <w:tc>
          <w:tcPr>
            <w:tcW w:w="776" w:type="pct"/>
            <w:vAlign w:val="center"/>
          </w:tcPr>
          <w:p w:rsidR="00BB26E7" w:rsidRDefault="00BB26E7" w:rsidP="00BB26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ΕΡΓΟΣΤΑΣΙΟ. ΚΑΤΑΣΚΕΥΗΣ</w:t>
            </w:r>
          </w:p>
        </w:tc>
        <w:tc>
          <w:tcPr>
            <w:tcW w:w="678" w:type="pct"/>
            <w:vAlign w:val="center"/>
          </w:tcPr>
          <w:p w:rsidR="00BB26E7" w:rsidRDefault="00BB26E7" w:rsidP="00BB26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ΤΥΠΟΣ</w:t>
            </w:r>
          </w:p>
        </w:tc>
        <w:tc>
          <w:tcPr>
            <w:tcW w:w="533" w:type="pct"/>
            <w:vAlign w:val="center"/>
          </w:tcPr>
          <w:p w:rsidR="00BB26E7" w:rsidRDefault="00BB26E7" w:rsidP="00BB26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ΕΙΔΟΣ ΑΣΦΑΛΙΣΗΣ</w:t>
            </w:r>
          </w:p>
        </w:tc>
        <w:tc>
          <w:tcPr>
            <w:tcW w:w="796" w:type="pct"/>
            <w:vAlign w:val="center"/>
          </w:tcPr>
          <w:p w:rsidR="00BB26E7" w:rsidRDefault="00BB26E7" w:rsidP="00BB26E7">
            <w:pPr>
              <w:pStyle w:val="10"/>
              <w:shd w:val="clear" w:color="auto" w:fill="auto"/>
              <w:spacing w:before="0" w:after="0" w:line="150" w:lineRule="exact"/>
              <w:jc w:val="center"/>
              <w:rPr>
                <w:sz w:val="22"/>
                <w:szCs w:val="22"/>
              </w:rPr>
            </w:pPr>
          </w:p>
          <w:p w:rsidR="00BB26E7" w:rsidRDefault="00BB26E7" w:rsidP="00BB26E7">
            <w:pPr>
              <w:pStyle w:val="10"/>
              <w:shd w:val="clear" w:color="auto" w:fill="auto"/>
              <w:spacing w:before="0" w:after="0" w:line="1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ΠΑΡΑΤΗΡΗΣΕΙΣ</w:t>
            </w:r>
          </w:p>
          <w:p w:rsidR="00BB26E7" w:rsidRPr="000C32EE" w:rsidRDefault="00BB26E7" w:rsidP="00BB26E7">
            <w:pPr>
              <w:pStyle w:val="10"/>
              <w:shd w:val="clear" w:color="auto" w:fill="auto"/>
              <w:spacing w:before="0" w:after="0" w:line="150" w:lineRule="exact"/>
              <w:jc w:val="center"/>
              <w:rPr>
                <w:sz w:val="22"/>
                <w:szCs w:val="22"/>
              </w:rPr>
            </w:pPr>
          </w:p>
        </w:tc>
      </w:tr>
      <w:tr w:rsidR="003F06FB" w:rsidRPr="000F7FE0" w:rsidTr="00286F4A">
        <w:trPr>
          <w:trHeight w:val="574"/>
        </w:trPr>
        <w:tc>
          <w:tcPr>
            <w:tcW w:w="285" w:type="pct"/>
            <w:vAlign w:val="bottom"/>
          </w:tcPr>
          <w:p w:rsidR="00BB26E7" w:rsidRDefault="00BB26E7" w:rsidP="003F06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9426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16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ΕΠΙΒΑΤΙΚΟ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 MOTOR C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H-1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574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2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9430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09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ΕΠΙΒΑΤΙΚΟ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DAIHATSU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TERIOS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574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3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9432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16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ΕΠΙΒΑΤΙΚΟ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 MOTOR C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H-1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574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4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9442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13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ΦΟΡΤΗΓΟ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OPEL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F7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574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5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9445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17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ΦΟΡΤΗΓΟ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WERKE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2AW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609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6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9448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13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ΕΠΙΒΑΤΙΚΟ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SUZUKI 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 VITARA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574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7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9449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13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ΕΠΙΒΑΤΙΚΟ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SUZUKI 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 VITARA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574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8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9451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17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ΦΟΡΤΗΓΟ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WERKE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2AW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574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9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9453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17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ΦΟΡΤΗΓΟ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WERKE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2AW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574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10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1478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17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ΦΟΡΤΗΓΟ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CITROEN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JUMPER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609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11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KHH 5256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09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ΕΠΙΒΑΤΙΚΟ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FIAT PUNTO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  <w:tr w:rsidR="003F06FB" w:rsidRPr="000F7FE0" w:rsidTr="00286F4A">
        <w:trPr>
          <w:trHeight w:val="609"/>
        </w:trPr>
        <w:tc>
          <w:tcPr>
            <w:tcW w:w="285" w:type="pct"/>
            <w:vAlign w:val="bottom"/>
          </w:tcPr>
          <w:p w:rsidR="00BB26E7" w:rsidRPr="000F7FE0" w:rsidRDefault="00BB26E7" w:rsidP="003F06FB">
            <w:pPr>
              <w:jc w:val="center"/>
            </w:pPr>
            <w:r>
              <w:t>12</w:t>
            </w:r>
          </w:p>
        </w:tc>
        <w:tc>
          <w:tcPr>
            <w:tcW w:w="645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KHY 7233</w:t>
            </w:r>
          </w:p>
        </w:tc>
        <w:tc>
          <w:tcPr>
            <w:tcW w:w="549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17</w:t>
            </w:r>
          </w:p>
        </w:tc>
        <w:tc>
          <w:tcPr>
            <w:tcW w:w="73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ΕΠΙΒΑΤΙΚΟ</w:t>
            </w:r>
          </w:p>
        </w:tc>
        <w:tc>
          <w:tcPr>
            <w:tcW w:w="776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KIA MOTORS CORP</w:t>
            </w:r>
          </w:p>
        </w:tc>
        <w:tc>
          <w:tcPr>
            <w:tcW w:w="678" w:type="pct"/>
            <w:vAlign w:val="bottom"/>
          </w:tcPr>
          <w:p w:rsidR="00BB26E7" w:rsidRDefault="00BB2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 H SORENTO</w:t>
            </w:r>
          </w:p>
        </w:tc>
        <w:tc>
          <w:tcPr>
            <w:tcW w:w="533" w:type="pct"/>
            <w:vAlign w:val="bottom"/>
          </w:tcPr>
          <w:p w:rsidR="00BB26E7" w:rsidRPr="000F7FE0" w:rsidRDefault="00BB26E7" w:rsidP="00286F4A">
            <w:pPr>
              <w:jc w:val="center"/>
            </w:pPr>
            <w:r>
              <w:t>Νο.1</w:t>
            </w:r>
          </w:p>
        </w:tc>
        <w:tc>
          <w:tcPr>
            <w:tcW w:w="796" w:type="pct"/>
          </w:tcPr>
          <w:p w:rsidR="00BB26E7" w:rsidRPr="000F7FE0" w:rsidRDefault="00BB26E7" w:rsidP="000C32EE"/>
        </w:tc>
      </w:tr>
    </w:tbl>
    <w:p w:rsidR="003F06FB" w:rsidRDefault="003F06FB" w:rsidP="00DD153D">
      <w:pPr>
        <w:rPr>
          <w:u w:val="single"/>
        </w:rPr>
      </w:pPr>
    </w:p>
    <w:p w:rsidR="003F06FB" w:rsidRDefault="003F06FB" w:rsidP="00DD153D">
      <w:pPr>
        <w:rPr>
          <w:u w:val="single"/>
        </w:rPr>
      </w:pPr>
    </w:p>
    <w:p w:rsidR="00F26E1D" w:rsidRDefault="00F26E1D" w:rsidP="00BB26E7">
      <w:pPr>
        <w:jc w:val="center"/>
        <w:rPr>
          <w:b/>
          <w:sz w:val="22"/>
          <w:szCs w:val="22"/>
          <w:u w:val="single"/>
        </w:rPr>
      </w:pPr>
    </w:p>
    <w:p w:rsidR="00BB26E7" w:rsidRDefault="00BB26E7" w:rsidP="00BB26E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ΠΙΝΑΚΑΣ ΜΗΧΑΝΗΜΑΤΩΝ ΕΡΓΟΥ</w:t>
      </w:r>
      <w:r w:rsidRPr="000C32EE">
        <w:rPr>
          <w:b/>
          <w:sz w:val="22"/>
          <w:szCs w:val="22"/>
          <w:u w:val="single"/>
        </w:rPr>
        <w:t xml:space="preserve"> Π.Ε. ΔΡΑΜΑΣ ΠΡΟΣ ΑΣΦΑΛΙΣΗ ΓΙΑ ΤΟ ΧΡΟΝΙΚΟ ΔΙΑΣΤΗΜΑ ΑΠΟ 07/11/2016 ΕΩΣ 07/11/2017</w:t>
      </w:r>
    </w:p>
    <w:p w:rsidR="00BB26E7" w:rsidRDefault="00BB26E7" w:rsidP="00DD153D">
      <w:pPr>
        <w:rPr>
          <w:u w:val="single"/>
        </w:rPr>
      </w:pPr>
    </w:p>
    <w:tbl>
      <w:tblPr>
        <w:tblStyle w:val="a5"/>
        <w:tblW w:w="14478" w:type="dxa"/>
        <w:tblLayout w:type="fixed"/>
        <w:tblLook w:val="04A0" w:firstRow="1" w:lastRow="0" w:firstColumn="1" w:lastColumn="0" w:noHBand="0" w:noVBand="1"/>
      </w:tblPr>
      <w:tblGrid>
        <w:gridCol w:w="826"/>
        <w:gridCol w:w="1864"/>
        <w:gridCol w:w="1577"/>
        <w:gridCol w:w="2151"/>
        <w:gridCol w:w="2581"/>
        <w:gridCol w:w="1864"/>
        <w:gridCol w:w="1720"/>
        <w:gridCol w:w="1895"/>
      </w:tblGrid>
      <w:tr w:rsidR="003F06FB" w:rsidRPr="003F06FB" w:rsidTr="00F26E1D">
        <w:trPr>
          <w:trHeight w:val="562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  <w:rPr>
                <w:b/>
                <w:sz w:val="20"/>
                <w:szCs w:val="20"/>
              </w:rPr>
            </w:pPr>
            <w:r w:rsidRPr="003F06FB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864" w:type="dxa"/>
            <w:vAlign w:val="center"/>
          </w:tcPr>
          <w:p w:rsidR="003F06FB" w:rsidRPr="003F06FB" w:rsidRDefault="003F06FB" w:rsidP="003F0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F06FB">
              <w:rPr>
                <w:b/>
                <w:bCs/>
                <w:sz w:val="20"/>
                <w:szCs w:val="20"/>
              </w:rPr>
              <w:t>ΑΡΙΘ. ΚΥΚΛΟΦ. ΟΧΗΜΑΤΟΣ .</w:t>
            </w:r>
          </w:p>
        </w:tc>
        <w:tc>
          <w:tcPr>
            <w:tcW w:w="1577" w:type="dxa"/>
            <w:vAlign w:val="center"/>
          </w:tcPr>
          <w:p w:rsidR="003F06FB" w:rsidRPr="003F06FB" w:rsidRDefault="003F06FB" w:rsidP="003F0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F06FB">
              <w:rPr>
                <w:b/>
                <w:bCs/>
                <w:sz w:val="20"/>
                <w:szCs w:val="20"/>
              </w:rPr>
              <w:t>ΦΟΡΟΛ.ΙΠΠΟΙ</w:t>
            </w:r>
          </w:p>
        </w:tc>
        <w:tc>
          <w:tcPr>
            <w:tcW w:w="2151" w:type="dxa"/>
            <w:vAlign w:val="center"/>
          </w:tcPr>
          <w:p w:rsidR="003F06FB" w:rsidRPr="003F06FB" w:rsidRDefault="003F06FB" w:rsidP="003F0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F06FB">
              <w:rPr>
                <w:b/>
                <w:bCs/>
                <w:sz w:val="20"/>
                <w:szCs w:val="20"/>
              </w:rPr>
              <w:t>ΕΙΔΟΣ ΟΧΗΜΑΤΟΣ</w:t>
            </w:r>
          </w:p>
        </w:tc>
        <w:tc>
          <w:tcPr>
            <w:tcW w:w="2581" w:type="dxa"/>
            <w:vAlign w:val="center"/>
          </w:tcPr>
          <w:p w:rsidR="003F06FB" w:rsidRPr="003F06FB" w:rsidRDefault="003F06FB" w:rsidP="003F0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F06FB">
              <w:rPr>
                <w:b/>
                <w:bCs/>
                <w:sz w:val="20"/>
                <w:szCs w:val="20"/>
              </w:rPr>
              <w:t>ΕΡΓΟΣΤΑΣΙΟ. ΚΑΤΑΣΚΕΥΗΣ</w:t>
            </w:r>
          </w:p>
        </w:tc>
        <w:tc>
          <w:tcPr>
            <w:tcW w:w="1864" w:type="dxa"/>
            <w:vAlign w:val="center"/>
          </w:tcPr>
          <w:p w:rsidR="003F06FB" w:rsidRPr="003F06FB" w:rsidRDefault="003F06FB" w:rsidP="003F0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F06FB">
              <w:rPr>
                <w:b/>
                <w:bCs/>
                <w:sz w:val="20"/>
                <w:szCs w:val="20"/>
              </w:rPr>
              <w:t>ΤΥΠΟΣ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  <w:rPr>
                <w:b/>
                <w:bCs/>
                <w:sz w:val="20"/>
                <w:szCs w:val="20"/>
              </w:rPr>
            </w:pPr>
            <w:r w:rsidRPr="003F06FB">
              <w:rPr>
                <w:b/>
                <w:bCs/>
                <w:sz w:val="20"/>
                <w:szCs w:val="20"/>
              </w:rPr>
              <w:t>ΕΙΔΟΣ ΑΣΦΑΛΙΣΗΣ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b/>
                <w:sz w:val="20"/>
                <w:szCs w:val="20"/>
              </w:rPr>
            </w:pPr>
            <w:r w:rsidRPr="003F06FB">
              <w:rPr>
                <w:b/>
                <w:sz w:val="20"/>
                <w:szCs w:val="20"/>
              </w:rPr>
              <w:t>ΠΑΡΑΤΗΡΗΣΕΙΣ</w:t>
            </w:r>
          </w:p>
        </w:tc>
      </w:tr>
      <w:tr w:rsidR="003F06FB" w:rsidTr="00F26E1D">
        <w:trPr>
          <w:trHeight w:val="505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1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9488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36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MERCEDES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2100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  <w:r w:rsidRPr="003F06FB">
              <w:rPr>
                <w:sz w:val="18"/>
                <w:szCs w:val="18"/>
              </w:rPr>
              <w:t>ΜΕ ΕΚΧΙΟΝΙΣΤΙΚΗ ΛΕΠΙΔΑ</w:t>
            </w:r>
          </w:p>
        </w:tc>
      </w:tr>
      <w:tr w:rsidR="003F06FB" w:rsidTr="00F26E1D">
        <w:trPr>
          <w:trHeight w:val="505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2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9498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51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SCANIA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 93HK 4x4ZA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  <w:r w:rsidRPr="003F06FB">
              <w:rPr>
                <w:sz w:val="18"/>
                <w:szCs w:val="18"/>
              </w:rPr>
              <w:t>ΜΕ ΕΚΧΙΟΝΙΣΤΙΚΗ ΛΕΠΙΔΑ</w:t>
            </w:r>
          </w:p>
        </w:tc>
      </w:tr>
      <w:tr w:rsidR="003F06FB" w:rsidTr="00F26E1D">
        <w:trPr>
          <w:trHeight w:val="524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3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9402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36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DAIMLER CHRYSL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1600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  <w:r w:rsidRPr="003F06FB">
              <w:rPr>
                <w:sz w:val="18"/>
                <w:szCs w:val="18"/>
              </w:rPr>
              <w:t>ΜΕ ΕΞΑΡΤΗΜΑ ΚΑΤΑΣΤΡΟΦΗΣ</w:t>
            </w: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4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9504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77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IVECO MAGIRUS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E3TSTO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5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9476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16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FMB6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299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6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ΚΗΥ 9497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279,2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BMC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PRO9386x4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7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KHY 9508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18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NISSAN VEHICLE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CABSTAR E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505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8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KHY 9509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HP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FIAT IVECO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 140E 24W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  <w:r w:rsidRPr="003F06FB">
              <w:rPr>
                <w:sz w:val="18"/>
                <w:szCs w:val="18"/>
              </w:rPr>
              <w:t>ΜΕ ΕΚΧΙΟΝΙΣΤΙΚΗ ΛΕΠΙΔΑ</w:t>
            </w:r>
          </w:p>
        </w:tc>
      </w:tr>
      <w:tr w:rsidR="003F06FB" w:rsidTr="00F26E1D">
        <w:trPr>
          <w:trHeight w:val="505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9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KHY 9510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HP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IVECO MAGIRUS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190E 25W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  <w:r w:rsidRPr="003F06FB">
              <w:rPr>
                <w:sz w:val="18"/>
                <w:szCs w:val="18"/>
              </w:rPr>
              <w:t>ΜΕ ΕΚΧΙΟΝΙΣΤΙΚΗ ΛΕΠΙΔΑ</w:t>
            </w: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10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48062 IX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ΧΙΟΝΟΔΙΑΣΤΡΩΤΗΡΑΣ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PRINOTH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T45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11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91238 IX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ΦΟΡΤΩΤΗΣ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HL757-7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299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12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102720 IX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ΕΚΣΚΑΦ. ΦΟΡΤΩΤΗΣ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HOLLAND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LB90B-PT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13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102721 IX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ΕΡΠΥΣΤΡΙΟΦΟΡΟ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HOLLAND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180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14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106421IX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HBM NOBAS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SHM5NB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505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 w:rsidRPr="003F06FB">
              <w:t>15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122155 ΙΧ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ΜΗΧ. ΔΙΑΓΡΑΜΜ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PAPAKONSTANINOU DEMAN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 NA-105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524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16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122156 ΙΧ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ΕΚΧΙΟΝΙΣΤΙΚΟ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PAPAKONSTANINOU DEMAN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GD05104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17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122157 ΙΧ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ΔΙΑΜΟΡΦΩΤΗΡΑΣ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HBM NOBAS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SHM5NT-1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18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122162 ΙΧ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ΠΡΟΩΘΗΤΗΡΑΣ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LIEBHERR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PR732BL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299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19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122163 ΙΧ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ΠΡΟΩΘΗΤΗΡΑΣ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LIEBHERR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D75S-5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20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122605 IX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33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ΜΗΧ. ΔΙΑΓΡΑΜΜΙΣΤ.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RENAULT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DIA.DEM 65A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  <w:tr w:rsidR="003F06FB" w:rsidTr="00F26E1D">
        <w:trPr>
          <w:trHeight w:val="318"/>
        </w:trPr>
        <w:tc>
          <w:tcPr>
            <w:tcW w:w="826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21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122158 IX</w:t>
            </w:r>
          </w:p>
        </w:tc>
        <w:tc>
          <w:tcPr>
            <w:tcW w:w="1577" w:type="dxa"/>
            <w:vAlign w:val="center"/>
          </w:tcPr>
          <w:p w:rsidR="003F06FB" w:rsidRDefault="003F06FB" w:rsidP="003F0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PS</w:t>
            </w:r>
          </w:p>
        </w:tc>
        <w:tc>
          <w:tcPr>
            <w:tcW w:w="2151" w:type="dxa"/>
            <w:vAlign w:val="center"/>
          </w:tcPr>
          <w:p w:rsidR="003F06FB" w:rsidRDefault="003F06FB" w:rsidP="003F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2581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HBM NOBAS</w:t>
            </w:r>
          </w:p>
        </w:tc>
        <w:tc>
          <w:tcPr>
            <w:tcW w:w="1864" w:type="dxa"/>
            <w:vAlign w:val="center"/>
          </w:tcPr>
          <w:p w:rsidR="003F06FB" w:rsidRDefault="003F06FB" w:rsidP="003F0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SHM5NT-1</w:t>
            </w:r>
          </w:p>
        </w:tc>
        <w:tc>
          <w:tcPr>
            <w:tcW w:w="1720" w:type="dxa"/>
            <w:vAlign w:val="center"/>
          </w:tcPr>
          <w:p w:rsidR="003F06FB" w:rsidRPr="003F06FB" w:rsidRDefault="003F06FB" w:rsidP="003F06FB">
            <w:pPr>
              <w:jc w:val="center"/>
            </w:pPr>
            <w:r>
              <w:t>Νο.2</w:t>
            </w:r>
          </w:p>
        </w:tc>
        <w:tc>
          <w:tcPr>
            <w:tcW w:w="1895" w:type="dxa"/>
            <w:vAlign w:val="center"/>
          </w:tcPr>
          <w:p w:rsidR="003F06FB" w:rsidRPr="003F06FB" w:rsidRDefault="003F06FB" w:rsidP="003F06F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6E1D" w:rsidRDefault="00F26E1D">
      <w:pPr>
        <w:autoSpaceDE/>
        <w:autoSpaceDN/>
        <w:spacing w:after="200" w:line="276" w:lineRule="auto"/>
        <w:rPr>
          <w:u w:val="single"/>
        </w:rPr>
      </w:pPr>
    </w:p>
    <w:p w:rsidR="00F26E1D" w:rsidRDefault="00F26E1D">
      <w:pPr>
        <w:autoSpaceDE/>
        <w:autoSpaceDN/>
        <w:spacing w:after="200" w:line="276" w:lineRule="auto"/>
        <w:rPr>
          <w:u w:val="single"/>
        </w:rPr>
        <w:sectPr w:rsidR="00F26E1D" w:rsidSect="00F26E1D">
          <w:pgSz w:w="16838" w:h="11909" w:orient="landscape" w:code="9"/>
          <w:pgMar w:top="709" w:right="1593" w:bottom="1047" w:left="1147" w:header="0" w:footer="6" w:gutter="0"/>
          <w:cols w:space="102"/>
          <w:noEndnote/>
          <w:docGrid w:linePitch="360"/>
        </w:sectPr>
      </w:pPr>
      <w:r>
        <w:rPr>
          <w:u w:val="single"/>
        </w:rPr>
        <w:br w:type="page"/>
      </w:r>
    </w:p>
    <w:p w:rsidR="009B0FD3" w:rsidRPr="009B0FD3" w:rsidRDefault="009B0FD3" w:rsidP="009B0FD3">
      <w:pPr>
        <w:spacing w:after="161" w:line="210" w:lineRule="exact"/>
        <w:ind w:left="20"/>
        <w:jc w:val="both"/>
      </w:pPr>
      <w:r w:rsidRPr="009B0FD3">
        <w:rPr>
          <w:rStyle w:val="50"/>
          <w:b w:val="0"/>
          <w:bCs w:val="0"/>
          <w:sz w:val="24"/>
          <w:szCs w:val="24"/>
        </w:rPr>
        <w:lastRenderedPageBreak/>
        <w:t>Ενημερώνουμε ότι:</w:t>
      </w:r>
    </w:p>
    <w:p w:rsidR="009B0FD3" w:rsidRPr="00606A7A" w:rsidRDefault="009B0FD3" w:rsidP="009B0FD3">
      <w:pPr>
        <w:pStyle w:val="10"/>
        <w:shd w:val="clear" w:color="auto" w:fill="auto"/>
        <w:spacing w:before="0" w:after="229" w:line="250" w:lineRule="exact"/>
        <w:ind w:left="20" w:right="20"/>
        <w:rPr>
          <w:rFonts w:ascii="Arial" w:hAnsi="Arial" w:cs="Arial"/>
          <w:color w:val="FF0000"/>
          <w:sz w:val="24"/>
          <w:szCs w:val="24"/>
        </w:rPr>
      </w:pPr>
      <w:r w:rsidRPr="009B0FD3">
        <w:rPr>
          <w:rFonts w:ascii="Arial" w:hAnsi="Arial" w:cs="Arial"/>
          <w:sz w:val="24"/>
          <w:szCs w:val="24"/>
        </w:rPr>
        <w:t>1 .Οι προσφορές θα πρέπει να κατατεθούν υπογεγραμμένες</w:t>
      </w:r>
      <w:r>
        <w:rPr>
          <w:rFonts w:ascii="Arial" w:hAnsi="Arial" w:cs="Arial"/>
          <w:sz w:val="24"/>
          <w:szCs w:val="24"/>
        </w:rPr>
        <w:t xml:space="preserve"> και </w:t>
      </w:r>
      <w:r w:rsidRPr="009B0FD3">
        <w:rPr>
          <w:rFonts w:ascii="Arial" w:hAnsi="Arial" w:cs="Arial"/>
          <w:sz w:val="24"/>
          <w:szCs w:val="24"/>
        </w:rPr>
        <w:t>με την φορολογική σφραγίδα του προσφέροντα, στην ΠΕ Δράμας (1</w:t>
      </w:r>
      <w:r w:rsidRPr="009B0FD3">
        <w:rPr>
          <w:rFonts w:ascii="Arial" w:hAnsi="Arial" w:cs="Arial"/>
          <w:sz w:val="24"/>
          <w:szCs w:val="24"/>
          <w:vertAlign w:val="superscript"/>
        </w:rPr>
        <w:t>ης</w:t>
      </w:r>
      <w:r w:rsidRPr="009B0FD3">
        <w:rPr>
          <w:rFonts w:ascii="Arial" w:hAnsi="Arial" w:cs="Arial"/>
          <w:sz w:val="24"/>
          <w:szCs w:val="24"/>
        </w:rPr>
        <w:t xml:space="preserve"> Ιουλίου 1 Διοικητήριο Δράμας 66133 Δράμα), Διεύθυνση Διοικητικού- Οικονομικού, Τμήμα Προμηθειών, Γραφείο 325, έως </w:t>
      </w:r>
      <w:r w:rsidRPr="009B0FD3">
        <w:rPr>
          <w:rFonts w:ascii="Arial" w:hAnsi="Arial" w:cs="Arial"/>
          <w:color w:val="FF0000"/>
          <w:sz w:val="24"/>
          <w:szCs w:val="24"/>
        </w:rPr>
        <w:t xml:space="preserve">και τις </w:t>
      </w:r>
      <w:r w:rsidR="00B0090C">
        <w:rPr>
          <w:rFonts w:ascii="Arial" w:hAnsi="Arial" w:cs="Arial"/>
          <w:color w:val="FF0000"/>
          <w:sz w:val="24"/>
          <w:szCs w:val="24"/>
        </w:rPr>
        <w:t>07/10</w:t>
      </w:r>
      <w:r w:rsidRPr="009B0FD3">
        <w:rPr>
          <w:rFonts w:ascii="Arial" w:hAnsi="Arial" w:cs="Arial"/>
          <w:color w:val="FF0000"/>
          <w:sz w:val="24"/>
          <w:szCs w:val="24"/>
        </w:rPr>
        <w:t xml:space="preserve">/2016 ημέρα </w:t>
      </w:r>
      <w:r w:rsidR="003A6510">
        <w:rPr>
          <w:rFonts w:ascii="Arial" w:hAnsi="Arial" w:cs="Arial"/>
          <w:color w:val="FF0000"/>
          <w:sz w:val="24"/>
          <w:szCs w:val="24"/>
        </w:rPr>
        <w:t>Παρασκευή</w:t>
      </w:r>
      <w:r w:rsidRPr="009B0FD3">
        <w:rPr>
          <w:rFonts w:ascii="Arial" w:hAnsi="Arial" w:cs="Arial"/>
          <w:sz w:val="24"/>
          <w:szCs w:val="24"/>
        </w:rPr>
        <w:t xml:space="preserve"> </w:t>
      </w:r>
      <w:r w:rsidRPr="00606A7A">
        <w:rPr>
          <w:rFonts w:ascii="Arial" w:hAnsi="Arial" w:cs="Arial"/>
          <w:color w:val="FF0000"/>
          <w:sz w:val="24"/>
          <w:szCs w:val="24"/>
        </w:rPr>
        <w:t>και ώρα 1</w:t>
      </w:r>
      <w:r w:rsidR="00606A7A" w:rsidRPr="00606A7A">
        <w:rPr>
          <w:rFonts w:ascii="Arial" w:hAnsi="Arial" w:cs="Arial"/>
          <w:color w:val="FF0000"/>
          <w:sz w:val="24"/>
          <w:szCs w:val="24"/>
        </w:rPr>
        <w:t>0</w:t>
      </w:r>
      <w:r w:rsidRPr="00606A7A">
        <w:rPr>
          <w:rFonts w:ascii="Arial" w:hAnsi="Arial" w:cs="Arial"/>
          <w:color w:val="FF0000"/>
          <w:sz w:val="24"/>
          <w:szCs w:val="24"/>
        </w:rPr>
        <w:t>:00</w:t>
      </w:r>
      <w:r w:rsidR="00B0090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0090C">
        <w:rPr>
          <w:rFonts w:ascii="Arial" w:hAnsi="Arial" w:cs="Arial"/>
          <w:color w:val="FF0000"/>
          <w:sz w:val="24"/>
          <w:szCs w:val="24"/>
        </w:rPr>
        <w:t>π.μ</w:t>
      </w:r>
      <w:proofErr w:type="spellEnd"/>
      <w:r w:rsidR="00B0090C">
        <w:rPr>
          <w:rFonts w:ascii="Arial" w:hAnsi="Arial" w:cs="Arial"/>
          <w:color w:val="FF0000"/>
          <w:sz w:val="24"/>
          <w:szCs w:val="24"/>
        </w:rPr>
        <w:t>.</w:t>
      </w:r>
    </w:p>
    <w:p w:rsidR="00606A7A" w:rsidRPr="00606A7A" w:rsidRDefault="00D030EF" w:rsidP="00606A7A">
      <w:pPr>
        <w:ind w:left="-142"/>
        <w:jc w:val="both"/>
      </w:pPr>
      <w:r>
        <w:t xml:space="preserve">  2.</w:t>
      </w:r>
      <w:r w:rsidR="00606A7A" w:rsidRPr="00606A7A">
        <w:t xml:space="preserve">Η παρούσα θα αναρτηθεί στον πίνακα ανακοινώσεων και στην ιστοσελίδα της Π.Ε. Δράμας </w:t>
      </w:r>
    </w:p>
    <w:p w:rsidR="00606A7A" w:rsidRPr="00606A7A" w:rsidRDefault="00606A7A" w:rsidP="00606A7A">
      <w:pPr>
        <w:ind w:left="-142"/>
        <w:jc w:val="both"/>
      </w:pPr>
      <w:r w:rsidRPr="00606A7A">
        <w:t xml:space="preserve">  </w:t>
      </w:r>
      <w:hyperlink r:id="rId8" w:history="1">
        <w:r w:rsidRPr="00606A7A">
          <w:rPr>
            <w:rStyle w:val="-"/>
            <w:rFonts w:eastAsia="Tahoma"/>
          </w:rPr>
          <w:t>http://www.pe</w:t>
        </w:r>
        <w:r w:rsidRPr="00606A7A">
          <w:rPr>
            <w:rStyle w:val="-"/>
            <w:rFonts w:eastAsia="Tahoma"/>
            <w:lang w:val="en-US"/>
          </w:rPr>
          <w:t>dramas</w:t>
        </w:r>
        <w:r w:rsidRPr="00606A7A">
          <w:rPr>
            <w:rStyle w:val="-"/>
            <w:rFonts w:eastAsia="Tahoma"/>
          </w:rPr>
          <w:t>.eu</w:t>
        </w:r>
      </w:hyperlink>
      <w:r w:rsidRPr="00606A7A">
        <w:t xml:space="preserve"> και  της ΠΑΜΘ  </w:t>
      </w:r>
      <w:hyperlink r:id="rId9" w:history="1">
        <w:r w:rsidRPr="00606A7A">
          <w:rPr>
            <w:rStyle w:val="-"/>
            <w:rFonts w:eastAsia="Tahoma"/>
          </w:rPr>
          <w:t>http://</w:t>
        </w:r>
        <w:r w:rsidRPr="00606A7A">
          <w:rPr>
            <w:rStyle w:val="-"/>
            <w:rFonts w:eastAsia="Tahoma"/>
            <w:lang w:val="en-US"/>
          </w:rPr>
          <w:t>www</w:t>
        </w:r>
        <w:r w:rsidRPr="00606A7A">
          <w:rPr>
            <w:rStyle w:val="-"/>
            <w:rFonts w:eastAsia="Tahoma"/>
          </w:rPr>
          <w:t>.</w:t>
        </w:r>
        <w:r w:rsidRPr="00606A7A">
          <w:rPr>
            <w:rStyle w:val="-"/>
            <w:rFonts w:eastAsia="Tahoma"/>
            <w:lang w:val="en-US"/>
          </w:rPr>
          <w:t>pamth</w:t>
        </w:r>
        <w:r w:rsidRPr="00606A7A">
          <w:rPr>
            <w:rStyle w:val="-"/>
            <w:rFonts w:eastAsia="Tahoma"/>
          </w:rPr>
          <w:t>.</w:t>
        </w:r>
        <w:r w:rsidRPr="00606A7A">
          <w:rPr>
            <w:rStyle w:val="-"/>
            <w:rFonts w:eastAsia="Tahoma"/>
            <w:lang w:val="en-US"/>
          </w:rPr>
          <w:t>gov</w:t>
        </w:r>
        <w:r w:rsidRPr="00606A7A">
          <w:rPr>
            <w:rStyle w:val="-"/>
            <w:rFonts w:eastAsia="Tahoma"/>
          </w:rPr>
          <w:t>.</w:t>
        </w:r>
        <w:r w:rsidRPr="00606A7A">
          <w:rPr>
            <w:rStyle w:val="-"/>
            <w:rFonts w:eastAsia="Tahoma"/>
            <w:lang w:val="en-US"/>
          </w:rPr>
          <w:t>gr</w:t>
        </w:r>
      </w:hyperlink>
      <w:r w:rsidRPr="00606A7A">
        <w:t xml:space="preserve">   </w:t>
      </w:r>
    </w:p>
    <w:p w:rsidR="00606A7A" w:rsidRPr="00606A7A" w:rsidRDefault="00606A7A" w:rsidP="009B0FD3">
      <w:pPr>
        <w:pStyle w:val="10"/>
        <w:shd w:val="clear" w:color="auto" w:fill="auto"/>
        <w:spacing w:before="0" w:after="229" w:line="250" w:lineRule="exact"/>
        <w:ind w:left="20" w:right="20"/>
        <w:rPr>
          <w:rFonts w:ascii="Arial" w:hAnsi="Arial" w:cs="Arial"/>
          <w:sz w:val="24"/>
          <w:szCs w:val="24"/>
        </w:rPr>
      </w:pPr>
    </w:p>
    <w:p w:rsidR="009B0FD3" w:rsidRPr="009B0FD3" w:rsidRDefault="00CB1467" w:rsidP="00CB1467">
      <w:pPr>
        <w:pStyle w:val="10"/>
        <w:shd w:val="clear" w:color="auto" w:fill="auto"/>
        <w:spacing w:before="0" w:after="283" w:line="264" w:lineRule="exact"/>
        <w:ind w:left="2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B0FD3" w:rsidRPr="009B0FD3">
        <w:rPr>
          <w:rFonts w:ascii="Arial" w:hAnsi="Arial" w:cs="Arial"/>
          <w:sz w:val="24"/>
          <w:szCs w:val="24"/>
        </w:rPr>
        <w:t xml:space="preserve"> Η προσφορά θα πρέπει να υποβληθεί σε κλειστό σφραγισμένο φάκελο, το συνολικό ποσό της προσφοράς δεν θα πρέπει να υπερβαίνει το προϋπολογισθέν ποσό των 13.000,00 ευρώ</w:t>
      </w:r>
      <w:r w:rsidR="00B0090C" w:rsidRPr="00B0090C">
        <w:rPr>
          <w:rFonts w:ascii="Arial" w:hAnsi="Arial" w:cs="Arial"/>
          <w:sz w:val="24"/>
          <w:szCs w:val="24"/>
        </w:rPr>
        <w:t xml:space="preserve"> </w:t>
      </w:r>
      <w:r w:rsidR="00B0090C">
        <w:rPr>
          <w:rFonts w:ascii="Arial" w:hAnsi="Arial" w:cs="Arial"/>
          <w:sz w:val="24"/>
          <w:szCs w:val="24"/>
        </w:rPr>
        <w:t>σύμφωνα με την Απόφαση Ανάληψης Υποχρέωσης 4561/13-07-2016 (ΑΔΑ: 6ΤΦΞ7ΛΒ-4Ψ9) η οποία καταχωρήθηκε με α/α 469 στο βιβλίο Εγκρίσεων και Εντολών Πληρωμής της Υ.Δ.Ε. Δράμας,</w:t>
      </w:r>
      <w:r w:rsidR="009B0FD3" w:rsidRPr="009B0FD3">
        <w:rPr>
          <w:rFonts w:ascii="Arial" w:hAnsi="Arial" w:cs="Arial"/>
          <w:sz w:val="24"/>
          <w:szCs w:val="24"/>
        </w:rPr>
        <w:t xml:space="preserve"> καθώς επίσης θα πρέπει να αναγράφεται ποσό για κάθε επιμέρους όχημα-μηχάνημα καθώς και για το σύνολο αυτών.</w:t>
      </w:r>
    </w:p>
    <w:p w:rsidR="009B0FD3" w:rsidRPr="009B0FD3" w:rsidRDefault="009B0FD3" w:rsidP="00CB1467">
      <w:pPr>
        <w:pStyle w:val="10"/>
        <w:numPr>
          <w:ilvl w:val="0"/>
          <w:numId w:val="3"/>
        </w:numPr>
        <w:shd w:val="clear" w:color="auto" w:fill="auto"/>
        <w:spacing w:before="0" w:after="166" w:line="210" w:lineRule="exact"/>
        <w:rPr>
          <w:rFonts w:ascii="Arial" w:hAnsi="Arial" w:cs="Arial"/>
          <w:sz w:val="24"/>
          <w:szCs w:val="24"/>
        </w:rPr>
      </w:pPr>
      <w:r w:rsidRPr="009B0FD3">
        <w:rPr>
          <w:rFonts w:ascii="Arial" w:hAnsi="Arial" w:cs="Arial"/>
          <w:sz w:val="24"/>
          <w:szCs w:val="24"/>
        </w:rPr>
        <w:t xml:space="preserve">Το κριτήριο κατακύρωσης είναι η </w:t>
      </w:r>
      <w:r w:rsidRPr="009B0FD3">
        <w:rPr>
          <w:rStyle w:val="Arial"/>
          <w:sz w:val="24"/>
          <w:szCs w:val="24"/>
        </w:rPr>
        <w:t>συνολικά οικονομικότερη προσφορά.</w:t>
      </w:r>
    </w:p>
    <w:p w:rsidR="009B0FD3" w:rsidRPr="009B0FD3" w:rsidRDefault="009B0FD3" w:rsidP="009B0FD3">
      <w:pPr>
        <w:spacing w:after="469" w:line="250" w:lineRule="exact"/>
        <w:ind w:left="20" w:right="20"/>
        <w:jc w:val="both"/>
        <w:rPr>
          <w:u w:val="single"/>
        </w:rPr>
      </w:pPr>
      <w:r w:rsidRPr="009B0FD3">
        <w:rPr>
          <w:rStyle w:val="50"/>
          <w:b w:val="0"/>
          <w:bCs w:val="0"/>
          <w:sz w:val="24"/>
          <w:szCs w:val="24"/>
        </w:rPr>
        <w:t>Ο ανάδοχος που βάση χαμηλότερης συνολικά οικονομικής προσφοράς θα αναλάβει την</w:t>
      </w:r>
      <w:r w:rsidRPr="009B0FD3">
        <w:rPr>
          <w:u w:val="single"/>
        </w:rPr>
        <w:t xml:space="preserve"> </w:t>
      </w:r>
      <w:r w:rsidRPr="009B0FD3">
        <w:rPr>
          <w:rStyle w:val="50"/>
          <w:b w:val="0"/>
          <w:bCs w:val="0"/>
          <w:sz w:val="24"/>
          <w:szCs w:val="24"/>
        </w:rPr>
        <w:t>ασφάλιση οχημάτων &amp; μηχανημάτων της ΠΑΜΘ-Π.Ε. Δράμας για το χρονικό διάστημα από</w:t>
      </w:r>
      <w:r w:rsidRPr="009B0FD3">
        <w:rPr>
          <w:u w:val="single"/>
        </w:rPr>
        <w:t xml:space="preserve"> 07</w:t>
      </w:r>
      <w:r w:rsidRPr="009B0FD3">
        <w:rPr>
          <w:rStyle w:val="50"/>
          <w:b w:val="0"/>
          <w:bCs w:val="0"/>
          <w:sz w:val="24"/>
          <w:szCs w:val="24"/>
        </w:rPr>
        <w:t>/11/2016 έως 07/11/2017 καθώς και την ασφάλιση κάθε νέου οχήματος  της ΠΕ</w:t>
      </w:r>
      <w:r w:rsidRPr="009B0FD3">
        <w:rPr>
          <w:u w:val="single"/>
        </w:rPr>
        <w:t xml:space="preserve"> Δράμας </w:t>
      </w:r>
      <w:r w:rsidRPr="009B0FD3">
        <w:rPr>
          <w:rStyle w:val="50"/>
          <w:b w:val="0"/>
          <w:bCs w:val="0"/>
          <w:sz w:val="24"/>
          <w:szCs w:val="24"/>
        </w:rPr>
        <w:t xml:space="preserve"> για το ανωτέρω διάστημα, θα κληθεί πριν την υπογραφή της σύμβασης να</w:t>
      </w:r>
      <w:r w:rsidRPr="009B0FD3">
        <w:rPr>
          <w:u w:val="single"/>
        </w:rPr>
        <w:t xml:space="preserve"> </w:t>
      </w:r>
      <w:r w:rsidRPr="009B0FD3">
        <w:rPr>
          <w:rStyle w:val="50"/>
          <w:b w:val="0"/>
          <w:bCs w:val="0"/>
          <w:sz w:val="24"/>
          <w:szCs w:val="24"/>
        </w:rPr>
        <w:t>καταθέσει τα δικαιολογητικά κατακύρωσης που θα του ζητηθούν από την υπηρεσία μας,</w:t>
      </w:r>
      <w:r w:rsidRPr="009B0FD3">
        <w:rPr>
          <w:u w:val="single"/>
        </w:rPr>
        <w:t xml:space="preserve"> </w:t>
      </w:r>
      <w:r w:rsidRPr="009B0FD3">
        <w:rPr>
          <w:rStyle w:val="50"/>
          <w:b w:val="0"/>
          <w:bCs w:val="0"/>
          <w:sz w:val="24"/>
          <w:szCs w:val="24"/>
        </w:rPr>
        <w:t>καθώς και εγγυητική επιστολή καλής εκτέλεσης (5% στο ποσό της συμβατικής αξίας χωρίς</w:t>
      </w:r>
      <w:r w:rsidRPr="009B0FD3">
        <w:rPr>
          <w:u w:val="single"/>
        </w:rPr>
        <w:t xml:space="preserve"> </w:t>
      </w:r>
      <w:r w:rsidRPr="009B0FD3">
        <w:rPr>
          <w:rStyle w:val="50"/>
          <w:b w:val="0"/>
          <w:bCs w:val="0"/>
          <w:sz w:val="24"/>
          <w:szCs w:val="24"/>
        </w:rPr>
        <w:t>ΦΠΑ.)</w:t>
      </w:r>
    </w:p>
    <w:p w:rsidR="009B0FD3" w:rsidRPr="009B0FD3" w:rsidRDefault="009B0FD3" w:rsidP="006B022A">
      <w:pPr>
        <w:pStyle w:val="10"/>
        <w:shd w:val="clear" w:color="auto" w:fill="auto"/>
        <w:spacing w:before="0" w:after="1200" w:line="264" w:lineRule="exact"/>
        <w:ind w:left="23" w:right="23"/>
        <w:rPr>
          <w:rFonts w:ascii="Arial" w:hAnsi="Arial" w:cs="Arial"/>
          <w:sz w:val="24"/>
          <w:szCs w:val="24"/>
        </w:rPr>
      </w:pPr>
      <w:r w:rsidRPr="009B0FD3">
        <w:rPr>
          <w:rFonts w:ascii="Arial" w:hAnsi="Arial" w:cs="Arial"/>
          <w:sz w:val="24"/>
          <w:szCs w:val="24"/>
        </w:rPr>
        <w:t xml:space="preserve">Για οποιαδήποτε περαιτέρω διευκρίνιση ή πληροφορία, παρακαλούμε όπως επικοινωνήσετε οποιαδήποτε εργάσιμη ημέρα και ώρα με το Τμήμα Προμηθειών στο </w:t>
      </w:r>
      <w:proofErr w:type="spellStart"/>
      <w:r w:rsidRPr="009B0FD3">
        <w:rPr>
          <w:rFonts w:ascii="Arial" w:hAnsi="Arial" w:cs="Arial"/>
          <w:sz w:val="24"/>
          <w:szCs w:val="24"/>
        </w:rPr>
        <w:t>τηλ</w:t>
      </w:r>
      <w:proofErr w:type="spellEnd"/>
      <w:r w:rsidRPr="009B0FD3">
        <w:rPr>
          <w:rFonts w:ascii="Arial" w:hAnsi="Arial" w:cs="Arial"/>
          <w:sz w:val="24"/>
          <w:szCs w:val="24"/>
        </w:rPr>
        <w:t>.: 25</w:t>
      </w:r>
      <w:r>
        <w:rPr>
          <w:rFonts w:ascii="Arial" w:hAnsi="Arial" w:cs="Arial"/>
          <w:sz w:val="24"/>
          <w:szCs w:val="24"/>
        </w:rPr>
        <w:t>2</w:t>
      </w:r>
      <w:r w:rsidRPr="009B0FD3">
        <w:rPr>
          <w:rFonts w:ascii="Arial" w:hAnsi="Arial" w:cs="Arial"/>
          <w:sz w:val="24"/>
          <w:szCs w:val="24"/>
        </w:rPr>
        <w:t>13-5</w:t>
      </w:r>
      <w:r>
        <w:rPr>
          <w:rFonts w:ascii="Arial" w:hAnsi="Arial" w:cs="Arial"/>
          <w:sz w:val="24"/>
          <w:szCs w:val="24"/>
        </w:rPr>
        <w:t>1325</w:t>
      </w:r>
      <w:r w:rsidRPr="009B0FD3">
        <w:rPr>
          <w:rFonts w:ascii="Arial" w:hAnsi="Arial" w:cs="Arial"/>
          <w:sz w:val="24"/>
          <w:szCs w:val="24"/>
        </w:rPr>
        <w:t>.</w:t>
      </w:r>
    </w:p>
    <w:p w:rsidR="00EC0345" w:rsidRDefault="00EC0345" w:rsidP="00EC0345">
      <w:pPr>
        <w:spacing w:line="240" w:lineRule="exact"/>
        <w:ind w:left="3600" w:right="640" w:firstLine="720"/>
        <w:rPr>
          <w:sz w:val="22"/>
          <w:szCs w:val="22"/>
        </w:rPr>
      </w:pPr>
      <w:r w:rsidRPr="00EC0345">
        <w:rPr>
          <w:rStyle w:val="510"/>
          <w:b w:val="0"/>
          <w:sz w:val="22"/>
          <w:szCs w:val="22"/>
        </w:rPr>
        <w:t>Ο Δ/ΝΤΗΣ</w:t>
      </w:r>
      <w:r w:rsidRPr="003400E2">
        <w:rPr>
          <w:rStyle w:val="510"/>
          <w:sz w:val="22"/>
          <w:szCs w:val="22"/>
        </w:rPr>
        <w:t xml:space="preserve"> </w:t>
      </w:r>
      <w:r w:rsidRPr="003400E2">
        <w:rPr>
          <w:sz w:val="22"/>
          <w:szCs w:val="22"/>
        </w:rPr>
        <w:t>ΔΙΟΙΚΗΤΙΚΩΝ-Ο</w:t>
      </w:r>
      <w:r>
        <w:rPr>
          <w:sz w:val="22"/>
          <w:szCs w:val="22"/>
        </w:rPr>
        <w:t>Ι</w:t>
      </w:r>
      <w:r w:rsidRPr="003400E2">
        <w:rPr>
          <w:sz w:val="22"/>
          <w:szCs w:val="22"/>
        </w:rPr>
        <w:t xml:space="preserve">ΚΟΝΟΜΙΚΩΝ </w:t>
      </w:r>
    </w:p>
    <w:p w:rsidR="00EC0345" w:rsidRPr="003400E2" w:rsidRDefault="00EC0345" w:rsidP="00EC0345">
      <w:pPr>
        <w:spacing w:line="240" w:lineRule="exact"/>
        <w:ind w:left="4320" w:right="640" w:firstLine="720"/>
        <w:rPr>
          <w:sz w:val="22"/>
          <w:szCs w:val="22"/>
        </w:rPr>
      </w:pPr>
      <w:r w:rsidRPr="003400E2">
        <w:rPr>
          <w:sz w:val="22"/>
          <w:szCs w:val="22"/>
        </w:rPr>
        <w:t>ΥΠΗΡΕΣΙΩΝ Π.Ε. ΔΡΑΜΑΣ</w:t>
      </w:r>
    </w:p>
    <w:p w:rsidR="00EC0345" w:rsidRDefault="00EC0345" w:rsidP="00EC0345">
      <w:pPr>
        <w:spacing w:line="240" w:lineRule="exact"/>
        <w:ind w:right="640"/>
        <w:rPr>
          <w:sz w:val="22"/>
          <w:szCs w:val="22"/>
        </w:rPr>
      </w:pPr>
    </w:p>
    <w:p w:rsidR="00EC0345" w:rsidRDefault="00EC0345" w:rsidP="00EC0345">
      <w:pPr>
        <w:spacing w:line="240" w:lineRule="exact"/>
        <w:ind w:right="640"/>
        <w:rPr>
          <w:sz w:val="22"/>
          <w:szCs w:val="22"/>
        </w:rPr>
      </w:pPr>
    </w:p>
    <w:p w:rsidR="00EC0345" w:rsidRDefault="00EC0345" w:rsidP="00EC0345">
      <w:pPr>
        <w:spacing w:line="240" w:lineRule="exact"/>
        <w:ind w:right="640"/>
        <w:rPr>
          <w:sz w:val="22"/>
          <w:szCs w:val="22"/>
        </w:rPr>
      </w:pPr>
    </w:p>
    <w:p w:rsidR="00EC0345" w:rsidRDefault="00EC0345" w:rsidP="00EC0345">
      <w:pPr>
        <w:spacing w:line="240" w:lineRule="exact"/>
        <w:ind w:right="640"/>
        <w:rPr>
          <w:sz w:val="22"/>
          <w:szCs w:val="22"/>
        </w:rPr>
      </w:pPr>
    </w:p>
    <w:p w:rsidR="00EC0345" w:rsidRDefault="00EC0345" w:rsidP="00EC034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3400E2">
        <w:rPr>
          <w:sz w:val="22"/>
          <w:szCs w:val="22"/>
        </w:rPr>
        <w:t>ΠΑΡΔΑΛΙΔΗΣ ΣΤΕΛΙΟΣ</w:t>
      </w:r>
    </w:p>
    <w:p w:rsidR="006B022A" w:rsidRPr="000F6621" w:rsidRDefault="006B022A" w:rsidP="006B022A">
      <w:pPr>
        <w:jc w:val="center"/>
      </w:pPr>
    </w:p>
    <w:p w:rsidR="00F26E1D" w:rsidRDefault="00F26E1D">
      <w:pPr>
        <w:autoSpaceDE/>
        <w:autoSpaceDN/>
        <w:spacing w:after="200" w:line="276" w:lineRule="auto"/>
        <w:rPr>
          <w:u w:val="single"/>
        </w:rPr>
      </w:pPr>
    </w:p>
    <w:p w:rsidR="00BB26E7" w:rsidRPr="000C32EE" w:rsidRDefault="00BB26E7" w:rsidP="00DD153D">
      <w:pPr>
        <w:rPr>
          <w:u w:val="single"/>
        </w:rPr>
      </w:pPr>
    </w:p>
    <w:sectPr w:rsidR="00BB26E7" w:rsidRPr="000C32EE" w:rsidSect="00F26E1D">
      <w:pgSz w:w="11909" w:h="16838" w:code="9"/>
      <w:pgMar w:top="1593" w:right="1047" w:bottom="1147" w:left="709" w:header="0" w:footer="6" w:gutter="0"/>
      <w:cols w:space="102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7373"/>
    <w:multiLevelType w:val="multilevel"/>
    <w:tmpl w:val="9454C018"/>
    <w:lvl w:ilvl="0">
      <w:start w:val="3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D1237F4"/>
    <w:multiLevelType w:val="multilevel"/>
    <w:tmpl w:val="AD34121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800D92"/>
    <w:multiLevelType w:val="hybridMultilevel"/>
    <w:tmpl w:val="BC1ABF6A"/>
    <w:lvl w:ilvl="0" w:tplc="386E4C2C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C6"/>
    <w:rsid w:val="000C32EE"/>
    <w:rsid w:val="000F7FE0"/>
    <w:rsid w:val="00227447"/>
    <w:rsid w:val="002776C6"/>
    <w:rsid w:val="00286F4A"/>
    <w:rsid w:val="00303BF0"/>
    <w:rsid w:val="003A6510"/>
    <w:rsid w:val="003F06FB"/>
    <w:rsid w:val="00606A7A"/>
    <w:rsid w:val="006B022A"/>
    <w:rsid w:val="00721A35"/>
    <w:rsid w:val="00751825"/>
    <w:rsid w:val="007D24F4"/>
    <w:rsid w:val="009B0FD3"/>
    <w:rsid w:val="00A10ADA"/>
    <w:rsid w:val="00A30A67"/>
    <w:rsid w:val="00AB6270"/>
    <w:rsid w:val="00B0090C"/>
    <w:rsid w:val="00BB26E7"/>
    <w:rsid w:val="00CB1467"/>
    <w:rsid w:val="00D030EF"/>
    <w:rsid w:val="00DD153D"/>
    <w:rsid w:val="00EC0345"/>
    <w:rsid w:val="00F26E1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C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776C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776C6"/>
    <w:pPr>
      <w:keepNext/>
      <w:autoSpaceDE/>
      <w:autoSpaceDN/>
      <w:outlineLvl w:val="1"/>
    </w:pPr>
    <w:rPr>
      <w:rFonts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776C6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2776C6"/>
    <w:rPr>
      <w:rFonts w:ascii="Arial" w:eastAsia="Times New Roman" w:hAnsi="Arial" w:cs="Times New Roman"/>
      <w:b/>
      <w:szCs w:val="20"/>
      <w:lang w:eastAsia="el-GR"/>
    </w:rPr>
  </w:style>
  <w:style w:type="character" w:styleId="-">
    <w:name w:val="Hyperlink"/>
    <w:basedOn w:val="a0"/>
    <w:rsid w:val="002776C6"/>
    <w:rPr>
      <w:color w:val="0000FF"/>
      <w:u w:val="single"/>
    </w:rPr>
  </w:style>
  <w:style w:type="character" w:customStyle="1" w:styleId="5">
    <w:name w:val="Σώμα κειμένου (5)_"/>
    <w:basedOn w:val="a0"/>
    <w:rsid w:val="002776C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Σώμα κειμένου (5)"/>
    <w:basedOn w:val="5"/>
    <w:rsid w:val="002776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a3">
    <w:name w:val="Σώμα κειμένου_"/>
    <w:basedOn w:val="a0"/>
    <w:link w:val="10"/>
    <w:rsid w:val="002776C6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Arial">
    <w:name w:val="Σώμα κειμένου + Arial;Έντονη γραφή"/>
    <w:basedOn w:val="a3"/>
    <w:rsid w:val="002776C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 w:eastAsia="el-GR" w:bidi="el-GR"/>
    </w:rPr>
  </w:style>
  <w:style w:type="paragraph" w:customStyle="1" w:styleId="10">
    <w:name w:val="Σώμα κειμένου1"/>
    <w:basedOn w:val="a"/>
    <w:link w:val="a3"/>
    <w:rsid w:val="002776C6"/>
    <w:pPr>
      <w:widowControl w:val="0"/>
      <w:shd w:val="clear" w:color="auto" w:fill="FFFFFF"/>
      <w:autoSpaceDE/>
      <w:autoSpaceDN/>
      <w:spacing w:before="780" w:after="480" w:line="254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2776C6"/>
    <w:pPr>
      <w:ind w:left="720"/>
      <w:contextualSpacing/>
    </w:pPr>
  </w:style>
  <w:style w:type="table" w:styleId="a5">
    <w:name w:val="Table Grid"/>
    <w:basedOn w:val="a1"/>
    <w:uiPriority w:val="59"/>
    <w:rsid w:val="000F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75">
    <w:name w:val="Σώμα κειμένου + Arial;7;5 στ.;Έντονη γραφή"/>
    <w:basedOn w:val="a3"/>
    <w:rsid w:val="000C32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l-GR" w:eastAsia="el-GR" w:bidi="el-GR"/>
    </w:rPr>
  </w:style>
  <w:style w:type="character" w:customStyle="1" w:styleId="510">
    <w:name w:val="Σώμα κειμένου (5) + 10 στ."/>
    <w:basedOn w:val="5"/>
    <w:rsid w:val="006B022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C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776C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776C6"/>
    <w:pPr>
      <w:keepNext/>
      <w:autoSpaceDE/>
      <w:autoSpaceDN/>
      <w:outlineLvl w:val="1"/>
    </w:pPr>
    <w:rPr>
      <w:rFonts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776C6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2776C6"/>
    <w:rPr>
      <w:rFonts w:ascii="Arial" w:eastAsia="Times New Roman" w:hAnsi="Arial" w:cs="Times New Roman"/>
      <w:b/>
      <w:szCs w:val="20"/>
      <w:lang w:eastAsia="el-GR"/>
    </w:rPr>
  </w:style>
  <w:style w:type="character" w:styleId="-">
    <w:name w:val="Hyperlink"/>
    <w:basedOn w:val="a0"/>
    <w:rsid w:val="002776C6"/>
    <w:rPr>
      <w:color w:val="0000FF"/>
      <w:u w:val="single"/>
    </w:rPr>
  </w:style>
  <w:style w:type="character" w:customStyle="1" w:styleId="5">
    <w:name w:val="Σώμα κειμένου (5)_"/>
    <w:basedOn w:val="a0"/>
    <w:rsid w:val="002776C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Σώμα κειμένου (5)"/>
    <w:basedOn w:val="5"/>
    <w:rsid w:val="002776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a3">
    <w:name w:val="Σώμα κειμένου_"/>
    <w:basedOn w:val="a0"/>
    <w:link w:val="10"/>
    <w:rsid w:val="002776C6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Arial">
    <w:name w:val="Σώμα κειμένου + Arial;Έντονη γραφή"/>
    <w:basedOn w:val="a3"/>
    <w:rsid w:val="002776C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 w:eastAsia="el-GR" w:bidi="el-GR"/>
    </w:rPr>
  </w:style>
  <w:style w:type="paragraph" w:customStyle="1" w:styleId="10">
    <w:name w:val="Σώμα κειμένου1"/>
    <w:basedOn w:val="a"/>
    <w:link w:val="a3"/>
    <w:rsid w:val="002776C6"/>
    <w:pPr>
      <w:widowControl w:val="0"/>
      <w:shd w:val="clear" w:color="auto" w:fill="FFFFFF"/>
      <w:autoSpaceDE/>
      <w:autoSpaceDN/>
      <w:spacing w:before="780" w:after="480" w:line="254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2776C6"/>
    <w:pPr>
      <w:ind w:left="720"/>
      <w:contextualSpacing/>
    </w:pPr>
  </w:style>
  <w:style w:type="table" w:styleId="a5">
    <w:name w:val="Table Grid"/>
    <w:basedOn w:val="a1"/>
    <w:uiPriority w:val="59"/>
    <w:rsid w:val="000F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75">
    <w:name w:val="Σώμα κειμένου + Arial;7;5 στ.;Έντονη γραφή"/>
    <w:basedOn w:val="a3"/>
    <w:rsid w:val="000C32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l-GR" w:eastAsia="el-GR" w:bidi="el-GR"/>
    </w:rPr>
  </w:style>
  <w:style w:type="character" w:customStyle="1" w:styleId="510">
    <w:name w:val="Σώμα κειμένου (5) + 10 στ."/>
    <w:basedOn w:val="5"/>
    <w:rsid w:val="006B022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ramas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laitzidisth@pamth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mth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xristos-froso</cp:lastModifiedBy>
  <cp:revision>2</cp:revision>
  <cp:lastPrinted>2016-09-09T08:25:00Z</cp:lastPrinted>
  <dcterms:created xsi:type="dcterms:W3CDTF">2016-09-26T12:46:00Z</dcterms:created>
  <dcterms:modified xsi:type="dcterms:W3CDTF">2016-09-26T12:46:00Z</dcterms:modified>
</cp:coreProperties>
</file>